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EF0D1" w14:textId="77777777" w:rsidR="008630BB" w:rsidRDefault="008630BB" w:rsidP="005B465E">
      <w:pPr>
        <w:rPr>
          <w:rFonts w:cs="Arial"/>
          <w:szCs w:val="20"/>
        </w:rPr>
      </w:pPr>
    </w:p>
    <w:p w14:paraId="20A939E6" w14:textId="77777777" w:rsidR="005B465E" w:rsidRPr="00C606F1" w:rsidRDefault="00EA29D2" w:rsidP="005B465E">
      <w:pPr>
        <w:jc w:val="center"/>
        <w:rPr>
          <w:rFonts w:cs="Arial"/>
          <w:szCs w:val="20"/>
        </w:rPr>
      </w:pPr>
      <w:r>
        <w:rPr>
          <w:rFonts w:cs="Arial"/>
          <w:noProof/>
          <w:szCs w:val="20"/>
        </w:rPr>
        <w:drawing>
          <wp:inline distT="0" distB="0" distL="0" distR="0" wp14:anchorId="56ABB347" wp14:editId="0CCA6878">
            <wp:extent cx="2631881" cy="3511969"/>
            <wp:effectExtent l="0" t="0" r="0" b="0"/>
            <wp:docPr id="1" name="Picture 1" descr="Logos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003"/>
                    <pic:cNvPicPr>
                      <a:picLocks noChangeAspect="1" noChangeArrowheads="1"/>
                    </pic:cNvPicPr>
                  </pic:nvPicPr>
                  <pic:blipFill>
                    <a:blip r:embed="rId8" cstate="print"/>
                    <a:srcRect/>
                    <a:stretch>
                      <a:fillRect/>
                    </a:stretch>
                  </pic:blipFill>
                  <pic:spPr bwMode="auto">
                    <a:xfrm>
                      <a:off x="0" y="0"/>
                      <a:ext cx="2635512" cy="3516815"/>
                    </a:xfrm>
                    <a:prstGeom prst="rect">
                      <a:avLst/>
                    </a:prstGeom>
                    <a:noFill/>
                    <a:ln w="9525">
                      <a:noFill/>
                      <a:miter lim="800000"/>
                      <a:headEnd/>
                      <a:tailEnd/>
                    </a:ln>
                  </pic:spPr>
                </pic:pic>
              </a:graphicData>
            </a:graphic>
          </wp:inline>
        </w:drawing>
      </w:r>
    </w:p>
    <w:p w14:paraId="171EFA56" w14:textId="77777777" w:rsidR="005B465E" w:rsidRDefault="005B465E" w:rsidP="005B465E">
      <w:pPr>
        <w:rPr>
          <w:rFonts w:cs="Arial"/>
          <w:szCs w:val="20"/>
        </w:rPr>
      </w:pPr>
    </w:p>
    <w:p w14:paraId="1A766E31" w14:textId="77777777" w:rsidR="008630BB" w:rsidRDefault="008630BB" w:rsidP="005B465E">
      <w:pPr>
        <w:rPr>
          <w:rFonts w:cs="Arial"/>
          <w:szCs w:val="20"/>
        </w:rPr>
      </w:pPr>
    </w:p>
    <w:p w14:paraId="4C6E0313" w14:textId="77777777" w:rsidR="008630BB" w:rsidRDefault="008630BB" w:rsidP="005B465E">
      <w:pPr>
        <w:rPr>
          <w:rFonts w:cs="Arial"/>
          <w:szCs w:val="20"/>
        </w:rPr>
      </w:pPr>
    </w:p>
    <w:p w14:paraId="3378CF5D" w14:textId="77777777" w:rsidR="008630BB" w:rsidRDefault="008630BB" w:rsidP="005B465E">
      <w:pPr>
        <w:rPr>
          <w:rFonts w:cs="Arial"/>
          <w:szCs w:val="20"/>
        </w:rPr>
      </w:pPr>
    </w:p>
    <w:p w14:paraId="3CB7E5FF" w14:textId="77777777" w:rsidR="008630BB" w:rsidRDefault="008630BB" w:rsidP="005B465E">
      <w:pPr>
        <w:rPr>
          <w:rFonts w:cs="Arial"/>
          <w:szCs w:val="20"/>
        </w:rPr>
      </w:pPr>
    </w:p>
    <w:p w14:paraId="4C167379" w14:textId="77777777" w:rsidR="008429E1" w:rsidRDefault="008429E1" w:rsidP="005B465E">
      <w:pPr>
        <w:rPr>
          <w:rFonts w:cs="Arial"/>
          <w:szCs w:val="20"/>
        </w:rPr>
      </w:pPr>
    </w:p>
    <w:p w14:paraId="1458C56C" w14:textId="77777777" w:rsidR="008429E1" w:rsidRDefault="008429E1" w:rsidP="005B465E">
      <w:pPr>
        <w:rPr>
          <w:rFonts w:cs="Arial"/>
          <w:szCs w:val="20"/>
        </w:rPr>
      </w:pPr>
    </w:p>
    <w:p w14:paraId="2C9A7942" w14:textId="77777777" w:rsidR="008429E1" w:rsidRDefault="008429E1" w:rsidP="005B465E">
      <w:pPr>
        <w:rPr>
          <w:rFonts w:cs="Arial"/>
          <w:szCs w:val="20"/>
        </w:rPr>
      </w:pPr>
    </w:p>
    <w:p w14:paraId="74762B1F" w14:textId="77777777" w:rsidR="008D3838" w:rsidRDefault="008D3838" w:rsidP="008D3838">
      <w:pPr>
        <w:rPr>
          <w:rFonts w:cs="Arial"/>
          <w:szCs w:val="20"/>
        </w:rPr>
      </w:pPr>
    </w:p>
    <w:p w14:paraId="746130E8" w14:textId="77777777" w:rsidR="008D3838" w:rsidRDefault="008D3838" w:rsidP="008D3838">
      <w:pPr>
        <w:rPr>
          <w:rFonts w:cs="Arial"/>
          <w:szCs w:val="20"/>
        </w:rPr>
      </w:pPr>
    </w:p>
    <w:p w14:paraId="4F9E1CA8" w14:textId="77777777" w:rsidR="008D3838" w:rsidRDefault="008D3838" w:rsidP="008D3838">
      <w:pPr>
        <w:rPr>
          <w:rFonts w:cs="Arial"/>
          <w:szCs w:val="20"/>
        </w:rPr>
      </w:pPr>
    </w:p>
    <w:p w14:paraId="4FCAF9E2" w14:textId="4D084CC0" w:rsidR="00423B10" w:rsidRDefault="008D3838" w:rsidP="008D3838">
      <w:pPr>
        <w:jc w:val="center"/>
        <w:rPr>
          <w:rFonts w:cs="Arial"/>
          <w:sz w:val="28"/>
          <w:szCs w:val="28"/>
        </w:rPr>
      </w:pPr>
      <w:r>
        <w:rPr>
          <w:rFonts w:cs="Arial"/>
          <w:sz w:val="28"/>
          <w:szCs w:val="28"/>
        </w:rPr>
        <w:t>Minutes</w:t>
      </w:r>
      <w:r w:rsidR="00423B10">
        <w:rPr>
          <w:rFonts w:cs="Arial"/>
          <w:sz w:val="28"/>
          <w:szCs w:val="28"/>
        </w:rPr>
        <w:t xml:space="preserve"> for the </w:t>
      </w:r>
      <w:r w:rsidR="00423B10" w:rsidRPr="00016228">
        <w:rPr>
          <w:rFonts w:cs="Arial"/>
          <w:sz w:val="28"/>
          <w:szCs w:val="28"/>
        </w:rPr>
        <w:t xml:space="preserve">Ordinary Meeting of the </w:t>
      </w:r>
      <w:r w:rsidR="00423B10">
        <w:rPr>
          <w:rFonts w:cs="Arial"/>
          <w:sz w:val="28"/>
          <w:szCs w:val="28"/>
        </w:rPr>
        <w:t>Murchison</w:t>
      </w:r>
      <w:r w:rsidR="00423B10" w:rsidRPr="00016228">
        <w:rPr>
          <w:rFonts w:cs="Arial"/>
          <w:sz w:val="28"/>
          <w:szCs w:val="28"/>
        </w:rPr>
        <w:t xml:space="preserve"> Shire Council</w:t>
      </w:r>
    </w:p>
    <w:p w14:paraId="16FB8D91" w14:textId="7969776B" w:rsidR="005B465E" w:rsidRDefault="005B465E" w:rsidP="005B465E">
      <w:pPr>
        <w:jc w:val="center"/>
        <w:rPr>
          <w:rFonts w:cs="Arial"/>
          <w:sz w:val="28"/>
          <w:szCs w:val="28"/>
        </w:rPr>
      </w:pPr>
    </w:p>
    <w:p w14:paraId="4B72BBC2" w14:textId="088F3E82" w:rsidR="005B465E" w:rsidRPr="00016228" w:rsidRDefault="004A0F31" w:rsidP="005B465E">
      <w:pPr>
        <w:jc w:val="center"/>
        <w:rPr>
          <w:rFonts w:cs="Arial"/>
          <w:sz w:val="24"/>
          <w:szCs w:val="24"/>
        </w:rPr>
      </w:pPr>
      <w:r>
        <w:rPr>
          <w:rFonts w:cs="Arial"/>
          <w:sz w:val="24"/>
          <w:szCs w:val="24"/>
        </w:rPr>
        <w:t>H</w:t>
      </w:r>
      <w:r w:rsidR="005B465E" w:rsidRPr="00016228">
        <w:rPr>
          <w:rFonts w:cs="Arial"/>
          <w:sz w:val="24"/>
          <w:szCs w:val="24"/>
        </w:rPr>
        <w:t xml:space="preserve">eld in the Council Chambers, </w:t>
      </w:r>
      <w:r w:rsidR="00EA46AB">
        <w:rPr>
          <w:rFonts w:cs="Arial"/>
          <w:sz w:val="24"/>
          <w:szCs w:val="24"/>
        </w:rPr>
        <w:t>Carnarvon Mullewa Road</w:t>
      </w:r>
      <w:r w:rsidR="005B465E">
        <w:rPr>
          <w:rFonts w:cs="Arial"/>
          <w:sz w:val="24"/>
          <w:szCs w:val="24"/>
        </w:rPr>
        <w:t>,</w:t>
      </w:r>
      <w:r w:rsidR="005B465E" w:rsidRPr="00016228">
        <w:rPr>
          <w:rFonts w:cs="Arial"/>
          <w:sz w:val="24"/>
          <w:szCs w:val="24"/>
        </w:rPr>
        <w:t xml:space="preserve"> </w:t>
      </w:r>
      <w:r w:rsidR="00EA46AB">
        <w:rPr>
          <w:rFonts w:cs="Arial"/>
          <w:sz w:val="24"/>
          <w:szCs w:val="24"/>
        </w:rPr>
        <w:t>Murchison</w:t>
      </w:r>
      <w:r w:rsidR="005B465E" w:rsidRPr="00016228">
        <w:rPr>
          <w:rFonts w:cs="Arial"/>
          <w:sz w:val="24"/>
          <w:szCs w:val="24"/>
        </w:rPr>
        <w:t>,</w:t>
      </w:r>
    </w:p>
    <w:p w14:paraId="0B99D147" w14:textId="703E8B93" w:rsidR="005B465E" w:rsidRPr="00016228" w:rsidRDefault="00BD3ACA" w:rsidP="005B465E">
      <w:pPr>
        <w:jc w:val="center"/>
        <w:rPr>
          <w:rFonts w:cs="Arial"/>
          <w:sz w:val="24"/>
          <w:szCs w:val="24"/>
        </w:rPr>
      </w:pPr>
      <w:r>
        <w:rPr>
          <w:rFonts w:cs="Arial"/>
          <w:sz w:val="24"/>
          <w:szCs w:val="24"/>
        </w:rPr>
        <w:t>o</w:t>
      </w:r>
      <w:r w:rsidR="009E40C4" w:rsidRPr="00D41AF6">
        <w:rPr>
          <w:rFonts w:cs="Arial"/>
          <w:sz w:val="24"/>
          <w:szCs w:val="24"/>
        </w:rPr>
        <w:t>n</w:t>
      </w:r>
      <w:r w:rsidR="004D4062" w:rsidRPr="00D41AF6">
        <w:rPr>
          <w:rFonts w:cs="Arial"/>
          <w:sz w:val="24"/>
          <w:szCs w:val="24"/>
        </w:rPr>
        <w:t xml:space="preserve"> </w:t>
      </w:r>
      <w:r w:rsidR="00081009">
        <w:rPr>
          <w:rFonts w:cs="Arial"/>
          <w:sz w:val="24"/>
          <w:szCs w:val="24"/>
        </w:rPr>
        <w:t>Saturday</w:t>
      </w:r>
      <w:r w:rsidR="00B632D4">
        <w:rPr>
          <w:rFonts w:cs="Arial"/>
          <w:sz w:val="24"/>
          <w:szCs w:val="24"/>
        </w:rPr>
        <w:t xml:space="preserve"> </w:t>
      </w:r>
      <w:r w:rsidR="00081009">
        <w:rPr>
          <w:rFonts w:cs="Arial"/>
          <w:b/>
          <w:sz w:val="24"/>
          <w:szCs w:val="24"/>
        </w:rPr>
        <w:t>14</w:t>
      </w:r>
      <w:r w:rsidR="008429E1">
        <w:rPr>
          <w:rFonts w:cs="Arial"/>
          <w:b/>
          <w:sz w:val="24"/>
          <w:szCs w:val="24"/>
        </w:rPr>
        <w:t xml:space="preserve"> </w:t>
      </w:r>
      <w:r w:rsidR="00081009">
        <w:rPr>
          <w:rFonts w:cs="Arial"/>
          <w:b/>
          <w:sz w:val="24"/>
          <w:szCs w:val="24"/>
        </w:rPr>
        <w:t>December</w:t>
      </w:r>
      <w:r w:rsidR="00423B10">
        <w:rPr>
          <w:rFonts w:cs="Arial"/>
          <w:b/>
          <w:sz w:val="24"/>
          <w:szCs w:val="24"/>
        </w:rPr>
        <w:t xml:space="preserve"> </w:t>
      </w:r>
      <w:r w:rsidR="00CE48A1" w:rsidRPr="00B632D4">
        <w:rPr>
          <w:rFonts w:cs="Arial"/>
          <w:b/>
          <w:sz w:val="24"/>
          <w:szCs w:val="24"/>
        </w:rPr>
        <w:t>201</w:t>
      </w:r>
      <w:r w:rsidR="008A0751">
        <w:rPr>
          <w:rFonts w:cs="Arial"/>
          <w:b/>
          <w:sz w:val="24"/>
          <w:szCs w:val="24"/>
        </w:rPr>
        <w:t>9</w:t>
      </w:r>
      <w:r w:rsidR="005B465E" w:rsidRPr="00016228">
        <w:rPr>
          <w:rFonts w:cs="Arial"/>
          <w:sz w:val="24"/>
          <w:szCs w:val="24"/>
        </w:rPr>
        <w:t xml:space="preserve">, commencing at </w:t>
      </w:r>
      <w:r w:rsidR="007912CC">
        <w:rPr>
          <w:rFonts w:cs="Arial"/>
          <w:sz w:val="24"/>
          <w:szCs w:val="24"/>
        </w:rPr>
        <w:t>12 Noon</w:t>
      </w:r>
      <w:r w:rsidR="00573A51">
        <w:rPr>
          <w:rFonts w:cs="Arial"/>
          <w:sz w:val="24"/>
          <w:szCs w:val="24"/>
        </w:rPr>
        <w:t>.</w:t>
      </w:r>
    </w:p>
    <w:p w14:paraId="26FE556E" w14:textId="77777777" w:rsidR="005B465E" w:rsidRDefault="005B465E" w:rsidP="005B465E">
      <w:pPr>
        <w:rPr>
          <w:rFonts w:cs="Arial"/>
          <w:szCs w:val="20"/>
        </w:rPr>
      </w:pPr>
    </w:p>
    <w:p w14:paraId="06201F20" w14:textId="5F7FC9E4" w:rsidR="00BD3ACA" w:rsidRDefault="00BD3ACA">
      <w:pPr>
        <w:rPr>
          <w:rFonts w:cs="Arial"/>
          <w:szCs w:val="20"/>
        </w:rPr>
      </w:pPr>
      <w:r>
        <w:rPr>
          <w:rFonts w:cs="Arial"/>
          <w:szCs w:val="20"/>
        </w:rPr>
        <w:br w:type="page"/>
      </w:r>
    </w:p>
    <w:p w14:paraId="6DF0AFF6" w14:textId="7C2DCE2B" w:rsidR="008630BB" w:rsidRDefault="008630BB" w:rsidP="0020658A">
      <w:pPr>
        <w:rPr>
          <w:b/>
          <w:bCs/>
          <w:sz w:val="24"/>
          <w:szCs w:val="24"/>
        </w:rPr>
      </w:pPr>
      <w:r w:rsidRPr="0020658A">
        <w:rPr>
          <w:b/>
          <w:bCs/>
          <w:sz w:val="24"/>
          <w:szCs w:val="24"/>
        </w:rPr>
        <w:lastRenderedPageBreak/>
        <w:t>TABLE OF CONTENTS</w:t>
      </w:r>
    </w:p>
    <w:sdt>
      <w:sdtPr>
        <w:id w:val="320093998"/>
        <w:docPartObj>
          <w:docPartGallery w:val="Table of Contents"/>
          <w:docPartUnique/>
        </w:docPartObj>
      </w:sdtPr>
      <w:sdtEndPr>
        <w:rPr>
          <w:b/>
          <w:bCs/>
          <w:noProof/>
        </w:rPr>
      </w:sdtEndPr>
      <w:sdtContent>
        <w:p w14:paraId="3A07C746" w14:textId="3B601F2F" w:rsidR="00FC26BC" w:rsidRDefault="00FC26BC" w:rsidP="00F02723">
          <w:pPr>
            <w:spacing w:before="20" w:after="20"/>
          </w:pPr>
        </w:p>
        <w:p w14:paraId="64D18331" w14:textId="2AA4F85D" w:rsidR="00541F17" w:rsidRDefault="00CE0DC2" w:rsidP="00541F17">
          <w:pPr>
            <w:pStyle w:val="TOC1"/>
            <w:rPr>
              <w:rFonts w:asciiTheme="minorHAnsi" w:eastAsiaTheme="minorEastAsia" w:hAnsiTheme="minorHAnsi" w:cstheme="minorBidi"/>
              <w:noProof/>
              <w:sz w:val="22"/>
            </w:rPr>
          </w:pPr>
          <w:r>
            <w:fldChar w:fldCharType="begin"/>
          </w:r>
          <w:r>
            <w:instrText xml:space="preserve"> TOC \o "1-2" \h \z \u </w:instrText>
          </w:r>
          <w:r>
            <w:fldChar w:fldCharType="separate"/>
          </w:r>
          <w:hyperlink w:anchor="_Toc27296670" w:history="1">
            <w:r w:rsidR="00541F17" w:rsidRPr="00CE227E">
              <w:rPr>
                <w:rStyle w:val="Hyperlink"/>
                <w:noProof/>
              </w:rPr>
              <w:t>1</w:t>
            </w:r>
            <w:r w:rsidR="00541F17">
              <w:rPr>
                <w:rFonts w:asciiTheme="minorHAnsi" w:eastAsiaTheme="minorEastAsia" w:hAnsiTheme="minorHAnsi" w:cstheme="minorBidi"/>
                <w:noProof/>
                <w:sz w:val="22"/>
              </w:rPr>
              <w:tab/>
            </w:r>
            <w:r w:rsidR="00541F17" w:rsidRPr="00CE227E">
              <w:rPr>
                <w:rStyle w:val="Hyperlink"/>
                <w:noProof/>
              </w:rPr>
              <w:t>DECLARATION OF OPENING/ANNOUNCEMENT OF VISITORS</w:t>
            </w:r>
            <w:r w:rsidR="00541F17">
              <w:rPr>
                <w:noProof/>
                <w:webHidden/>
              </w:rPr>
              <w:tab/>
            </w:r>
            <w:r w:rsidR="00541F17">
              <w:rPr>
                <w:noProof/>
                <w:webHidden/>
              </w:rPr>
              <w:fldChar w:fldCharType="begin"/>
            </w:r>
            <w:r w:rsidR="00541F17">
              <w:rPr>
                <w:noProof/>
                <w:webHidden/>
              </w:rPr>
              <w:instrText xml:space="preserve"> PAGEREF _Toc27296670 \h </w:instrText>
            </w:r>
            <w:r w:rsidR="00541F17">
              <w:rPr>
                <w:noProof/>
                <w:webHidden/>
              </w:rPr>
            </w:r>
            <w:r w:rsidR="00541F17">
              <w:rPr>
                <w:noProof/>
                <w:webHidden/>
              </w:rPr>
              <w:fldChar w:fldCharType="separate"/>
            </w:r>
            <w:r w:rsidR="00541F17">
              <w:rPr>
                <w:noProof/>
                <w:webHidden/>
              </w:rPr>
              <w:t>3</w:t>
            </w:r>
            <w:r w:rsidR="00541F17">
              <w:rPr>
                <w:noProof/>
                <w:webHidden/>
              </w:rPr>
              <w:fldChar w:fldCharType="end"/>
            </w:r>
          </w:hyperlink>
        </w:p>
        <w:p w14:paraId="54A2D574" w14:textId="1C6C907F" w:rsidR="00541F17" w:rsidRDefault="00C171BA" w:rsidP="00541F17">
          <w:pPr>
            <w:pStyle w:val="TOC1"/>
            <w:rPr>
              <w:rFonts w:asciiTheme="minorHAnsi" w:eastAsiaTheme="minorEastAsia" w:hAnsiTheme="minorHAnsi" w:cstheme="minorBidi"/>
              <w:noProof/>
              <w:sz w:val="22"/>
            </w:rPr>
          </w:pPr>
          <w:hyperlink w:anchor="_Toc27296671" w:history="1">
            <w:r w:rsidR="00541F17" w:rsidRPr="00CE227E">
              <w:rPr>
                <w:rStyle w:val="Hyperlink"/>
                <w:noProof/>
              </w:rPr>
              <w:t>2</w:t>
            </w:r>
            <w:r w:rsidR="00541F17">
              <w:rPr>
                <w:rFonts w:asciiTheme="minorHAnsi" w:eastAsiaTheme="minorEastAsia" w:hAnsiTheme="minorHAnsi" w:cstheme="minorBidi"/>
                <w:noProof/>
                <w:sz w:val="22"/>
              </w:rPr>
              <w:tab/>
            </w:r>
            <w:r w:rsidR="00541F17" w:rsidRPr="00CE227E">
              <w:rPr>
                <w:rStyle w:val="Hyperlink"/>
                <w:noProof/>
              </w:rPr>
              <w:t>RECORD OF ATTENDANCE/APOLOGIES/LEAVE OF ABSENCE</w:t>
            </w:r>
            <w:r w:rsidR="00541F17">
              <w:rPr>
                <w:noProof/>
                <w:webHidden/>
              </w:rPr>
              <w:tab/>
            </w:r>
            <w:r w:rsidR="00541F17">
              <w:rPr>
                <w:noProof/>
                <w:webHidden/>
              </w:rPr>
              <w:fldChar w:fldCharType="begin"/>
            </w:r>
            <w:r w:rsidR="00541F17">
              <w:rPr>
                <w:noProof/>
                <w:webHidden/>
              </w:rPr>
              <w:instrText xml:space="preserve"> PAGEREF _Toc27296671 \h </w:instrText>
            </w:r>
            <w:r w:rsidR="00541F17">
              <w:rPr>
                <w:noProof/>
                <w:webHidden/>
              </w:rPr>
            </w:r>
            <w:r w:rsidR="00541F17">
              <w:rPr>
                <w:noProof/>
                <w:webHidden/>
              </w:rPr>
              <w:fldChar w:fldCharType="separate"/>
            </w:r>
            <w:r w:rsidR="00541F17">
              <w:rPr>
                <w:noProof/>
                <w:webHidden/>
              </w:rPr>
              <w:t>3</w:t>
            </w:r>
            <w:r w:rsidR="00541F17">
              <w:rPr>
                <w:noProof/>
                <w:webHidden/>
              </w:rPr>
              <w:fldChar w:fldCharType="end"/>
            </w:r>
          </w:hyperlink>
        </w:p>
        <w:p w14:paraId="05E39724" w14:textId="1236E081" w:rsidR="00541F17" w:rsidRDefault="00C171BA" w:rsidP="00541F17">
          <w:pPr>
            <w:pStyle w:val="TOC1"/>
            <w:rPr>
              <w:rFonts w:asciiTheme="minorHAnsi" w:eastAsiaTheme="minorEastAsia" w:hAnsiTheme="minorHAnsi" w:cstheme="minorBidi"/>
              <w:noProof/>
              <w:sz w:val="22"/>
            </w:rPr>
          </w:pPr>
          <w:hyperlink w:anchor="_Toc27296672" w:history="1">
            <w:r w:rsidR="00541F17" w:rsidRPr="00CE227E">
              <w:rPr>
                <w:rStyle w:val="Hyperlink"/>
                <w:noProof/>
              </w:rPr>
              <w:t>3</w:t>
            </w:r>
            <w:r w:rsidR="00541F17">
              <w:rPr>
                <w:rFonts w:asciiTheme="minorHAnsi" w:eastAsiaTheme="minorEastAsia" w:hAnsiTheme="minorHAnsi" w:cstheme="minorBidi"/>
                <w:noProof/>
                <w:sz w:val="22"/>
              </w:rPr>
              <w:tab/>
            </w:r>
            <w:r w:rsidR="00541F17" w:rsidRPr="00CE227E">
              <w:rPr>
                <w:rStyle w:val="Hyperlink"/>
                <w:noProof/>
              </w:rPr>
              <w:t>CONFIRMATION OF MINUTES</w:t>
            </w:r>
            <w:r w:rsidR="00541F17">
              <w:rPr>
                <w:noProof/>
                <w:webHidden/>
              </w:rPr>
              <w:tab/>
            </w:r>
            <w:r w:rsidR="00541F17">
              <w:rPr>
                <w:noProof/>
                <w:webHidden/>
              </w:rPr>
              <w:fldChar w:fldCharType="begin"/>
            </w:r>
            <w:r w:rsidR="00541F17">
              <w:rPr>
                <w:noProof/>
                <w:webHidden/>
              </w:rPr>
              <w:instrText xml:space="preserve"> PAGEREF _Toc27296672 \h </w:instrText>
            </w:r>
            <w:r w:rsidR="00541F17">
              <w:rPr>
                <w:noProof/>
                <w:webHidden/>
              </w:rPr>
            </w:r>
            <w:r w:rsidR="00541F17">
              <w:rPr>
                <w:noProof/>
                <w:webHidden/>
              </w:rPr>
              <w:fldChar w:fldCharType="separate"/>
            </w:r>
            <w:r w:rsidR="00541F17">
              <w:rPr>
                <w:noProof/>
                <w:webHidden/>
              </w:rPr>
              <w:t>3</w:t>
            </w:r>
            <w:r w:rsidR="00541F17">
              <w:rPr>
                <w:noProof/>
                <w:webHidden/>
              </w:rPr>
              <w:fldChar w:fldCharType="end"/>
            </w:r>
          </w:hyperlink>
        </w:p>
        <w:p w14:paraId="0729E4F2" w14:textId="2911CFE1" w:rsidR="00541F17" w:rsidRDefault="00C171BA" w:rsidP="00541F17">
          <w:pPr>
            <w:pStyle w:val="TOC2"/>
            <w:tabs>
              <w:tab w:val="left" w:pos="1134"/>
              <w:tab w:val="right" w:leader="dot" w:pos="8931"/>
              <w:tab w:val="right" w:leader="dot" w:pos="9016"/>
            </w:tabs>
            <w:rPr>
              <w:rFonts w:asciiTheme="minorHAnsi" w:eastAsiaTheme="minorEastAsia" w:hAnsiTheme="minorHAnsi" w:cstheme="minorBidi"/>
              <w:noProof/>
              <w:sz w:val="22"/>
            </w:rPr>
          </w:pPr>
          <w:hyperlink w:anchor="_Toc27296673" w:history="1">
            <w:r w:rsidR="00541F17" w:rsidRPr="00CE227E">
              <w:rPr>
                <w:rStyle w:val="Hyperlink"/>
                <w:noProof/>
              </w:rPr>
              <w:t>3.1</w:t>
            </w:r>
            <w:r w:rsidR="00541F17">
              <w:rPr>
                <w:rFonts w:asciiTheme="minorHAnsi" w:eastAsiaTheme="minorEastAsia" w:hAnsiTheme="minorHAnsi" w:cstheme="minorBidi"/>
                <w:noProof/>
                <w:sz w:val="22"/>
              </w:rPr>
              <w:tab/>
            </w:r>
            <w:r w:rsidR="00541F17" w:rsidRPr="00CE227E">
              <w:rPr>
                <w:rStyle w:val="Hyperlink"/>
                <w:noProof/>
              </w:rPr>
              <w:t>Ordinary Council Meeting – 28 November 2019</w:t>
            </w:r>
            <w:r w:rsidR="00541F17">
              <w:rPr>
                <w:noProof/>
                <w:webHidden/>
              </w:rPr>
              <w:tab/>
            </w:r>
            <w:r w:rsidR="00541F17">
              <w:rPr>
                <w:noProof/>
                <w:webHidden/>
              </w:rPr>
              <w:fldChar w:fldCharType="begin"/>
            </w:r>
            <w:r w:rsidR="00541F17">
              <w:rPr>
                <w:noProof/>
                <w:webHidden/>
              </w:rPr>
              <w:instrText xml:space="preserve"> PAGEREF _Toc27296673 \h </w:instrText>
            </w:r>
            <w:r w:rsidR="00541F17">
              <w:rPr>
                <w:noProof/>
                <w:webHidden/>
              </w:rPr>
            </w:r>
            <w:r w:rsidR="00541F17">
              <w:rPr>
                <w:noProof/>
                <w:webHidden/>
              </w:rPr>
              <w:fldChar w:fldCharType="separate"/>
            </w:r>
            <w:r w:rsidR="00541F17">
              <w:rPr>
                <w:noProof/>
                <w:webHidden/>
              </w:rPr>
              <w:t>3</w:t>
            </w:r>
            <w:r w:rsidR="00541F17">
              <w:rPr>
                <w:noProof/>
                <w:webHidden/>
              </w:rPr>
              <w:fldChar w:fldCharType="end"/>
            </w:r>
          </w:hyperlink>
        </w:p>
        <w:p w14:paraId="6D40D979" w14:textId="39AA3BB7" w:rsidR="00541F17" w:rsidRDefault="00C171BA" w:rsidP="00541F17">
          <w:pPr>
            <w:pStyle w:val="TOC1"/>
            <w:rPr>
              <w:rFonts w:asciiTheme="minorHAnsi" w:eastAsiaTheme="minorEastAsia" w:hAnsiTheme="minorHAnsi" w:cstheme="minorBidi"/>
              <w:noProof/>
              <w:sz w:val="22"/>
            </w:rPr>
          </w:pPr>
          <w:hyperlink w:anchor="_Toc27296674" w:history="1">
            <w:r w:rsidR="00541F17" w:rsidRPr="00CE227E">
              <w:rPr>
                <w:rStyle w:val="Hyperlink"/>
                <w:noProof/>
              </w:rPr>
              <w:t>4</w:t>
            </w:r>
            <w:r w:rsidR="00541F17">
              <w:rPr>
                <w:rFonts w:asciiTheme="minorHAnsi" w:eastAsiaTheme="minorEastAsia" w:hAnsiTheme="minorHAnsi" w:cstheme="minorBidi"/>
                <w:noProof/>
                <w:sz w:val="22"/>
              </w:rPr>
              <w:tab/>
            </w:r>
            <w:r w:rsidR="00541F17" w:rsidRPr="00CE227E">
              <w:rPr>
                <w:rStyle w:val="Hyperlink"/>
                <w:noProof/>
              </w:rPr>
              <w:t>DISCLOSURE OF INTERESTS</w:t>
            </w:r>
            <w:r w:rsidR="00541F17">
              <w:rPr>
                <w:noProof/>
                <w:webHidden/>
              </w:rPr>
              <w:tab/>
            </w:r>
            <w:r w:rsidR="00541F17">
              <w:rPr>
                <w:noProof/>
                <w:webHidden/>
              </w:rPr>
              <w:fldChar w:fldCharType="begin"/>
            </w:r>
            <w:r w:rsidR="00541F17">
              <w:rPr>
                <w:noProof/>
                <w:webHidden/>
              </w:rPr>
              <w:instrText xml:space="preserve"> PAGEREF _Toc27296674 \h </w:instrText>
            </w:r>
            <w:r w:rsidR="00541F17">
              <w:rPr>
                <w:noProof/>
                <w:webHidden/>
              </w:rPr>
            </w:r>
            <w:r w:rsidR="00541F17">
              <w:rPr>
                <w:noProof/>
                <w:webHidden/>
              </w:rPr>
              <w:fldChar w:fldCharType="separate"/>
            </w:r>
            <w:r w:rsidR="00541F17">
              <w:rPr>
                <w:noProof/>
                <w:webHidden/>
              </w:rPr>
              <w:t>3</w:t>
            </w:r>
            <w:r w:rsidR="00541F17">
              <w:rPr>
                <w:noProof/>
                <w:webHidden/>
              </w:rPr>
              <w:fldChar w:fldCharType="end"/>
            </w:r>
          </w:hyperlink>
        </w:p>
        <w:p w14:paraId="6BE3F4AF" w14:textId="6B8CA583" w:rsidR="00541F17" w:rsidRDefault="00C171BA" w:rsidP="00541F17">
          <w:pPr>
            <w:pStyle w:val="TOC1"/>
            <w:rPr>
              <w:rFonts w:asciiTheme="minorHAnsi" w:eastAsiaTheme="minorEastAsia" w:hAnsiTheme="minorHAnsi" w:cstheme="minorBidi"/>
              <w:noProof/>
              <w:sz w:val="22"/>
            </w:rPr>
          </w:pPr>
          <w:hyperlink w:anchor="_Toc27296675" w:history="1">
            <w:r w:rsidR="00541F17" w:rsidRPr="00CE227E">
              <w:rPr>
                <w:rStyle w:val="Hyperlink"/>
                <w:noProof/>
              </w:rPr>
              <w:t>5</w:t>
            </w:r>
            <w:r w:rsidR="00541F17">
              <w:rPr>
                <w:rFonts w:asciiTheme="minorHAnsi" w:eastAsiaTheme="minorEastAsia" w:hAnsiTheme="minorHAnsi" w:cstheme="minorBidi"/>
                <w:noProof/>
                <w:sz w:val="22"/>
              </w:rPr>
              <w:tab/>
            </w:r>
            <w:r w:rsidR="00541F17" w:rsidRPr="00CE227E">
              <w:rPr>
                <w:rStyle w:val="Hyperlink"/>
                <w:noProof/>
              </w:rPr>
              <w:t>RESPONSE TO PREVIOUS PUBLIC QUESTIONS TAKEN ON NOTICE</w:t>
            </w:r>
            <w:r w:rsidR="00541F17">
              <w:rPr>
                <w:noProof/>
                <w:webHidden/>
              </w:rPr>
              <w:tab/>
            </w:r>
            <w:r w:rsidR="00541F17">
              <w:rPr>
                <w:noProof/>
                <w:webHidden/>
              </w:rPr>
              <w:fldChar w:fldCharType="begin"/>
            </w:r>
            <w:r w:rsidR="00541F17">
              <w:rPr>
                <w:noProof/>
                <w:webHidden/>
              </w:rPr>
              <w:instrText xml:space="preserve"> PAGEREF _Toc27296675 \h </w:instrText>
            </w:r>
            <w:r w:rsidR="00541F17">
              <w:rPr>
                <w:noProof/>
                <w:webHidden/>
              </w:rPr>
            </w:r>
            <w:r w:rsidR="00541F17">
              <w:rPr>
                <w:noProof/>
                <w:webHidden/>
              </w:rPr>
              <w:fldChar w:fldCharType="separate"/>
            </w:r>
            <w:r w:rsidR="00541F17">
              <w:rPr>
                <w:noProof/>
                <w:webHidden/>
              </w:rPr>
              <w:t>3</w:t>
            </w:r>
            <w:r w:rsidR="00541F17">
              <w:rPr>
                <w:noProof/>
                <w:webHidden/>
              </w:rPr>
              <w:fldChar w:fldCharType="end"/>
            </w:r>
          </w:hyperlink>
        </w:p>
        <w:p w14:paraId="232ED5FC" w14:textId="2D55E816" w:rsidR="00541F17" w:rsidRDefault="00C171BA" w:rsidP="00541F17">
          <w:pPr>
            <w:pStyle w:val="TOC1"/>
            <w:rPr>
              <w:rFonts w:asciiTheme="minorHAnsi" w:eastAsiaTheme="minorEastAsia" w:hAnsiTheme="minorHAnsi" w:cstheme="minorBidi"/>
              <w:noProof/>
              <w:sz w:val="22"/>
            </w:rPr>
          </w:pPr>
          <w:hyperlink w:anchor="_Toc27296676" w:history="1">
            <w:r w:rsidR="00541F17" w:rsidRPr="00CE227E">
              <w:rPr>
                <w:rStyle w:val="Hyperlink"/>
                <w:noProof/>
              </w:rPr>
              <w:t>6</w:t>
            </w:r>
            <w:r w:rsidR="00541F17">
              <w:rPr>
                <w:rFonts w:asciiTheme="minorHAnsi" w:eastAsiaTheme="minorEastAsia" w:hAnsiTheme="minorHAnsi" w:cstheme="minorBidi"/>
                <w:noProof/>
                <w:sz w:val="22"/>
              </w:rPr>
              <w:tab/>
            </w:r>
            <w:r w:rsidR="00541F17" w:rsidRPr="00CE227E">
              <w:rPr>
                <w:rStyle w:val="Hyperlink"/>
                <w:noProof/>
              </w:rPr>
              <w:t>STANDING ORDERS</w:t>
            </w:r>
            <w:r w:rsidR="00541F17">
              <w:rPr>
                <w:noProof/>
                <w:webHidden/>
              </w:rPr>
              <w:tab/>
            </w:r>
            <w:r w:rsidR="00541F17">
              <w:rPr>
                <w:noProof/>
                <w:webHidden/>
              </w:rPr>
              <w:fldChar w:fldCharType="begin"/>
            </w:r>
            <w:r w:rsidR="00541F17">
              <w:rPr>
                <w:noProof/>
                <w:webHidden/>
              </w:rPr>
              <w:instrText xml:space="preserve"> PAGEREF _Toc27296676 \h </w:instrText>
            </w:r>
            <w:r w:rsidR="00541F17">
              <w:rPr>
                <w:noProof/>
                <w:webHidden/>
              </w:rPr>
            </w:r>
            <w:r w:rsidR="00541F17">
              <w:rPr>
                <w:noProof/>
                <w:webHidden/>
              </w:rPr>
              <w:fldChar w:fldCharType="separate"/>
            </w:r>
            <w:r w:rsidR="00541F17">
              <w:rPr>
                <w:noProof/>
                <w:webHidden/>
              </w:rPr>
              <w:t>4</w:t>
            </w:r>
            <w:r w:rsidR="00541F17">
              <w:rPr>
                <w:noProof/>
                <w:webHidden/>
              </w:rPr>
              <w:fldChar w:fldCharType="end"/>
            </w:r>
          </w:hyperlink>
        </w:p>
        <w:p w14:paraId="56D3FA7D" w14:textId="6DE5285B" w:rsidR="00541F17" w:rsidRDefault="00C171BA" w:rsidP="00541F17">
          <w:pPr>
            <w:pStyle w:val="TOC1"/>
            <w:rPr>
              <w:rFonts w:asciiTheme="minorHAnsi" w:eastAsiaTheme="minorEastAsia" w:hAnsiTheme="minorHAnsi" w:cstheme="minorBidi"/>
              <w:noProof/>
              <w:sz w:val="22"/>
            </w:rPr>
          </w:pPr>
          <w:hyperlink w:anchor="_Toc27296677" w:history="1">
            <w:r w:rsidR="00541F17" w:rsidRPr="00CE227E">
              <w:rPr>
                <w:rStyle w:val="Hyperlink"/>
                <w:noProof/>
              </w:rPr>
              <w:t>7</w:t>
            </w:r>
            <w:r w:rsidR="00541F17">
              <w:rPr>
                <w:rFonts w:asciiTheme="minorHAnsi" w:eastAsiaTheme="minorEastAsia" w:hAnsiTheme="minorHAnsi" w:cstheme="minorBidi"/>
                <w:noProof/>
                <w:sz w:val="22"/>
              </w:rPr>
              <w:tab/>
            </w:r>
            <w:r w:rsidR="00541F17" w:rsidRPr="00CE227E">
              <w:rPr>
                <w:rStyle w:val="Hyperlink"/>
                <w:noProof/>
              </w:rPr>
              <w:t>PUBLIC QUESTION TIME</w:t>
            </w:r>
            <w:r w:rsidR="00541F17">
              <w:rPr>
                <w:noProof/>
                <w:webHidden/>
              </w:rPr>
              <w:tab/>
            </w:r>
            <w:r w:rsidR="00541F17">
              <w:rPr>
                <w:noProof/>
                <w:webHidden/>
              </w:rPr>
              <w:fldChar w:fldCharType="begin"/>
            </w:r>
            <w:r w:rsidR="00541F17">
              <w:rPr>
                <w:noProof/>
                <w:webHidden/>
              </w:rPr>
              <w:instrText xml:space="preserve"> PAGEREF _Toc27296677 \h </w:instrText>
            </w:r>
            <w:r w:rsidR="00541F17">
              <w:rPr>
                <w:noProof/>
                <w:webHidden/>
              </w:rPr>
            </w:r>
            <w:r w:rsidR="00541F17">
              <w:rPr>
                <w:noProof/>
                <w:webHidden/>
              </w:rPr>
              <w:fldChar w:fldCharType="separate"/>
            </w:r>
            <w:r w:rsidR="00541F17">
              <w:rPr>
                <w:noProof/>
                <w:webHidden/>
              </w:rPr>
              <w:t>4</w:t>
            </w:r>
            <w:r w:rsidR="00541F17">
              <w:rPr>
                <w:noProof/>
                <w:webHidden/>
              </w:rPr>
              <w:fldChar w:fldCharType="end"/>
            </w:r>
          </w:hyperlink>
        </w:p>
        <w:p w14:paraId="1D3D745D" w14:textId="361FE9E3" w:rsidR="00541F17" w:rsidRDefault="00C171BA" w:rsidP="00541F17">
          <w:pPr>
            <w:pStyle w:val="TOC1"/>
            <w:rPr>
              <w:rFonts w:asciiTheme="minorHAnsi" w:eastAsiaTheme="minorEastAsia" w:hAnsiTheme="minorHAnsi" w:cstheme="minorBidi"/>
              <w:noProof/>
              <w:sz w:val="22"/>
            </w:rPr>
          </w:pPr>
          <w:hyperlink w:anchor="_Toc27296678" w:history="1">
            <w:r w:rsidR="00541F17" w:rsidRPr="00CE227E">
              <w:rPr>
                <w:rStyle w:val="Hyperlink"/>
                <w:noProof/>
              </w:rPr>
              <w:t>8</w:t>
            </w:r>
            <w:r w:rsidR="00541F17">
              <w:rPr>
                <w:rFonts w:asciiTheme="minorHAnsi" w:eastAsiaTheme="minorEastAsia" w:hAnsiTheme="minorHAnsi" w:cstheme="minorBidi"/>
                <w:noProof/>
                <w:sz w:val="22"/>
              </w:rPr>
              <w:tab/>
            </w:r>
            <w:r w:rsidR="00541F17" w:rsidRPr="00CE227E">
              <w:rPr>
                <w:rStyle w:val="Hyperlink"/>
                <w:noProof/>
              </w:rPr>
              <w:t>NEXT MEETING</w:t>
            </w:r>
            <w:r w:rsidR="00541F17">
              <w:rPr>
                <w:noProof/>
                <w:webHidden/>
              </w:rPr>
              <w:tab/>
            </w:r>
            <w:r w:rsidR="00541F17">
              <w:rPr>
                <w:noProof/>
                <w:webHidden/>
              </w:rPr>
              <w:fldChar w:fldCharType="begin"/>
            </w:r>
            <w:r w:rsidR="00541F17">
              <w:rPr>
                <w:noProof/>
                <w:webHidden/>
              </w:rPr>
              <w:instrText xml:space="preserve"> PAGEREF _Toc27296678 \h </w:instrText>
            </w:r>
            <w:r w:rsidR="00541F17">
              <w:rPr>
                <w:noProof/>
                <w:webHidden/>
              </w:rPr>
            </w:r>
            <w:r w:rsidR="00541F17">
              <w:rPr>
                <w:noProof/>
                <w:webHidden/>
              </w:rPr>
              <w:fldChar w:fldCharType="separate"/>
            </w:r>
            <w:r w:rsidR="00541F17">
              <w:rPr>
                <w:noProof/>
                <w:webHidden/>
              </w:rPr>
              <w:t>4</w:t>
            </w:r>
            <w:r w:rsidR="00541F17">
              <w:rPr>
                <w:noProof/>
                <w:webHidden/>
              </w:rPr>
              <w:fldChar w:fldCharType="end"/>
            </w:r>
          </w:hyperlink>
        </w:p>
        <w:p w14:paraId="59A5DD4A" w14:textId="515D6497" w:rsidR="00541F17" w:rsidRDefault="00C171BA" w:rsidP="00541F17">
          <w:pPr>
            <w:pStyle w:val="TOC1"/>
            <w:rPr>
              <w:rFonts w:asciiTheme="minorHAnsi" w:eastAsiaTheme="minorEastAsia" w:hAnsiTheme="minorHAnsi" w:cstheme="minorBidi"/>
              <w:noProof/>
              <w:sz w:val="22"/>
            </w:rPr>
          </w:pPr>
          <w:hyperlink w:anchor="_Toc27296679" w:history="1">
            <w:r w:rsidR="00541F17" w:rsidRPr="00CE227E">
              <w:rPr>
                <w:rStyle w:val="Hyperlink"/>
                <w:noProof/>
              </w:rPr>
              <w:t>9</w:t>
            </w:r>
            <w:r w:rsidR="00541F17">
              <w:rPr>
                <w:rFonts w:asciiTheme="minorHAnsi" w:eastAsiaTheme="minorEastAsia" w:hAnsiTheme="minorHAnsi" w:cstheme="minorBidi"/>
                <w:noProof/>
                <w:sz w:val="22"/>
              </w:rPr>
              <w:tab/>
            </w:r>
            <w:r w:rsidR="00541F17" w:rsidRPr="00CE227E">
              <w:rPr>
                <w:rStyle w:val="Hyperlink"/>
                <w:noProof/>
              </w:rPr>
              <w:t>APPLICATIONS FOR LEAVE OF ABSENCE</w:t>
            </w:r>
            <w:r w:rsidR="00541F17">
              <w:rPr>
                <w:noProof/>
                <w:webHidden/>
              </w:rPr>
              <w:tab/>
            </w:r>
            <w:r w:rsidR="00541F17">
              <w:rPr>
                <w:noProof/>
                <w:webHidden/>
              </w:rPr>
              <w:fldChar w:fldCharType="begin"/>
            </w:r>
            <w:r w:rsidR="00541F17">
              <w:rPr>
                <w:noProof/>
                <w:webHidden/>
              </w:rPr>
              <w:instrText xml:space="preserve"> PAGEREF _Toc27296679 \h </w:instrText>
            </w:r>
            <w:r w:rsidR="00541F17">
              <w:rPr>
                <w:noProof/>
                <w:webHidden/>
              </w:rPr>
            </w:r>
            <w:r w:rsidR="00541F17">
              <w:rPr>
                <w:noProof/>
                <w:webHidden/>
              </w:rPr>
              <w:fldChar w:fldCharType="separate"/>
            </w:r>
            <w:r w:rsidR="00541F17">
              <w:rPr>
                <w:noProof/>
                <w:webHidden/>
              </w:rPr>
              <w:t>4</w:t>
            </w:r>
            <w:r w:rsidR="00541F17">
              <w:rPr>
                <w:noProof/>
                <w:webHidden/>
              </w:rPr>
              <w:fldChar w:fldCharType="end"/>
            </w:r>
          </w:hyperlink>
        </w:p>
        <w:p w14:paraId="4B2740FD" w14:textId="2D653342" w:rsidR="00541F17" w:rsidRDefault="00C171BA" w:rsidP="00541F17">
          <w:pPr>
            <w:pStyle w:val="TOC1"/>
            <w:rPr>
              <w:rFonts w:asciiTheme="minorHAnsi" w:eastAsiaTheme="minorEastAsia" w:hAnsiTheme="minorHAnsi" w:cstheme="minorBidi"/>
              <w:noProof/>
              <w:sz w:val="22"/>
            </w:rPr>
          </w:pPr>
          <w:hyperlink w:anchor="_Toc27296680" w:history="1">
            <w:r w:rsidR="00541F17" w:rsidRPr="00CE227E">
              <w:rPr>
                <w:rStyle w:val="Hyperlink"/>
                <w:noProof/>
              </w:rPr>
              <w:t>10</w:t>
            </w:r>
            <w:r w:rsidR="00541F17">
              <w:rPr>
                <w:rFonts w:asciiTheme="minorHAnsi" w:eastAsiaTheme="minorEastAsia" w:hAnsiTheme="minorHAnsi" w:cstheme="minorBidi"/>
                <w:noProof/>
                <w:sz w:val="22"/>
              </w:rPr>
              <w:tab/>
            </w:r>
            <w:r w:rsidR="00541F17" w:rsidRPr="00CE227E">
              <w:rPr>
                <w:rStyle w:val="Hyperlink"/>
                <w:noProof/>
              </w:rPr>
              <w:t>NOTICE OF ITEMS TO BE DISCUSSED BEHIND CLOSED DOORS</w:t>
            </w:r>
            <w:r w:rsidR="00541F17">
              <w:rPr>
                <w:noProof/>
                <w:webHidden/>
              </w:rPr>
              <w:tab/>
            </w:r>
            <w:r w:rsidR="00541F17">
              <w:rPr>
                <w:noProof/>
                <w:webHidden/>
              </w:rPr>
              <w:fldChar w:fldCharType="begin"/>
            </w:r>
            <w:r w:rsidR="00541F17">
              <w:rPr>
                <w:noProof/>
                <w:webHidden/>
              </w:rPr>
              <w:instrText xml:space="preserve"> PAGEREF _Toc27296680 \h </w:instrText>
            </w:r>
            <w:r w:rsidR="00541F17">
              <w:rPr>
                <w:noProof/>
                <w:webHidden/>
              </w:rPr>
            </w:r>
            <w:r w:rsidR="00541F17">
              <w:rPr>
                <w:noProof/>
                <w:webHidden/>
              </w:rPr>
              <w:fldChar w:fldCharType="separate"/>
            </w:r>
            <w:r w:rsidR="00541F17">
              <w:rPr>
                <w:noProof/>
                <w:webHidden/>
              </w:rPr>
              <w:t>4</w:t>
            </w:r>
            <w:r w:rsidR="00541F17">
              <w:rPr>
                <w:noProof/>
                <w:webHidden/>
              </w:rPr>
              <w:fldChar w:fldCharType="end"/>
            </w:r>
          </w:hyperlink>
        </w:p>
        <w:p w14:paraId="3BF51356" w14:textId="36EA0204" w:rsidR="00541F17" w:rsidRDefault="00C171BA" w:rsidP="00541F17">
          <w:pPr>
            <w:pStyle w:val="TOC1"/>
            <w:rPr>
              <w:rFonts w:asciiTheme="minorHAnsi" w:eastAsiaTheme="minorEastAsia" w:hAnsiTheme="minorHAnsi" w:cstheme="minorBidi"/>
              <w:noProof/>
              <w:sz w:val="22"/>
            </w:rPr>
          </w:pPr>
          <w:hyperlink w:anchor="_Toc27296681" w:history="1">
            <w:r w:rsidR="00541F17" w:rsidRPr="00CE227E">
              <w:rPr>
                <w:rStyle w:val="Hyperlink"/>
                <w:noProof/>
              </w:rPr>
              <w:t>11</w:t>
            </w:r>
            <w:r w:rsidR="00541F17">
              <w:rPr>
                <w:rFonts w:asciiTheme="minorHAnsi" w:eastAsiaTheme="minorEastAsia" w:hAnsiTheme="minorHAnsi" w:cstheme="minorBidi"/>
                <w:noProof/>
                <w:sz w:val="22"/>
              </w:rPr>
              <w:tab/>
            </w:r>
            <w:r w:rsidR="00541F17" w:rsidRPr="00CE227E">
              <w:rPr>
                <w:rStyle w:val="Hyperlink"/>
                <w:noProof/>
              </w:rPr>
              <w:t>ANNOUNCEMENTS BY PRESIDING PERSON WITHOUT DISCUSSION</w:t>
            </w:r>
            <w:r w:rsidR="00541F17">
              <w:rPr>
                <w:noProof/>
                <w:webHidden/>
              </w:rPr>
              <w:tab/>
            </w:r>
            <w:r w:rsidR="00541F17">
              <w:rPr>
                <w:noProof/>
                <w:webHidden/>
              </w:rPr>
              <w:fldChar w:fldCharType="begin"/>
            </w:r>
            <w:r w:rsidR="00541F17">
              <w:rPr>
                <w:noProof/>
                <w:webHidden/>
              </w:rPr>
              <w:instrText xml:space="preserve"> PAGEREF _Toc27296681 \h </w:instrText>
            </w:r>
            <w:r w:rsidR="00541F17">
              <w:rPr>
                <w:noProof/>
                <w:webHidden/>
              </w:rPr>
            </w:r>
            <w:r w:rsidR="00541F17">
              <w:rPr>
                <w:noProof/>
                <w:webHidden/>
              </w:rPr>
              <w:fldChar w:fldCharType="separate"/>
            </w:r>
            <w:r w:rsidR="00541F17">
              <w:rPr>
                <w:noProof/>
                <w:webHidden/>
              </w:rPr>
              <w:t>4</w:t>
            </w:r>
            <w:r w:rsidR="00541F17">
              <w:rPr>
                <w:noProof/>
                <w:webHidden/>
              </w:rPr>
              <w:fldChar w:fldCharType="end"/>
            </w:r>
          </w:hyperlink>
        </w:p>
        <w:p w14:paraId="43F39386" w14:textId="4E8A192D" w:rsidR="00541F17" w:rsidRDefault="00C171BA" w:rsidP="00541F17">
          <w:pPr>
            <w:pStyle w:val="TOC1"/>
            <w:rPr>
              <w:rFonts w:asciiTheme="minorHAnsi" w:eastAsiaTheme="minorEastAsia" w:hAnsiTheme="minorHAnsi" w:cstheme="minorBidi"/>
              <w:noProof/>
              <w:sz w:val="22"/>
            </w:rPr>
          </w:pPr>
          <w:hyperlink w:anchor="_Toc27296682" w:history="1">
            <w:r w:rsidR="00541F17" w:rsidRPr="00CE227E">
              <w:rPr>
                <w:rStyle w:val="Hyperlink"/>
                <w:noProof/>
              </w:rPr>
              <w:t>12</w:t>
            </w:r>
            <w:r w:rsidR="00541F17">
              <w:rPr>
                <w:rFonts w:asciiTheme="minorHAnsi" w:eastAsiaTheme="minorEastAsia" w:hAnsiTheme="minorHAnsi" w:cstheme="minorBidi"/>
                <w:noProof/>
                <w:sz w:val="22"/>
              </w:rPr>
              <w:tab/>
            </w:r>
            <w:r w:rsidR="00541F17" w:rsidRPr="00CE227E">
              <w:rPr>
                <w:rStyle w:val="Hyperlink"/>
                <w:noProof/>
              </w:rPr>
              <w:t>PETITIONS/DEPUTATIONS/PRESENTATIONS/SUBMISSIONS</w:t>
            </w:r>
            <w:r w:rsidR="00541F17">
              <w:rPr>
                <w:noProof/>
                <w:webHidden/>
              </w:rPr>
              <w:tab/>
            </w:r>
            <w:r w:rsidR="00541F17">
              <w:rPr>
                <w:noProof/>
                <w:webHidden/>
              </w:rPr>
              <w:fldChar w:fldCharType="begin"/>
            </w:r>
            <w:r w:rsidR="00541F17">
              <w:rPr>
                <w:noProof/>
                <w:webHidden/>
              </w:rPr>
              <w:instrText xml:space="preserve"> PAGEREF _Toc27296682 \h </w:instrText>
            </w:r>
            <w:r w:rsidR="00541F17">
              <w:rPr>
                <w:noProof/>
                <w:webHidden/>
              </w:rPr>
            </w:r>
            <w:r w:rsidR="00541F17">
              <w:rPr>
                <w:noProof/>
                <w:webHidden/>
              </w:rPr>
              <w:fldChar w:fldCharType="separate"/>
            </w:r>
            <w:r w:rsidR="00541F17">
              <w:rPr>
                <w:noProof/>
                <w:webHidden/>
              </w:rPr>
              <w:t>4</w:t>
            </w:r>
            <w:r w:rsidR="00541F17">
              <w:rPr>
                <w:noProof/>
                <w:webHidden/>
              </w:rPr>
              <w:fldChar w:fldCharType="end"/>
            </w:r>
          </w:hyperlink>
        </w:p>
        <w:p w14:paraId="726F47E1" w14:textId="1E296D2F" w:rsidR="00541F17" w:rsidRDefault="00C171BA" w:rsidP="00541F17">
          <w:pPr>
            <w:pStyle w:val="TOC1"/>
            <w:rPr>
              <w:rFonts w:asciiTheme="minorHAnsi" w:eastAsiaTheme="minorEastAsia" w:hAnsiTheme="minorHAnsi" w:cstheme="minorBidi"/>
              <w:noProof/>
              <w:sz w:val="22"/>
            </w:rPr>
          </w:pPr>
          <w:hyperlink w:anchor="_Toc27296683" w:history="1">
            <w:r w:rsidR="00541F17" w:rsidRPr="00CE227E">
              <w:rPr>
                <w:rStyle w:val="Hyperlink"/>
                <w:noProof/>
              </w:rPr>
              <w:t>13</w:t>
            </w:r>
            <w:r w:rsidR="00541F17">
              <w:rPr>
                <w:rFonts w:asciiTheme="minorHAnsi" w:eastAsiaTheme="minorEastAsia" w:hAnsiTheme="minorHAnsi" w:cstheme="minorBidi"/>
                <w:noProof/>
                <w:sz w:val="22"/>
              </w:rPr>
              <w:tab/>
            </w:r>
            <w:r w:rsidR="00541F17" w:rsidRPr="00CE227E">
              <w:rPr>
                <w:rStyle w:val="Hyperlink"/>
                <w:noProof/>
              </w:rPr>
              <w:t>ANNOUNCEMENTS CONCERNING MEETINGS ATTENDED</w:t>
            </w:r>
            <w:r w:rsidR="00541F17">
              <w:rPr>
                <w:noProof/>
                <w:webHidden/>
              </w:rPr>
              <w:tab/>
            </w:r>
            <w:r w:rsidR="00541F17">
              <w:rPr>
                <w:noProof/>
                <w:webHidden/>
              </w:rPr>
              <w:fldChar w:fldCharType="begin"/>
            </w:r>
            <w:r w:rsidR="00541F17">
              <w:rPr>
                <w:noProof/>
                <w:webHidden/>
              </w:rPr>
              <w:instrText xml:space="preserve"> PAGEREF _Toc27296683 \h </w:instrText>
            </w:r>
            <w:r w:rsidR="00541F17">
              <w:rPr>
                <w:noProof/>
                <w:webHidden/>
              </w:rPr>
            </w:r>
            <w:r w:rsidR="00541F17">
              <w:rPr>
                <w:noProof/>
                <w:webHidden/>
              </w:rPr>
              <w:fldChar w:fldCharType="separate"/>
            </w:r>
            <w:r w:rsidR="00541F17">
              <w:rPr>
                <w:noProof/>
                <w:webHidden/>
              </w:rPr>
              <w:t>5</w:t>
            </w:r>
            <w:r w:rsidR="00541F17">
              <w:rPr>
                <w:noProof/>
                <w:webHidden/>
              </w:rPr>
              <w:fldChar w:fldCharType="end"/>
            </w:r>
          </w:hyperlink>
        </w:p>
        <w:p w14:paraId="32257887" w14:textId="7778C2C5"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84" w:history="1">
            <w:r w:rsidR="00541F17" w:rsidRPr="00CE227E">
              <w:rPr>
                <w:rStyle w:val="Hyperlink"/>
                <w:noProof/>
              </w:rPr>
              <w:t>13.1</w:t>
            </w:r>
            <w:r w:rsidR="00541F17">
              <w:rPr>
                <w:rFonts w:asciiTheme="minorHAnsi" w:eastAsiaTheme="minorEastAsia" w:hAnsiTheme="minorHAnsi" w:cstheme="minorBidi"/>
                <w:noProof/>
                <w:sz w:val="22"/>
              </w:rPr>
              <w:tab/>
            </w:r>
            <w:r w:rsidR="00541F17" w:rsidRPr="00CE227E">
              <w:rPr>
                <w:rStyle w:val="Hyperlink"/>
                <w:noProof/>
              </w:rPr>
              <w:t>Shire President</w:t>
            </w:r>
            <w:r w:rsidR="00541F17">
              <w:rPr>
                <w:noProof/>
                <w:webHidden/>
              </w:rPr>
              <w:tab/>
            </w:r>
            <w:r w:rsidR="00541F17">
              <w:rPr>
                <w:noProof/>
                <w:webHidden/>
              </w:rPr>
              <w:fldChar w:fldCharType="begin"/>
            </w:r>
            <w:r w:rsidR="00541F17">
              <w:rPr>
                <w:noProof/>
                <w:webHidden/>
              </w:rPr>
              <w:instrText xml:space="preserve"> PAGEREF _Toc27296684 \h </w:instrText>
            </w:r>
            <w:r w:rsidR="00541F17">
              <w:rPr>
                <w:noProof/>
                <w:webHidden/>
              </w:rPr>
            </w:r>
            <w:r w:rsidR="00541F17">
              <w:rPr>
                <w:noProof/>
                <w:webHidden/>
              </w:rPr>
              <w:fldChar w:fldCharType="separate"/>
            </w:r>
            <w:r w:rsidR="00541F17">
              <w:rPr>
                <w:noProof/>
                <w:webHidden/>
              </w:rPr>
              <w:t>5</w:t>
            </w:r>
            <w:r w:rsidR="00541F17">
              <w:rPr>
                <w:noProof/>
                <w:webHidden/>
              </w:rPr>
              <w:fldChar w:fldCharType="end"/>
            </w:r>
          </w:hyperlink>
        </w:p>
        <w:p w14:paraId="628D9B32" w14:textId="7AF50ADD"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85" w:history="1">
            <w:r w:rsidR="00541F17" w:rsidRPr="00CE227E">
              <w:rPr>
                <w:rStyle w:val="Hyperlink"/>
                <w:noProof/>
              </w:rPr>
              <w:t>13.2</w:t>
            </w:r>
            <w:r w:rsidR="00541F17">
              <w:rPr>
                <w:rFonts w:asciiTheme="minorHAnsi" w:eastAsiaTheme="minorEastAsia" w:hAnsiTheme="minorHAnsi" w:cstheme="minorBidi"/>
                <w:noProof/>
                <w:sz w:val="22"/>
              </w:rPr>
              <w:tab/>
            </w:r>
            <w:r w:rsidR="00541F17" w:rsidRPr="00CE227E">
              <w:rPr>
                <w:rStyle w:val="Hyperlink"/>
                <w:noProof/>
              </w:rPr>
              <w:t>Councillors</w:t>
            </w:r>
            <w:r w:rsidR="00541F17">
              <w:rPr>
                <w:noProof/>
                <w:webHidden/>
              </w:rPr>
              <w:tab/>
            </w:r>
            <w:r w:rsidR="00541F17">
              <w:rPr>
                <w:noProof/>
                <w:webHidden/>
              </w:rPr>
              <w:fldChar w:fldCharType="begin"/>
            </w:r>
            <w:r w:rsidR="00541F17">
              <w:rPr>
                <w:noProof/>
                <w:webHidden/>
              </w:rPr>
              <w:instrText xml:space="preserve"> PAGEREF _Toc27296685 \h </w:instrText>
            </w:r>
            <w:r w:rsidR="00541F17">
              <w:rPr>
                <w:noProof/>
                <w:webHidden/>
              </w:rPr>
            </w:r>
            <w:r w:rsidR="00541F17">
              <w:rPr>
                <w:noProof/>
                <w:webHidden/>
              </w:rPr>
              <w:fldChar w:fldCharType="separate"/>
            </w:r>
            <w:r w:rsidR="00541F17">
              <w:rPr>
                <w:noProof/>
                <w:webHidden/>
              </w:rPr>
              <w:t>5</w:t>
            </w:r>
            <w:r w:rsidR="00541F17">
              <w:rPr>
                <w:noProof/>
                <w:webHidden/>
              </w:rPr>
              <w:fldChar w:fldCharType="end"/>
            </w:r>
          </w:hyperlink>
        </w:p>
        <w:p w14:paraId="6D87CA4B" w14:textId="3BA85255" w:rsidR="00541F17" w:rsidRDefault="00C171BA" w:rsidP="00541F17">
          <w:pPr>
            <w:pStyle w:val="TOC1"/>
            <w:rPr>
              <w:rFonts w:asciiTheme="minorHAnsi" w:eastAsiaTheme="minorEastAsia" w:hAnsiTheme="minorHAnsi" w:cstheme="minorBidi"/>
              <w:noProof/>
              <w:sz w:val="22"/>
            </w:rPr>
          </w:pPr>
          <w:hyperlink w:anchor="_Toc27296686" w:history="1">
            <w:r w:rsidR="00541F17" w:rsidRPr="00CE227E">
              <w:rPr>
                <w:rStyle w:val="Hyperlink"/>
                <w:noProof/>
              </w:rPr>
              <w:t>14</w:t>
            </w:r>
            <w:r w:rsidR="00541F17">
              <w:rPr>
                <w:rFonts w:asciiTheme="minorHAnsi" w:eastAsiaTheme="minorEastAsia" w:hAnsiTheme="minorHAnsi" w:cstheme="minorBidi"/>
                <w:noProof/>
                <w:sz w:val="22"/>
              </w:rPr>
              <w:tab/>
            </w:r>
            <w:r w:rsidR="00541F17" w:rsidRPr="00CE227E">
              <w:rPr>
                <w:rStyle w:val="Hyperlink"/>
                <w:noProof/>
              </w:rPr>
              <w:t>REPORTS OF COMMITTEES</w:t>
            </w:r>
            <w:r w:rsidR="00541F17">
              <w:rPr>
                <w:noProof/>
                <w:webHidden/>
              </w:rPr>
              <w:tab/>
            </w:r>
            <w:r w:rsidR="00541F17">
              <w:rPr>
                <w:noProof/>
                <w:webHidden/>
              </w:rPr>
              <w:fldChar w:fldCharType="begin"/>
            </w:r>
            <w:r w:rsidR="00541F17">
              <w:rPr>
                <w:noProof/>
                <w:webHidden/>
              </w:rPr>
              <w:instrText xml:space="preserve"> PAGEREF _Toc27296686 \h </w:instrText>
            </w:r>
            <w:r w:rsidR="00541F17">
              <w:rPr>
                <w:noProof/>
                <w:webHidden/>
              </w:rPr>
            </w:r>
            <w:r w:rsidR="00541F17">
              <w:rPr>
                <w:noProof/>
                <w:webHidden/>
              </w:rPr>
              <w:fldChar w:fldCharType="separate"/>
            </w:r>
            <w:r w:rsidR="00541F17">
              <w:rPr>
                <w:noProof/>
                <w:webHidden/>
              </w:rPr>
              <w:t>7</w:t>
            </w:r>
            <w:r w:rsidR="00541F17">
              <w:rPr>
                <w:noProof/>
                <w:webHidden/>
              </w:rPr>
              <w:fldChar w:fldCharType="end"/>
            </w:r>
          </w:hyperlink>
        </w:p>
        <w:p w14:paraId="0D688620" w14:textId="065987D3" w:rsidR="00541F17" w:rsidRDefault="00C171BA" w:rsidP="00541F17">
          <w:pPr>
            <w:pStyle w:val="TOC1"/>
            <w:rPr>
              <w:rFonts w:asciiTheme="minorHAnsi" w:eastAsiaTheme="minorEastAsia" w:hAnsiTheme="minorHAnsi" w:cstheme="minorBidi"/>
              <w:noProof/>
              <w:sz w:val="22"/>
            </w:rPr>
          </w:pPr>
          <w:hyperlink w:anchor="_Toc27296687" w:history="1">
            <w:r w:rsidR="00541F17" w:rsidRPr="00CE227E">
              <w:rPr>
                <w:rStyle w:val="Hyperlink"/>
                <w:noProof/>
              </w:rPr>
              <w:t>15</w:t>
            </w:r>
            <w:r w:rsidR="00541F17">
              <w:rPr>
                <w:rFonts w:asciiTheme="minorHAnsi" w:eastAsiaTheme="minorEastAsia" w:hAnsiTheme="minorHAnsi" w:cstheme="minorBidi"/>
                <w:noProof/>
                <w:sz w:val="22"/>
              </w:rPr>
              <w:tab/>
            </w:r>
            <w:r w:rsidR="00541F17" w:rsidRPr="00CE227E">
              <w:rPr>
                <w:rStyle w:val="Hyperlink"/>
                <w:noProof/>
              </w:rPr>
              <w:t>WORKS</w:t>
            </w:r>
            <w:r w:rsidR="00541F17">
              <w:rPr>
                <w:noProof/>
                <w:webHidden/>
              </w:rPr>
              <w:tab/>
            </w:r>
            <w:r w:rsidR="00541F17">
              <w:rPr>
                <w:noProof/>
                <w:webHidden/>
              </w:rPr>
              <w:fldChar w:fldCharType="begin"/>
            </w:r>
            <w:r w:rsidR="00541F17">
              <w:rPr>
                <w:noProof/>
                <w:webHidden/>
              </w:rPr>
              <w:instrText xml:space="preserve"> PAGEREF _Toc27296687 \h </w:instrText>
            </w:r>
            <w:r w:rsidR="00541F17">
              <w:rPr>
                <w:noProof/>
                <w:webHidden/>
              </w:rPr>
            </w:r>
            <w:r w:rsidR="00541F17">
              <w:rPr>
                <w:noProof/>
                <w:webHidden/>
              </w:rPr>
              <w:fldChar w:fldCharType="separate"/>
            </w:r>
            <w:r w:rsidR="00541F17">
              <w:rPr>
                <w:noProof/>
                <w:webHidden/>
              </w:rPr>
              <w:t>7</w:t>
            </w:r>
            <w:r w:rsidR="00541F17">
              <w:rPr>
                <w:noProof/>
                <w:webHidden/>
              </w:rPr>
              <w:fldChar w:fldCharType="end"/>
            </w:r>
          </w:hyperlink>
        </w:p>
        <w:p w14:paraId="7DEE3C3C" w14:textId="5E1C57D6"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88" w:history="1">
            <w:r w:rsidR="00541F17" w:rsidRPr="00CE227E">
              <w:rPr>
                <w:rStyle w:val="Hyperlink"/>
                <w:noProof/>
              </w:rPr>
              <w:t>15.1</w:t>
            </w:r>
            <w:r w:rsidR="00541F17">
              <w:rPr>
                <w:rFonts w:asciiTheme="minorHAnsi" w:eastAsiaTheme="minorEastAsia" w:hAnsiTheme="minorHAnsi" w:cstheme="minorBidi"/>
                <w:noProof/>
                <w:sz w:val="22"/>
              </w:rPr>
              <w:tab/>
            </w:r>
            <w:r w:rsidR="00541F17" w:rsidRPr="00CE227E">
              <w:rPr>
                <w:rStyle w:val="Hyperlink"/>
                <w:noProof/>
              </w:rPr>
              <w:t>Works Report</w:t>
            </w:r>
            <w:r w:rsidR="00541F17">
              <w:rPr>
                <w:noProof/>
                <w:webHidden/>
              </w:rPr>
              <w:tab/>
            </w:r>
            <w:r w:rsidR="00541F17">
              <w:rPr>
                <w:noProof/>
                <w:webHidden/>
              </w:rPr>
              <w:fldChar w:fldCharType="begin"/>
            </w:r>
            <w:r w:rsidR="00541F17">
              <w:rPr>
                <w:noProof/>
                <w:webHidden/>
              </w:rPr>
              <w:instrText xml:space="preserve"> PAGEREF _Toc27296688 \h </w:instrText>
            </w:r>
            <w:r w:rsidR="00541F17">
              <w:rPr>
                <w:noProof/>
                <w:webHidden/>
              </w:rPr>
            </w:r>
            <w:r w:rsidR="00541F17">
              <w:rPr>
                <w:noProof/>
                <w:webHidden/>
              </w:rPr>
              <w:fldChar w:fldCharType="separate"/>
            </w:r>
            <w:r w:rsidR="00541F17">
              <w:rPr>
                <w:noProof/>
                <w:webHidden/>
              </w:rPr>
              <w:t>7</w:t>
            </w:r>
            <w:r w:rsidR="00541F17">
              <w:rPr>
                <w:noProof/>
                <w:webHidden/>
              </w:rPr>
              <w:fldChar w:fldCharType="end"/>
            </w:r>
          </w:hyperlink>
        </w:p>
        <w:p w14:paraId="3789B5FF" w14:textId="62CE45E3"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89" w:history="1">
            <w:r w:rsidR="00541F17" w:rsidRPr="00CE227E">
              <w:rPr>
                <w:rStyle w:val="Hyperlink"/>
                <w:noProof/>
              </w:rPr>
              <w:t>15.2</w:t>
            </w:r>
            <w:r w:rsidR="00541F17">
              <w:rPr>
                <w:rFonts w:asciiTheme="minorHAnsi" w:eastAsiaTheme="minorEastAsia" w:hAnsiTheme="minorHAnsi" w:cstheme="minorBidi"/>
                <w:noProof/>
                <w:sz w:val="22"/>
              </w:rPr>
              <w:tab/>
            </w:r>
            <w:r w:rsidR="00541F17" w:rsidRPr="00CE227E">
              <w:rPr>
                <w:rStyle w:val="Hyperlink"/>
                <w:noProof/>
              </w:rPr>
              <w:t>Beringarra-Pindar Road at Mixy</w:t>
            </w:r>
            <w:r w:rsidR="00541F17">
              <w:rPr>
                <w:noProof/>
                <w:webHidden/>
              </w:rPr>
              <w:tab/>
            </w:r>
            <w:r w:rsidR="00541F17">
              <w:rPr>
                <w:noProof/>
                <w:webHidden/>
              </w:rPr>
              <w:fldChar w:fldCharType="begin"/>
            </w:r>
            <w:r w:rsidR="00541F17">
              <w:rPr>
                <w:noProof/>
                <w:webHidden/>
              </w:rPr>
              <w:instrText xml:space="preserve"> PAGEREF _Toc27296689 \h </w:instrText>
            </w:r>
            <w:r w:rsidR="00541F17">
              <w:rPr>
                <w:noProof/>
                <w:webHidden/>
              </w:rPr>
            </w:r>
            <w:r w:rsidR="00541F17">
              <w:rPr>
                <w:noProof/>
                <w:webHidden/>
              </w:rPr>
              <w:fldChar w:fldCharType="separate"/>
            </w:r>
            <w:r w:rsidR="00541F17">
              <w:rPr>
                <w:noProof/>
                <w:webHidden/>
              </w:rPr>
              <w:t>8</w:t>
            </w:r>
            <w:r w:rsidR="00541F17">
              <w:rPr>
                <w:noProof/>
                <w:webHidden/>
              </w:rPr>
              <w:fldChar w:fldCharType="end"/>
            </w:r>
          </w:hyperlink>
        </w:p>
        <w:p w14:paraId="3917B634" w14:textId="4CE08AE1" w:rsidR="00541F17" w:rsidRDefault="00C171BA" w:rsidP="00541F17">
          <w:pPr>
            <w:pStyle w:val="TOC1"/>
            <w:rPr>
              <w:rFonts w:asciiTheme="minorHAnsi" w:eastAsiaTheme="minorEastAsia" w:hAnsiTheme="minorHAnsi" w:cstheme="minorBidi"/>
              <w:noProof/>
              <w:sz w:val="22"/>
            </w:rPr>
          </w:pPr>
          <w:hyperlink w:anchor="_Toc27296690" w:history="1">
            <w:r w:rsidR="00541F17" w:rsidRPr="00CE227E">
              <w:rPr>
                <w:rStyle w:val="Hyperlink"/>
                <w:noProof/>
              </w:rPr>
              <w:t>16</w:t>
            </w:r>
            <w:r w:rsidR="00541F17">
              <w:rPr>
                <w:rFonts w:asciiTheme="minorHAnsi" w:eastAsiaTheme="minorEastAsia" w:hAnsiTheme="minorHAnsi" w:cstheme="minorBidi"/>
                <w:noProof/>
                <w:sz w:val="22"/>
              </w:rPr>
              <w:tab/>
            </w:r>
            <w:r w:rsidR="00541F17" w:rsidRPr="00CE227E">
              <w:rPr>
                <w:rStyle w:val="Hyperlink"/>
                <w:noProof/>
              </w:rPr>
              <w:t>FINANCE</w:t>
            </w:r>
            <w:r w:rsidR="00541F17">
              <w:rPr>
                <w:noProof/>
                <w:webHidden/>
              </w:rPr>
              <w:tab/>
            </w:r>
            <w:r w:rsidR="00541F17">
              <w:rPr>
                <w:noProof/>
                <w:webHidden/>
              </w:rPr>
              <w:fldChar w:fldCharType="begin"/>
            </w:r>
            <w:r w:rsidR="00541F17">
              <w:rPr>
                <w:noProof/>
                <w:webHidden/>
              </w:rPr>
              <w:instrText xml:space="preserve"> PAGEREF _Toc27296690 \h </w:instrText>
            </w:r>
            <w:r w:rsidR="00541F17">
              <w:rPr>
                <w:noProof/>
                <w:webHidden/>
              </w:rPr>
            </w:r>
            <w:r w:rsidR="00541F17">
              <w:rPr>
                <w:noProof/>
                <w:webHidden/>
              </w:rPr>
              <w:fldChar w:fldCharType="separate"/>
            </w:r>
            <w:r w:rsidR="00541F17">
              <w:rPr>
                <w:noProof/>
                <w:webHidden/>
              </w:rPr>
              <w:t>9</w:t>
            </w:r>
            <w:r w:rsidR="00541F17">
              <w:rPr>
                <w:noProof/>
                <w:webHidden/>
              </w:rPr>
              <w:fldChar w:fldCharType="end"/>
            </w:r>
          </w:hyperlink>
        </w:p>
        <w:p w14:paraId="5DB5B611" w14:textId="7C4C2BBD"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91" w:history="1">
            <w:r w:rsidR="00541F17" w:rsidRPr="00CE227E">
              <w:rPr>
                <w:rStyle w:val="Hyperlink"/>
                <w:noProof/>
              </w:rPr>
              <w:t>16.1</w:t>
            </w:r>
            <w:r w:rsidR="00541F17">
              <w:rPr>
                <w:rFonts w:asciiTheme="minorHAnsi" w:eastAsiaTheme="minorEastAsia" w:hAnsiTheme="minorHAnsi" w:cstheme="minorBidi"/>
                <w:noProof/>
                <w:sz w:val="22"/>
              </w:rPr>
              <w:tab/>
            </w:r>
            <w:r w:rsidR="00541F17" w:rsidRPr="00CE227E">
              <w:rPr>
                <w:rStyle w:val="Hyperlink"/>
                <w:noProof/>
              </w:rPr>
              <w:t>Accounts Paid since the last list was adopted/endorsed by Council</w:t>
            </w:r>
            <w:r w:rsidR="00541F17">
              <w:rPr>
                <w:noProof/>
                <w:webHidden/>
              </w:rPr>
              <w:tab/>
            </w:r>
            <w:r w:rsidR="00541F17">
              <w:rPr>
                <w:noProof/>
                <w:webHidden/>
              </w:rPr>
              <w:fldChar w:fldCharType="begin"/>
            </w:r>
            <w:r w:rsidR="00541F17">
              <w:rPr>
                <w:noProof/>
                <w:webHidden/>
              </w:rPr>
              <w:instrText xml:space="preserve"> PAGEREF _Toc27296691 \h </w:instrText>
            </w:r>
            <w:r w:rsidR="00541F17">
              <w:rPr>
                <w:noProof/>
                <w:webHidden/>
              </w:rPr>
            </w:r>
            <w:r w:rsidR="00541F17">
              <w:rPr>
                <w:noProof/>
                <w:webHidden/>
              </w:rPr>
              <w:fldChar w:fldCharType="separate"/>
            </w:r>
            <w:r w:rsidR="00541F17">
              <w:rPr>
                <w:noProof/>
                <w:webHidden/>
              </w:rPr>
              <w:t>9</w:t>
            </w:r>
            <w:r w:rsidR="00541F17">
              <w:rPr>
                <w:noProof/>
                <w:webHidden/>
              </w:rPr>
              <w:fldChar w:fldCharType="end"/>
            </w:r>
          </w:hyperlink>
        </w:p>
        <w:p w14:paraId="1F168777" w14:textId="006B852E" w:rsidR="00541F17" w:rsidRDefault="00C171BA" w:rsidP="00541F17">
          <w:pPr>
            <w:pStyle w:val="TOC1"/>
            <w:rPr>
              <w:rFonts w:asciiTheme="minorHAnsi" w:eastAsiaTheme="minorEastAsia" w:hAnsiTheme="minorHAnsi" w:cstheme="minorBidi"/>
              <w:noProof/>
              <w:sz w:val="22"/>
            </w:rPr>
          </w:pPr>
          <w:hyperlink w:anchor="_Toc27296692" w:history="1">
            <w:r w:rsidR="00541F17" w:rsidRPr="00CE227E">
              <w:rPr>
                <w:rStyle w:val="Hyperlink"/>
                <w:noProof/>
              </w:rPr>
              <w:t>17</w:t>
            </w:r>
            <w:r w:rsidR="00541F17">
              <w:rPr>
                <w:rFonts w:asciiTheme="minorHAnsi" w:eastAsiaTheme="minorEastAsia" w:hAnsiTheme="minorHAnsi" w:cstheme="minorBidi"/>
                <w:noProof/>
                <w:sz w:val="22"/>
              </w:rPr>
              <w:tab/>
            </w:r>
            <w:r w:rsidR="00541F17" w:rsidRPr="00CE227E">
              <w:rPr>
                <w:rStyle w:val="Hyperlink"/>
                <w:noProof/>
              </w:rPr>
              <w:t>DEVELOPMENT</w:t>
            </w:r>
            <w:r w:rsidR="00541F17">
              <w:rPr>
                <w:noProof/>
                <w:webHidden/>
              </w:rPr>
              <w:tab/>
            </w:r>
            <w:r w:rsidR="00541F17">
              <w:rPr>
                <w:noProof/>
                <w:webHidden/>
              </w:rPr>
              <w:fldChar w:fldCharType="begin"/>
            </w:r>
            <w:r w:rsidR="00541F17">
              <w:rPr>
                <w:noProof/>
                <w:webHidden/>
              </w:rPr>
              <w:instrText xml:space="preserve"> PAGEREF _Toc27296692 \h </w:instrText>
            </w:r>
            <w:r w:rsidR="00541F17">
              <w:rPr>
                <w:noProof/>
                <w:webHidden/>
              </w:rPr>
            </w:r>
            <w:r w:rsidR="00541F17">
              <w:rPr>
                <w:noProof/>
                <w:webHidden/>
              </w:rPr>
              <w:fldChar w:fldCharType="separate"/>
            </w:r>
            <w:r w:rsidR="00541F17">
              <w:rPr>
                <w:noProof/>
                <w:webHidden/>
              </w:rPr>
              <w:t>10</w:t>
            </w:r>
            <w:r w:rsidR="00541F17">
              <w:rPr>
                <w:noProof/>
                <w:webHidden/>
              </w:rPr>
              <w:fldChar w:fldCharType="end"/>
            </w:r>
          </w:hyperlink>
        </w:p>
        <w:p w14:paraId="3E57992D" w14:textId="4CA62DDB"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93" w:history="1">
            <w:r w:rsidR="00541F17" w:rsidRPr="00CE227E">
              <w:rPr>
                <w:rStyle w:val="Hyperlink"/>
                <w:noProof/>
              </w:rPr>
              <w:t>17.1</w:t>
            </w:r>
            <w:r w:rsidR="00541F17">
              <w:rPr>
                <w:rFonts w:asciiTheme="minorHAnsi" w:eastAsiaTheme="minorEastAsia" w:hAnsiTheme="minorHAnsi" w:cstheme="minorBidi"/>
                <w:noProof/>
                <w:sz w:val="22"/>
              </w:rPr>
              <w:tab/>
            </w:r>
            <w:r w:rsidR="00541F17" w:rsidRPr="00CE227E">
              <w:rPr>
                <w:rStyle w:val="Hyperlink"/>
                <w:noProof/>
              </w:rPr>
              <w:t>Settlement Power Supply</w:t>
            </w:r>
            <w:r w:rsidR="00541F17">
              <w:rPr>
                <w:noProof/>
                <w:webHidden/>
              </w:rPr>
              <w:tab/>
            </w:r>
            <w:r w:rsidR="00541F17">
              <w:rPr>
                <w:noProof/>
                <w:webHidden/>
              </w:rPr>
              <w:fldChar w:fldCharType="begin"/>
            </w:r>
            <w:r w:rsidR="00541F17">
              <w:rPr>
                <w:noProof/>
                <w:webHidden/>
              </w:rPr>
              <w:instrText xml:space="preserve"> PAGEREF _Toc27296693 \h </w:instrText>
            </w:r>
            <w:r w:rsidR="00541F17">
              <w:rPr>
                <w:noProof/>
                <w:webHidden/>
              </w:rPr>
            </w:r>
            <w:r w:rsidR="00541F17">
              <w:rPr>
                <w:noProof/>
                <w:webHidden/>
              </w:rPr>
              <w:fldChar w:fldCharType="separate"/>
            </w:r>
            <w:r w:rsidR="00541F17">
              <w:rPr>
                <w:noProof/>
                <w:webHidden/>
              </w:rPr>
              <w:t>10</w:t>
            </w:r>
            <w:r w:rsidR="00541F17">
              <w:rPr>
                <w:noProof/>
                <w:webHidden/>
              </w:rPr>
              <w:fldChar w:fldCharType="end"/>
            </w:r>
          </w:hyperlink>
        </w:p>
        <w:p w14:paraId="419C2EFC" w14:textId="358AAEEA" w:rsidR="00541F17" w:rsidRDefault="00C171BA" w:rsidP="00541F17">
          <w:pPr>
            <w:pStyle w:val="TOC1"/>
            <w:rPr>
              <w:rFonts w:asciiTheme="minorHAnsi" w:eastAsiaTheme="minorEastAsia" w:hAnsiTheme="minorHAnsi" w:cstheme="minorBidi"/>
              <w:noProof/>
              <w:sz w:val="22"/>
            </w:rPr>
          </w:pPr>
          <w:hyperlink w:anchor="_Toc27296694" w:history="1">
            <w:r w:rsidR="00541F17" w:rsidRPr="00CE227E">
              <w:rPr>
                <w:rStyle w:val="Hyperlink"/>
                <w:noProof/>
              </w:rPr>
              <w:t>18</w:t>
            </w:r>
            <w:r w:rsidR="00541F17">
              <w:rPr>
                <w:rFonts w:asciiTheme="minorHAnsi" w:eastAsiaTheme="minorEastAsia" w:hAnsiTheme="minorHAnsi" w:cstheme="minorBidi"/>
                <w:noProof/>
                <w:sz w:val="22"/>
              </w:rPr>
              <w:tab/>
            </w:r>
            <w:r w:rsidR="00541F17" w:rsidRPr="00CE227E">
              <w:rPr>
                <w:rStyle w:val="Hyperlink"/>
                <w:noProof/>
              </w:rPr>
              <w:t>ADMINISTRATION</w:t>
            </w:r>
            <w:r w:rsidR="00541F17">
              <w:rPr>
                <w:noProof/>
                <w:webHidden/>
              </w:rPr>
              <w:tab/>
            </w:r>
            <w:r w:rsidR="00541F17">
              <w:rPr>
                <w:noProof/>
                <w:webHidden/>
              </w:rPr>
              <w:fldChar w:fldCharType="begin"/>
            </w:r>
            <w:r w:rsidR="00541F17">
              <w:rPr>
                <w:noProof/>
                <w:webHidden/>
              </w:rPr>
              <w:instrText xml:space="preserve"> PAGEREF _Toc27296694 \h </w:instrText>
            </w:r>
            <w:r w:rsidR="00541F17">
              <w:rPr>
                <w:noProof/>
                <w:webHidden/>
              </w:rPr>
            </w:r>
            <w:r w:rsidR="00541F17">
              <w:rPr>
                <w:noProof/>
                <w:webHidden/>
              </w:rPr>
              <w:fldChar w:fldCharType="separate"/>
            </w:r>
            <w:r w:rsidR="00541F17">
              <w:rPr>
                <w:noProof/>
                <w:webHidden/>
              </w:rPr>
              <w:t>12</w:t>
            </w:r>
            <w:r w:rsidR="00541F17">
              <w:rPr>
                <w:noProof/>
                <w:webHidden/>
              </w:rPr>
              <w:fldChar w:fldCharType="end"/>
            </w:r>
          </w:hyperlink>
        </w:p>
        <w:p w14:paraId="1FC35902" w14:textId="54261379"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95" w:history="1">
            <w:r w:rsidR="00541F17" w:rsidRPr="00CE227E">
              <w:rPr>
                <w:rStyle w:val="Hyperlink"/>
                <w:noProof/>
              </w:rPr>
              <w:t>18.1</w:t>
            </w:r>
            <w:r w:rsidR="00541F17">
              <w:rPr>
                <w:rFonts w:asciiTheme="minorHAnsi" w:eastAsiaTheme="minorEastAsia" w:hAnsiTheme="minorHAnsi" w:cstheme="minorBidi"/>
                <w:noProof/>
                <w:sz w:val="22"/>
              </w:rPr>
              <w:tab/>
            </w:r>
            <w:r w:rsidR="00541F17" w:rsidRPr="00CE227E">
              <w:rPr>
                <w:rStyle w:val="Hyperlink"/>
                <w:noProof/>
              </w:rPr>
              <w:t>2020 Meeting Dates</w:t>
            </w:r>
            <w:r w:rsidR="00541F17">
              <w:rPr>
                <w:noProof/>
                <w:webHidden/>
              </w:rPr>
              <w:tab/>
            </w:r>
            <w:r w:rsidR="00541F17">
              <w:rPr>
                <w:noProof/>
                <w:webHidden/>
              </w:rPr>
              <w:fldChar w:fldCharType="begin"/>
            </w:r>
            <w:r w:rsidR="00541F17">
              <w:rPr>
                <w:noProof/>
                <w:webHidden/>
              </w:rPr>
              <w:instrText xml:space="preserve"> PAGEREF _Toc27296695 \h </w:instrText>
            </w:r>
            <w:r w:rsidR="00541F17">
              <w:rPr>
                <w:noProof/>
                <w:webHidden/>
              </w:rPr>
            </w:r>
            <w:r w:rsidR="00541F17">
              <w:rPr>
                <w:noProof/>
                <w:webHidden/>
              </w:rPr>
              <w:fldChar w:fldCharType="separate"/>
            </w:r>
            <w:r w:rsidR="00541F17">
              <w:rPr>
                <w:noProof/>
                <w:webHidden/>
              </w:rPr>
              <w:t>12</w:t>
            </w:r>
            <w:r w:rsidR="00541F17">
              <w:rPr>
                <w:noProof/>
                <w:webHidden/>
              </w:rPr>
              <w:fldChar w:fldCharType="end"/>
            </w:r>
          </w:hyperlink>
        </w:p>
        <w:p w14:paraId="243A64F0" w14:textId="69E53A6B"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696" w:history="1">
            <w:r w:rsidR="00541F17" w:rsidRPr="00CE227E">
              <w:rPr>
                <w:rStyle w:val="Hyperlink"/>
                <w:noProof/>
              </w:rPr>
              <w:t>18.2</w:t>
            </w:r>
            <w:r w:rsidR="00541F17">
              <w:rPr>
                <w:rFonts w:asciiTheme="minorHAnsi" w:eastAsiaTheme="minorEastAsia" w:hAnsiTheme="minorHAnsi" w:cstheme="minorBidi"/>
                <w:noProof/>
                <w:sz w:val="22"/>
              </w:rPr>
              <w:tab/>
            </w:r>
            <w:r w:rsidR="00541F17" w:rsidRPr="00CE227E">
              <w:rPr>
                <w:rStyle w:val="Hyperlink"/>
                <w:noProof/>
              </w:rPr>
              <w:t>Committee Working Groups &amp; Outside Organisations Operation</w:t>
            </w:r>
            <w:r w:rsidR="00541F17">
              <w:rPr>
                <w:noProof/>
                <w:webHidden/>
              </w:rPr>
              <w:tab/>
            </w:r>
            <w:r w:rsidR="00541F17">
              <w:rPr>
                <w:noProof/>
                <w:webHidden/>
              </w:rPr>
              <w:fldChar w:fldCharType="begin"/>
            </w:r>
            <w:r w:rsidR="00541F17">
              <w:rPr>
                <w:noProof/>
                <w:webHidden/>
              </w:rPr>
              <w:instrText xml:space="preserve"> PAGEREF _Toc27296696 \h </w:instrText>
            </w:r>
            <w:r w:rsidR="00541F17">
              <w:rPr>
                <w:noProof/>
                <w:webHidden/>
              </w:rPr>
            </w:r>
            <w:r w:rsidR="00541F17">
              <w:rPr>
                <w:noProof/>
                <w:webHidden/>
              </w:rPr>
              <w:fldChar w:fldCharType="separate"/>
            </w:r>
            <w:r w:rsidR="00541F17">
              <w:rPr>
                <w:noProof/>
                <w:webHidden/>
              </w:rPr>
              <w:t>14</w:t>
            </w:r>
            <w:r w:rsidR="00541F17">
              <w:rPr>
                <w:noProof/>
                <w:webHidden/>
              </w:rPr>
              <w:fldChar w:fldCharType="end"/>
            </w:r>
          </w:hyperlink>
        </w:p>
        <w:p w14:paraId="6F3F2267" w14:textId="661E2EDB" w:rsidR="00541F17" w:rsidRDefault="00C171BA" w:rsidP="00541F17">
          <w:pPr>
            <w:pStyle w:val="TOC1"/>
            <w:rPr>
              <w:rFonts w:asciiTheme="minorHAnsi" w:eastAsiaTheme="minorEastAsia" w:hAnsiTheme="minorHAnsi" w:cstheme="minorBidi"/>
              <w:noProof/>
              <w:sz w:val="22"/>
            </w:rPr>
          </w:pPr>
          <w:hyperlink w:anchor="_Toc27296697" w:history="1">
            <w:r w:rsidR="00541F17" w:rsidRPr="00CE227E">
              <w:rPr>
                <w:rStyle w:val="Hyperlink"/>
                <w:noProof/>
              </w:rPr>
              <w:t>19</w:t>
            </w:r>
            <w:r w:rsidR="00541F17">
              <w:rPr>
                <w:rFonts w:asciiTheme="minorHAnsi" w:eastAsiaTheme="minorEastAsia" w:hAnsiTheme="minorHAnsi" w:cstheme="minorBidi"/>
                <w:noProof/>
                <w:sz w:val="22"/>
              </w:rPr>
              <w:tab/>
            </w:r>
            <w:r w:rsidR="00541F17" w:rsidRPr="00CE227E">
              <w:rPr>
                <w:rStyle w:val="Hyperlink"/>
                <w:noProof/>
              </w:rPr>
              <w:t>NOTICE OF MOTION</w:t>
            </w:r>
            <w:r w:rsidR="00541F17">
              <w:rPr>
                <w:noProof/>
                <w:webHidden/>
              </w:rPr>
              <w:tab/>
            </w:r>
            <w:r w:rsidR="00541F17">
              <w:rPr>
                <w:noProof/>
                <w:webHidden/>
              </w:rPr>
              <w:fldChar w:fldCharType="begin"/>
            </w:r>
            <w:r w:rsidR="00541F17">
              <w:rPr>
                <w:noProof/>
                <w:webHidden/>
              </w:rPr>
              <w:instrText xml:space="preserve"> PAGEREF _Toc27296697 \h </w:instrText>
            </w:r>
            <w:r w:rsidR="00541F17">
              <w:rPr>
                <w:noProof/>
                <w:webHidden/>
              </w:rPr>
            </w:r>
            <w:r w:rsidR="00541F17">
              <w:rPr>
                <w:noProof/>
                <w:webHidden/>
              </w:rPr>
              <w:fldChar w:fldCharType="separate"/>
            </w:r>
            <w:r w:rsidR="00541F17">
              <w:rPr>
                <w:noProof/>
                <w:webHidden/>
              </w:rPr>
              <w:t>15</w:t>
            </w:r>
            <w:r w:rsidR="00541F17">
              <w:rPr>
                <w:noProof/>
                <w:webHidden/>
              </w:rPr>
              <w:fldChar w:fldCharType="end"/>
            </w:r>
          </w:hyperlink>
        </w:p>
        <w:p w14:paraId="6417B3BD" w14:textId="0B27876F" w:rsidR="00541F17" w:rsidRDefault="00C171BA" w:rsidP="00541F17">
          <w:pPr>
            <w:pStyle w:val="TOC1"/>
            <w:rPr>
              <w:rFonts w:asciiTheme="minorHAnsi" w:eastAsiaTheme="minorEastAsia" w:hAnsiTheme="minorHAnsi" w:cstheme="minorBidi"/>
              <w:noProof/>
              <w:sz w:val="22"/>
            </w:rPr>
          </w:pPr>
          <w:hyperlink w:anchor="_Toc27296698" w:history="1">
            <w:r w:rsidR="00541F17" w:rsidRPr="00CE227E">
              <w:rPr>
                <w:rStyle w:val="Hyperlink"/>
                <w:noProof/>
              </w:rPr>
              <w:t>20</w:t>
            </w:r>
            <w:r w:rsidR="00541F17">
              <w:rPr>
                <w:rFonts w:asciiTheme="minorHAnsi" w:eastAsiaTheme="minorEastAsia" w:hAnsiTheme="minorHAnsi" w:cstheme="minorBidi"/>
                <w:noProof/>
                <w:sz w:val="22"/>
              </w:rPr>
              <w:tab/>
            </w:r>
            <w:r w:rsidR="00541F17" w:rsidRPr="00CE227E">
              <w:rPr>
                <w:rStyle w:val="Hyperlink"/>
                <w:noProof/>
              </w:rPr>
              <w:t>CEO ACTIVITY REPORT</w:t>
            </w:r>
            <w:r w:rsidR="00541F17">
              <w:rPr>
                <w:noProof/>
                <w:webHidden/>
              </w:rPr>
              <w:tab/>
            </w:r>
            <w:r w:rsidR="00541F17">
              <w:rPr>
                <w:noProof/>
                <w:webHidden/>
              </w:rPr>
              <w:fldChar w:fldCharType="begin"/>
            </w:r>
            <w:r w:rsidR="00541F17">
              <w:rPr>
                <w:noProof/>
                <w:webHidden/>
              </w:rPr>
              <w:instrText xml:space="preserve"> PAGEREF _Toc27296698 \h </w:instrText>
            </w:r>
            <w:r w:rsidR="00541F17">
              <w:rPr>
                <w:noProof/>
                <w:webHidden/>
              </w:rPr>
            </w:r>
            <w:r w:rsidR="00541F17">
              <w:rPr>
                <w:noProof/>
                <w:webHidden/>
              </w:rPr>
              <w:fldChar w:fldCharType="separate"/>
            </w:r>
            <w:r w:rsidR="00541F17">
              <w:rPr>
                <w:noProof/>
                <w:webHidden/>
              </w:rPr>
              <w:t>15</w:t>
            </w:r>
            <w:r w:rsidR="00541F17">
              <w:rPr>
                <w:noProof/>
                <w:webHidden/>
              </w:rPr>
              <w:fldChar w:fldCharType="end"/>
            </w:r>
          </w:hyperlink>
        </w:p>
        <w:p w14:paraId="7C575045" w14:textId="7BC04C23" w:rsidR="00541F17" w:rsidRDefault="00C171BA" w:rsidP="00541F17">
          <w:pPr>
            <w:pStyle w:val="TOC1"/>
            <w:rPr>
              <w:rFonts w:asciiTheme="minorHAnsi" w:eastAsiaTheme="minorEastAsia" w:hAnsiTheme="minorHAnsi" w:cstheme="minorBidi"/>
              <w:noProof/>
              <w:sz w:val="22"/>
            </w:rPr>
          </w:pPr>
          <w:hyperlink w:anchor="_Toc27296699" w:history="1">
            <w:r w:rsidR="00541F17" w:rsidRPr="00CE227E">
              <w:rPr>
                <w:rStyle w:val="Hyperlink"/>
                <w:noProof/>
              </w:rPr>
              <w:t>21</w:t>
            </w:r>
            <w:r w:rsidR="00541F17">
              <w:rPr>
                <w:rFonts w:asciiTheme="minorHAnsi" w:eastAsiaTheme="minorEastAsia" w:hAnsiTheme="minorHAnsi" w:cstheme="minorBidi"/>
                <w:noProof/>
                <w:sz w:val="22"/>
              </w:rPr>
              <w:tab/>
            </w:r>
            <w:r w:rsidR="00541F17" w:rsidRPr="00CE227E">
              <w:rPr>
                <w:rStyle w:val="Hyperlink"/>
                <w:noProof/>
              </w:rPr>
              <w:t>URGENT BUSINESS</w:t>
            </w:r>
            <w:r w:rsidR="00541F17">
              <w:rPr>
                <w:noProof/>
                <w:webHidden/>
              </w:rPr>
              <w:tab/>
            </w:r>
            <w:r w:rsidR="00541F17">
              <w:rPr>
                <w:noProof/>
                <w:webHidden/>
              </w:rPr>
              <w:fldChar w:fldCharType="begin"/>
            </w:r>
            <w:r w:rsidR="00541F17">
              <w:rPr>
                <w:noProof/>
                <w:webHidden/>
              </w:rPr>
              <w:instrText xml:space="preserve"> PAGEREF _Toc27296699 \h </w:instrText>
            </w:r>
            <w:r w:rsidR="00541F17">
              <w:rPr>
                <w:noProof/>
                <w:webHidden/>
              </w:rPr>
            </w:r>
            <w:r w:rsidR="00541F17">
              <w:rPr>
                <w:noProof/>
                <w:webHidden/>
              </w:rPr>
              <w:fldChar w:fldCharType="separate"/>
            </w:r>
            <w:r w:rsidR="00541F17">
              <w:rPr>
                <w:noProof/>
                <w:webHidden/>
              </w:rPr>
              <w:t>17</w:t>
            </w:r>
            <w:r w:rsidR="00541F17">
              <w:rPr>
                <w:noProof/>
                <w:webHidden/>
              </w:rPr>
              <w:fldChar w:fldCharType="end"/>
            </w:r>
          </w:hyperlink>
        </w:p>
        <w:p w14:paraId="3CAF5583" w14:textId="7C7DF6B8"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700" w:history="1">
            <w:r w:rsidR="00541F17" w:rsidRPr="00CE227E">
              <w:rPr>
                <w:rStyle w:val="Hyperlink"/>
                <w:noProof/>
              </w:rPr>
              <w:t>21.1</w:t>
            </w:r>
            <w:r w:rsidR="00541F17">
              <w:rPr>
                <w:rFonts w:asciiTheme="minorHAnsi" w:eastAsiaTheme="minorEastAsia" w:hAnsiTheme="minorHAnsi" w:cstheme="minorBidi"/>
                <w:noProof/>
                <w:sz w:val="22"/>
              </w:rPr>
              <w:tab/>
            </w:r>
            <w:r w:rsidR="00541F17" w:rsidRPr="00CE227E">
              <w:rPr>
                <w:rStyle w:val="Hyperlink"/>
                <w:noProof/>
              </w:rPr>
              <w:t>Financial Activity Statements 31 October 2019</w:t>
            </w:r>
            <w:r w:rsidR="00541F17">
              <w:rPr>
                <w:noProof/>
                <w:webHidden/>
              </w:rPr>
              <w:tab/>
            </w:r>
            <w:r w:rsidR="00541F17">
              <w:rPr>
                <w:noProof/>
                <w:webHidden/>
              </w:rPr>
              <w:fldChar w:fldCharType="begin"/>
            </w:r>
            <w:r w:rsidR="00541F17">
              <w:rPr>
                <w:noProof/>
                <w:webHidden/>
              </w:rPr>
              <w:instrText xml:space="preserve"> PAGEREF _Toc27296700 \h </w:instrText>
            </w:r>
            <w:r w:rsidR="00541F17">
              <w:rPr>
                <w:noProof/>
                <w:webHidden/>
              </w:rPr>
            </w:r>
            <w:r w:rsidR="00541F17">
              <w:rPr>
                <w:noProof/>
                <w:webHidden/>
              </w:rPr>
              <w:fldChar w:fldCharType="separate"/>
            </w:r>
            <w:r w:rsidR="00541F17">
              <w:rPr>
                <w:noProof/>
                <w:webHidden/>
              </w:rPr>
              <w:t>17</w:t>
            </w:r>
            <w:r w:rsidR="00541F17">
              <w:rPr>
                <w:noProof/>
                <w:webHidden/>
              </w:rPr>
              <w:fldChar w:fldCharType="end"/>
            </w:r>
          </w:hyperlink>
        </w:p>
        <w:p w14:paraId="2D70528A" w14:textId="435C2AFA"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701" w:history="1">
            <w:r w:rsidR="00541F17" w:rsidRPr="00CE227E">
              <w:rPr>
                <w:rStyle w:val="Hyperlink"/>
                <w:noProof/>
              </w:rPr>
              <w:t>21.2</w:t>
            </w:r>
            <w:r w:rsidR="00541F17">
              <w:rPr>
                <w:rFonts w:asciiTheme="minorHAnsi" w:eastAsiaTheme="minorEastAsia" w:hAnsiTheme="minorHAnsi" w:cstheme="minorBidi"/>
                <w:noProof/>
                <w:sz w:val="22"/>
              </w:rPr>
              <w:tab/>
            </w:r>
            <w:r w:rsidR="00541F17" w:rsidRPr="00CE227E">
              <w:rPr>
                <w:rStyle w:val="Hyperlink"/>
                <w:noProof/>
              </w:rPr>
              <w:t>Financial Activity Statements 30 November 2019</w:t>
            </w:r>
            <w:r w:rsidR="00541F17">
              <w:rPr>
                <w:noProof/>
                <w:webHidden/>
              </w:rPr>
              <w:tab/>
            </w:r>
            <w:r w:rsidR="00541F17">
              <w:rPr>
                <w:noProof/>
                <w:webHidden/>
              </w:rPr>
              <w:fldChar w:fldCharType="begin"/>
            </w:r>
            <w:r w:rsidR="00541F17">
              <w:rPr>
                <w:noProof/>
                <w:webHidden/>
              </w:rPr>
              <w:instrText xml:space="preserve"> PAGEREF _Toc27296701 \h </w:instrText>
            </w:r>
            <w:r w:rsidR="00541F17">
              <w:rPr>
                <w:noProof/>
                <w:webHidden/>
              </w:rPr>
            </w:r>
            <w:r w:rsidR="00541F17">
              <w:rPr>
                <w:noProof/>
                <w:webHidden/>
              </w:rPr>
              <w:fldChar w:fldCharType="separate"/>
            </w:r>
            <w:r w:rsidR="00541F17">
              <w:rPr>
                <w:noProof/>
                <w:webHidden/>
              </w:rPr>
              <w:t>18</w:t>
            </w:r>
            <w:r w:rsidR="00541F17">
              <w:rPr>
                <w:noProof/>
                <w:webHidden/>
              </w:rPr>
              <w:fldChar w:fldCharType="end"/>
            </w:r>
          </w:hyperlink>
        </w:p>
        <w:p w14:paraId="491B4AB4" w14:textId="35EBEEC1" w:rsidR="00541F17" w:rsidRDefault="00C171BA" w:rsidP="00541F17">
          <w:pPr>
            <w:pStyle w:val="TOC1"/>
            <w:rPr>
              <w:rFonts w:asciiTheme="minorHAnsi" w:eastAsiaTheme="minorEastAsia" w:hAnsiTheme="minorHAnsi" w:cstheme="minorBidi"/>
              <w:noProof/>
              <w:sz w:val="22"/>
            </w:rPr>
          </w:pPr>
          <w:hyperlink w:anchor="_Toc27296702" w:history="1">
            <w:r w:rsidR="00541F17" w:rsidRPr="00CE227E">
              <w:rPr>
                <w:rStyle w:val="Hyperlink"/>
                <w:noProof/>
              </w:rPr>
              <w:t>22</w:t>
            </w:r>
            <w:r w:rsidR="00541F17">
              <w:rPr>
                <w:rFonts w:asciiTheme="minorHAnsi" w:eastAsiaTheme="minorEastAsia" w:hAnsiTheme="minorHAnsi" w:cstheme="minorBidi"/>
                <w:noProof/>
                <w:sz w:val="22"/>
              </w:rPr>
              <w:tab/>
            </w:r>
            <w:r w:rsidR="00541F17" w:rsidRPr="00CE227E">
              <w:rPr>
                <w:rStyle w:val="Hyperlink"/>
                <w:noProof/>
              </w:rPr>
              <w:t>ITEMS TO BE DISCUSSED BEHIND CLOSED DOORS</w:t>
            </w:r>
            <w:r w:rsidR="00541F17">
              <w:rPr>
                <w:noProof/>
                <w:webHidden/>
              </w:rPr>
              <w:tab/>
            </w:r>
            <w:r w:rsidR="00541F17">
              <w:rPr>
                <w:noProof/>
                <w:webHidden/>
              </w:rPr>
              <w:fldChar w:fldCharType="begin"/>
            </w:r>
            <w:r w:rsidR="00541F17">
              <w:rPr>
                <w:noProof/>
                <w:webHidden/>
              </w:rPr>
              <w:instrText xml:space="preserve"> PAGEREF _Toc27296702 \h </w:instrText>
            </w:r>
            <w:r w:rsidR="00541F17">
              <w:rPr>
                <w:noProof/>
                <w:webHidden/>
              </w:rPr>
            </w:r>
            <w:r w:rsidR="00541F17">
              <w:rPr>
                <w:noProof/>
                <w:webHidden/>
              </w:rPr>
              <w:fldChar w:fldCharType="separate"/>
            </w:r>
            <w:r w:rsidR="00541F17">
              <w:rPr>
                <w:noProof/>
                <w:webHidden/>
              </w:rPr>
              <w:t>19</w:t>
            </w:r>
            <w:r w:rsidR="00541F17">
              <w:rPr>
                <w:noProof/>
                <w:webHidden/>
              </w:rPr>
              <w:fldChar w:fldCharType="end"/>
            </w:r>
          </w:hyperlink>
        </w:p>
        <w:p w14:paraId="370DBBAD" w14:textId="3F935F39"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703" w:history="1">
            <w:r w:rsidR="00541F17" w:rsidRPr="00CE227E">
              <w:rPr>
                <w:rStyle w:val="Hyperlink"/>
                <w:noProof/>
              </w:rPr>
              <w:t>22.1</w:t>
            </w:r>
            <w:r w:rsidR="00541F17">
              <w:rPr>
                <w:rFonts w:asciiTheme="minorHAnsi" w:eastAsiaTheme="minorEastAsia" w:hAnsiTheme="minorHAnsi" w:cstheme="minorBidi"/>
                <w:noProof/>
                <w:sz w:val="22"/>
              </w:rPr>
              <w:tab/>
            </w:r>
            <w:r w:rsidR="00541F17" w:rsidRPr="00CE227E">
              <w:rPr>
                <w:rStyle w:val="Hyperlink"/>
                <w:noProof/>
              </w:rPr>
              <w:t>Supply of Grader</w:t>
            </w:r>
            <w:r w:rsidR="00541F17">
              <w:rPr>
                <w:noProof/>
                <w:webHidden/>
              </w:rPr>
              <w:tab/>
            </w:r>
            <w:r w:rsidR="00541F17">
              <w:rPr>
                <w:noProof/>
                <w:webHidden/>
              </w:rPr>
              <w:fldChar w:fldCharType="begin"/>
            </w:r>
            <w:r w:rsidR="00541F17">
              <w:rPr>
                <w:noProof/>
                <w:webHidden/>
              </w:rPr>
              <w:instrText xml:space="preserve"> PAGEREF _Toc27296703 \h </w:instrText>
            </w:r>
            <w:r w:rsidR="00541F17">
              <w:rPr>
                <w:noProof/>
                <w:webHidden/>
              </w:rPr>
            </w:r>
            <w:r w:rsidR="00541F17">
              <w:rPr>
                <w:noProof/>
                <w:webHidden/>
              </w:rPr>
              <w:fldChar w:fldCharType="separate"/>
            </w:r>
            <w:r w:rsidR="00541F17">
              <w:rPr>
                <w:noProof/>
                <w:webHidden/>
              </w:rPr>
              <w:t>20</w:t>
            </w:r>
            <w:r w:rsidR="00541F17">
              <w:rPr>
                <w:noProof/>
                <w:webHidden/>
              </w:rPr>
              <w:fldChar w:fldCharType="end"/>
            </w:r>
          </w:hyperlink>
        </w:p>
        <w:p w14:paraId="24E59EFC" w14:textId="384CCF62" w:rsidR="00541F17" w:rsidRDefault="00C171BA" w:rsidP="00541F17">
          <w:pPr>
            <w:pStyle w:val="TOC2"/>
            <w:tabs>
              <w:tab w:val="left" w:pos="1701"/>
              <w:tab w:val="right" w:leader="dot" w:pos="8931"/>
              <w:tab w:val="right" w:leader="dot" w:pos="9016"/>
            </w:tabs>
            <w:rPr>
              <w:rFonts w:asciiTheme="minorHAnsi" w:eastAsiaTheme="minorEastAsia" w:hAnsiTheme="minorHAnsi" w:cstheme="minorBidi"/>
              <w:noProof/>
              <w:sz w:val="22"/>
            </w:rPr>
          </w:pPr>
          <w:hyperlink w:anchor="_Toc27296704" w:history="1">
            <w:r w:rsidR="00541F17" w:rsidRPr="00CE227E">
              <w:rPr>
                <w:rStyle w:val="Hyperlink"/>
                <w:noProof/>
              </w:rPr>
              <w:t>22.2</w:t>
            </w:r>
            <w:r w:rsidR="00541F17">
              <w:rPr>
                <w:rFonts w:asciiTheme="minorHAnsi" w:eastAsiaTheme="minorEastAsia" w:hAnsiTheme="minorHAnsi" w:cstheme="minorBidi"/>
                <w:noProof/>
                <w:sz w:val="22"/>
              </w:rPr>
              <w:tab/>
            </w:r>
            <w:r w:rsidR="00541F17" w:rsidRPr="00CE227E">
              <w:rPr>
                <w:rStyle w:val="Hyperlink"/>
                <w:noProof/>
              </w:rPr>
              <w:t>Coolcalalaya West Road Repairs</w:t>
            </w:r>
            <w:r w:rsidR="00541F17">
              <w:rPr>
                <w:noProof/>
                <w:webHidden/>
              </w:rPr>
              <w:tab/>
            </w:r>
            <w:r w:rsidR="00541F17">
              <w:rPr>
                <w:noProof/>
                <w:webHidden/>
              </w:rPr>
              <w:fldChar w:fldCharType="begin"/>
            </w:r>
            <w:r w:rsidR="00541F17">
              <w:rPr>
                <w:noProof/>
                <w:webHidden/>
              </w:rPr>
              <w:instrText xml:space="preserve"> PAGEREF _Toc27296704 \h </w:instrText>
            </w:r>
            <w:r w:rsidR="00541F17">
              <w:rPr>
                <w:noProof/>
                <w:webHidden/>
              </w:rPr>
            </w:r>
            <w:r w:rsidR="00541F17">
              <w:rPr>
                <w:noProof/>
                <w:webHidden/>
              </w:rPr>
              <w:fldChar w:fldCharType="separate"/>
            </w:r>
            <w:r w:rsidR="00541F17">
              <w:rPr>
                <w:noProof/>
                <w:webHidden/>
              </w:rPr>
              <w:t>20</w:t>
            </w:r>
            <w:r w:rsidR="00541F17">
              <w:rPr>
                <w:noProof/>
                <w:webHidden/>
              </w:rPr>
              <w:fldChar w:fldCharType="end"/>
            </w:r>
          </w:hyperlink>
        </w:p>
        <w:p w14:paraId="1810F9CC" w14:textId="65DADE1B" w:rsidR="00541F17" w:rsidRDefault="00C171BA" w:rsidP="00541F17">
          <w:pPr>
            <w:pStyle w:val="TOC1"/>
            <w:rPr>
              <w:rFonts w:asciiTheme="minorHAnsi" w:eastAsiaTheme="minorEastAsia" w:hAnsiTheme="minorHAnsi" w:cstheme="minorBidi"/>
              <w:noProof/>
              <w:sz w:val="22"/>
            </w:rPr>
          </w:pPr>
          <w:hyperlink w:anchor="_Toc27296705" w:history="1">
            <w:r w:rsidR="00541F17" w:rsidRPr="00CE227E">
              <w:rPr>
                <w:rStyle w:val="Hyperlink"/>
                <w:noProof/>
              </w:rPr>
              <w:t>23</w:t>
            </w:r>
            <w:r w:rsidR="00541F17">
              <w:rPr>
                <w:rFonts w:asciiTheme="minorHAnsi" w:eastAsiaTheme="minorEastAsia" w:hAnsiTheme="minorHAnsi" w:cstheme="minorBidi"/>
                <w:noProof/>
                <w:sz w:val="22"/>
              </w:rPr>
              <w:tab/>
            </w:r>
            <w:r w:rsidR="00541F17" w:rsidRPr="00CE227E">
              <w:rPr>
                <w:rStyle w:val="Hyperlink"/>
                <w:noProof/>
              </w:rPr>
              <w:t>MEETING CLOSURE</w:t>
            </w:r>
            <w:r w:rsidR="00541F17">
              <w:rPr>
                <w:noProof/>
                <w:webHidden/>
              </w:rPr>
              <w:tab/>
            </w:r>
            <w:r w:rsidR="00541F17">
              <w:rPr>
                <w:noProof/>
                <w:webHidden/>
              </w:rPr>
              <w:fldChar w:fldCharType="begin"/>
            </w:r>
            <w:r w:rsidR="00541F17">
              <w:rPr>
                <w:noProof/>
                <w:webHidden/>
              </w:rPr>
              <w:instrText xml:space="preserve"> PAGEREF _Toc27296705 \h </w:instrText>
            </w:r>
            <w:r w:rsidR="00541F17">
              <w:rPr>
                <w:noProof/>
                <w:webHidden/>
              </w:rPr>
            </w:r>
            <w:r w:rsidR="00541F17">
              <w:rPr>
                <w:noProof/>
                <w:webHidden/>
              </w:rPr>
              <w:fldChar w:fldCharType="separate"/>
            </w:r>
            <w:r w:rsidR="00541F17">
              <w:rPr>
                <w:noProof/>
                <w:webHidden/>
              </w:rPr>
              <w:t>20</w:t>
            </w:r>
            <w:r w:rsidR="00541F17">
              <w:rPr>
                <w:noProof/>
                <w:webHidden/>
              </w:rPr>
              <w:fldChar w:fldCharType="end"/>
            </w:r>
          </w:hyperlink>
        </w:p>
        <w:p w14:paraId="2B4F8318" w14:textId="5E4BCF30" w:rsidR="00901761" w:rsidRDefault="00CE0DC2" w:rsidP="00541F17">
          <w:pPr>
            <w:tabs>
              <w:tab w:val="right" w:leader="dot" w:pos="8931"/>
              <w:tab w:val="left" w:pos="9072"/>
            </w:tabs>
            <w:spacing w:before="60" w:after="60"/>
            <w:rPr>
              <w:b/>
              <w:bCs/>
              <w:noProof/>
            </w:rPr>
          </w:pPr>
          <w:r>
            <w:fldChar w:fldCharType="end"/>
          </w:r>
        </w:p>
      </w:sdtContent>
    </w:sdt>
    <w:p w14:paraId="71E7D37B" w14:textId="3D2764B7" w:rsidR="00032C1F" w:rsidRPr="00901761" w:rsidRDefault="00901761" w:rsidP="00901761">
      <w:pPr>
        <w:tabs>
          <w:tab w:val="right" w:leader="dot" w:pos="8931"/>
          <w:tab w:val="left" w:pos="9072"/>
        </w:tabs>
        <w:spacing w:before="60" w:after="60"/>
      </w:pPr>
      <w:r>
        <w:rPr>
          <w:rFonts w:cs="Arial"/>
          <w:szCs w:val="20"/>
        </w:rPr>
        <w:t>ATTACHMENTS</w:t>
      </w:r>
    </w:p>
    <w:p w14:paraId="3F6E0315" w14:textId="77777777" w:rsidR="00901761" w:rsidRDefault="00901761" w:rsidP="00901761">
      <w:pPr>
        <w:spacing w:before="60" w:after="60"/>
        <w:rPr>
          <w:rFonts w:cs="Arial"/>
          <w:szCs w:val="20"/>
        </w:rPr>
      </w:pPr>
    </w:p>
    <w:p w14:paraId="513F4C27" w14:textId="571AEFCA" w:rsidR="00901761" w:rsidRDefault="00901761" w:rsidP="00B525C0">
      <w:pPr>
        <w:rPr>
          <w:rFonts w:cs="Arial"/>
          <w:szCs w:val="20"/>
        </w:rPr>
        <w:sectPr w:rsidR="00901761" w:rsidSect="004048C8">
          <w:pgSz w:w="11906" w:h="16838" w:code="9"/>
          <w:pgMar w:top="1440" w:right="1440" w:bottom="1440" w:left="1440" w:header="709" w:footer="709" w:gutter="0"/>
          <w:cols w:space="708"/>
          <w:docGrid w:linePitch="360"/>
        </w:sectPr>
      </w:pPr>
    </w:p>
    <w:p w14:paraId="2A2BBA76" w14:textId="36116472" w:rsidR="00B53950" w:rsidRDefault="00796388" w:rsidP="006003FD">
      <w:pPr>
        <w:pStyle w:val="Heading1"/>
      </w:pPr>
      <w:bookmarkStart w:id="0" w:name="_Toc16610494"/>
      <w:bookmarkStart w:id="1" w:name="_Toc27296670"/>
      <w:r w:rsidRPr="00C62CB6">
        <w:lastRenderedPageBreak/>
        <w:t xml:space="preserve">DECLARATION </w:t>
      </w:r>
      <w:r w:rsidRPr="00394F2C">
        <w:t>OF</w:t>
      </w:r>
      <w:r w:rsidRPr="00C62CB6">
        <w:t xml:space="preserve"> OPENING/ANNOUNCEMENT OF VISITORS</w:t>
      </w:r>
      <w:bookmarkEnd w:id="0"/>
      <w:bookmarkEnd w:id="1"/>
    </w:p>
    <w:p w14:paraId="54474294" w14:textId="2167B0B5" w:rsidR="00ED0DFF" w:rsidRPr="00ED0DFF" w:rsidRDefault="00E47D4D" w:rsidP="00ED0DFF">
      <w:pPr>
        <w:rPr>
          <w:lang w:eastAsia="en-US"/>
        </w:rPr>
      </w:pPr>
      <w:r>
        <w:rPr>
          <w:lang w:eastAsia="en-US"/>
        </w:rPr>
        <w:t>Shire Pre</w:t>
      </w:r>
      <w:r w:rsidR="00595A05">
        <w:rPr>
          <w:lang w:eastAsia="en-US"/>
        </w:rPr>
        <w:t>sident de</w:t>
      </w:r>
      <w:r>
        <w:rPr>
          <w:lang w:eastAsia="en-US"/>
        </w:rPr>
        <w:t>clared</w:t>
      </w:r>
      <w:r w:rsidR="00595A05">
        <w:rPr>
          <w:lang w:eastAsia="en-US"/>
        </w:rPr>
        <w:t xml:space="preserve"> the meeting</w:t>
      </w:r>
      <w:r>
        <w:rPr>
          <w:lang w:eastAsia="en-US"/>
        </w:rPr>
        <w:t xml:space="preserve"> open at</w:t>
      </w:r>
      <w:r w:rsidR="008D3838">
        <w:rPr>
          <w:lang w:eastAsia="en-US"/>
        </w:rPr>
        <w:t xml:space="preserve"> </w:t>
      </w:r>
      <w:r>
        <w:rPr>
          <w:lang w:eastAsia="en-US"/>
        </w:rPr>
        <w:t>12.03pm.</w:t>
      </w:r>
    </w:p>
    <w:p w14:paraId="108B690C" w14:textId="31077D6C" w:rsidR="007912D4" w:rsidRDefault="006F0D91" w:rsidP="006003FD">
      <w:pPr>
        <w:pStyle w:val="Heading1"/>
      </w:pPr>
      <w:bookmarkStart w:id="2" w:name="_Toc16610495"/>
      <w:bookmarkStart w:id="3" w:name="_Toc27296671"/>
      <w:r w:rsidRPr="00ED45C5">
        <w:t>RECORD OF ATTENDANCE/APOLOGIES/LEAVE OF ABSENCE</w:t>
      </w:r>
      <w:bookmarkEnd w:id="2"/>
      <w:bookmarkEnd w:id="3"/>
    </w:p>
    <w:p w14:paraId="619E300C" w14:textId="77777777" w:rsidR="008D3838" w:rsidRDefault="008D3838" w:rsidP="008D3838">
      <w:pPr>
        <w:pStyle w:val="Heading5"/>
      </w:pPr>
      <w:r>
        <w:t>Councillors</w:t>
      </w:r>
    </w:p>
    <w:p w14:paraId="0CA6342C" w14:textId="77777777" w:rsidR="008D3838" w:rsidRDefault="008D3838" w:rsidP="008D3838">
      <w:pPr>
        <w:rPr>
          <w:lang w:eastAsia="en-US"/>
        </w:rPr>
      </w:pPr>
      <w:r>
        <w:rPr>
          <w:lang w:eastAsia="en-US"/>
        </w:rPr>
        <w:t>R Foulkes – Taylor – President</w:t>
      </w:r>
    </w:p>
    <w:p w14:paraId="5F2C4078" w14:textId="77777777" w:rsidR="008D3838" w:rsidRDefault="008D3838" w:rsidP="008D3838">
      <w:pPr>
        <w:rPr>
          <w:lang w:eastAsia="en-US"/>
        </w:rPr>
      </w:pPr>
      <w:r>
        <w:rPr>
          <w:lang w:eastAsia="en-US"/>
        </w:rPr>
        <w:t>A Whitmarsh – Deputy President</w:t>
      </w:r>
    </w:p>
    <w:p w14:paraId="3FB2162F" w14:textId="77777777" w:rsidR="008D3838" w:rsidRDefault="008D3838" w:rsidP="008D3838">
      <w:pPr>
        <w:rPr>
          <w:lang w:eastAsia="en-US"/>
        </w:rPr>
      </w:pPr>
      <w:r>
        <w:rPr>
          <w:lang w:eastAsia="en-US"/>
        </w:rPr>
        <w:t>Cr E Foulkes-Taylor</w:t>
      </w:r>
    </w:p>
    <w:p w14:paraId="2E09D3B4" w14:textId="77777777" w:rsidR="008D3838" w:rsidRDefault="008D3838" w:rsidP="008D3838">
      <w:pPr>
        <w:rPr>
          <w:lang w:eastAsia="en-US"/>
        </w:rPr>
      </w:pPr>
      <w:r>
        <w:rPr>
          <w:lang w:eastAsia="en-US"/>
        </w:rPr>
        <w:t>Cr G Mead</w:t>
      </w:r>
    </w:p>
    <w:p w14:paraId="4A0B76EF" w14:textId="77777777" w:rsidR="008D3838" w:rsidRDefault="008D3838" w:rsidP="008D3838">
      <w:pPr>
        <w:rPr>
          <w:lang w:eastAsia="en-US"/>
        </w:rPr>
      </w:pPr>
      <w:r>
        <w:rPr>
          <w:lang w:eastAsia="en-US"/>
        </w:rPr>
        <w:t>Cr Q Fowler</w:t>
      </w:r>
    </w:p>
    <w:p w14:paraId="34DE80CC" w14:textId="77777777" w:rsidR="008D3838" w:rsidRDefault="008D3838" w:rsidP="008D3838">
      <w:pPr>
        <w:rPr>
          <w:lang w:eastAsia="en-US"/>
        </w:rPr>
      </w:pPr>
      <w:r>
        <w:rPr>
          <w:lang w:eastAsia="en-US"/>
        </w:rPr>
        <w:t>Cr P Squires</w:t>
      </w:r>
    </w:p>
    <w:p w14:paraId="56FFE102" w14:textId="77777777" w:rsidR="008D3838" w:rsidRDefault="008D3838" w:rsidP="008D3838">
      <w:pPr>
        <w:rPr>
          <w:lang w:eastAsia="en-US"/>
        </w:rPr>
      </w:pPr>
    </w:p>
    <w:p w14:paraId="3167EDD5" w14:textId="77777777" w:rsidR="008D3838" w:rsidRDefault="008D3838" w:rsidP="008D3838">
      <w:pPr>
        <w:pStyle w:val="Heading5"/>
      </w:pPr>
      <w:r>
        <w:t>Staff</w:t>
      </w:r>
    </w:p>
    <w:p w14:paraId="7B1BD1A0" w14:textId="77777777" w:rsidR="008D3838" w:rsidRDefault="008D3838" w:rsidP="008D3838">
      <w:pPr>
        <w:rPr>
          <w:lang w:eastAsia="en-US"/>
        </w:rPr>
      </w:pPr>
      <w:r>
        <w:rPr>
          <w:lang w:eastAsia="en-US"/>
        </w:rPr>
        <w:t>Bill Boehm – CEO</w:t>
      </w:r>
    </w:p>
    <w:p w14:paraId="7545F1BD" w14:textId="77777777" w:rsidR="008D3838" w:rsidRDefault="008D3838" w:rsidP="008D3838">
      <w:pPr>
        <w:rPr>
          <w:lang w:eastAsia="en-US"/>
        </w:rPr>
      </w:pPr>
      <w:r>
        <w:rPr>
          <w:lang w:eastAsia="en-US"/>
        </w:rPr>
        <w:t>Tatjana Erak – Acting DCEO</w:t>
      </w:r>
    </w:p>
    <w:p w14:paraId="1757E137" w14:textId="77777777" w:rsidR="008D3838" w:rsidRDefault="008D3838" w:rsidP="008D3838">
      <w:pPr>
        <w:rPr>
          <w:lang w:eastAsia="en-US"/>
        </w:rPr>
      </w:pPr>
      <w:r>
        <w:rPr>
          <w:lang w:eastAsia="en-US"/>
        </w:rPr>
        <w:t>William Herold – Works Supervisor</w:t>
      </w:r>
    </w:p>
    <w:p w14:paraId="07636FC1" w14:textId="77777777" w:rsidR="00AE41AD" w:rsidRPr="00AE41AD" w:rsidRDefault="00AE41AD" w:rsidP="00AE41AD">
      <w:pPr>
        <w:rPr>
          <w:lang w:eastAsia="en-US"/>
        </w:rPr>
      </w:pPr>
    </w:p>
    <w:p w14:paraId="1188A4AC" w14:textId="77777777" w:rsidR="00BD3ACA" w:rsidRPr="00ED45C5" w:rsidRDefault="00BD3ACA" w:rsidP="006003FD">
      <w:pPr>
        <w:pStyle w:val="Heading1"/>
      </w:pPr>
      <w:bookmarkStart w:id="4" w:name="_Toc172107758"/>
      <w:bookmarkStart w:id="5" w:name="_Toc16610502"/>
      <w:bookmarkStart w:id="6" w:name="_Toc27296672"/>
      <w:bookmarkStart w:id="7" w:name="_Toc16610507"/>
      <w:r w:rsidRPr="00ED45C5">
        <w:t>CONFIRMATION OF MINUTES</w:t>
      </w:r>
      <w:bookmarkEnd w:id="4"/>
      <w:bookmarkEnd w:id="5"/>
      <w:bookmarkEnd w:id="6"/>
    </w:p>
    <w:p w14:paraId="10668E8C" w14:textId="3204C2AE" w:rsidR="003849FD" w:rsidRDefault="00BD3ACA" w:rsidP="00ED0DFF">
      <w:pPr>
        <w:pStyle w:val="Heading2"/>
      </w:pPr>
      <w:bookmarkStart w:id="8" w:name="_Toc16610503"/>
      <w:bookmarkStart w:id="9" w:name="_Toc27296673"/>
      <w:r>
        <w:t>Ordinary Council Meeting – 2</w:t>
      </w:r>
      <w:r w:rsidR="00AE41AD">
        <w:t>8</w:t>
      </w:r>
      <w:r w:rsidR="00734FF7">
        <w:t xml:space="preserve"> </w:t>
      </w:r>
      <w:r w:rsidR="00AE41AD">
        <w:t xml:space="preserve">November </w:t>
      </w:r>
      <w:r>
        <w:t>2019</w:t>
      </w:r>
      <w:bookmarkEnd w:id="8"/>
      <w:bookmarkEnd w:id="9"/>
    </w:p>
    <w:p w14:paraId="39BC1913" w14:textId="4C3E62F1" w:rsidR="00BD3ACA" w:rsidRPr="00796388" w:rsidRDefault="00BD3ACA" w:rsidP="00250C60">
      <w:pPr>
        <w:pStyle w:val="Heading5"/>
      </w:pPr>
      <w:r w:rsidRPr="00796388">
        <w:t>Background</w:t>
      </w:r>
    </w:p>
    <w:p w14:paraId="001ABA42" w14:textId="77777777" w:rsidR="00BD3ACA" w:rsidRPr="00796388" w:rsidRDefault="00BD3ACA" w:rsidP="00BD3ACA">
      <w:pPr>
        <w:tabs>
          <w:tab w:val="left" w:pos="540"/>
        </w:tabs>
        <w:rPr>
          <w:rFonts w:cs="Arial"/>
          <w:szCs w:val="20"/>
        </w:rPr>
      </w:pPr>
      <w:r w:rsidRPr="00796388">
        <w:rPr>
          <w:rFonts w:cs="Arial"/>
          <w:szCs w:val="20"/>
        </w:rPr>
        <w:t>Minutes of the Ordinary Meeting of Council have previously been circulated to all Councillors.</w:t>
      </w:r>
    </w:p>
    <w:p w14:paraId="1C682CFA" w14:textId="009CDF8A" w:rsidR="00BD3ACA" w:rsidRDefault="00BD3ACA" w:rsidP="00BD3ACA">
      <w:pPr>
        <w:tabs>
          <w:tab w:val="left" w:pos="540"/>
        </w:tabs>
        <w:rPr>
          <w:rFonts w:cs="Arial"/>
          <w:szCs w:val="20"/>
        </w:rPr>
      </w:pPr>
    </w:p>
    <w:p w14:paraId="218FA63F" w14:textId="77777777" w:rsidR="00A90734" w:rsidRPr="00796388" w:rsidRDefault="00A90734" w:rsidP="00250C60">
      <w:pPr>
        <w:pStyle w:val="Heading5"/>
      </w:pPr>
      <w:r w:rsidRPr="00796388">
        <w:t>Recommendation</w:t>
      </w:r>
    </w:p>
    <w:p w14:paraId="1EE97271" w14:textId="33D2976A" w:rsidR="00A90734" w:rsidRPr="00796388" w:rsidRDefault="00A90734" w:rsidP="00A90734">
      <w:pPr>
        <w:tabs>
          <w:tab w:val="left" w:pos="540"/>
        </w:tabs>
        <w:rPr>
          <w:rFonts w:cs="Arial"/>
          <w:szCs w:val="20"/>
        </w:rPr>
      </w:pPr>
      <w:r w:rsidRPr="00796388">
        <w:rPr>
          <w:rFonts w:cs="Arial"/>
          <w:szCs w:val="20"/>
        </w:rPr>
        <w:t xml:space="preserve">That the minutes of the Ordinary Council meeting held on </w:t>
      </w:r>
      <w:r w:rsidR="00AE41AD">
        <w:rPr>
          <w:rFonts w:cs="Arial"/>
          <w:szCs w:val="20"/>
        </w:rPr>
        <w:t>28</w:t>
      </w:r>
      <w:r w:rsidR="008D006C">
        <w:rPr>
          <w:rFonts w:cs="Arial"/>
          <w:szCs w:val="20"/>
        </w:rPr>
        <w:t xml:space="preserve"> </w:t>
      </w:r>
      <w:r w:rsidR="00AE41AD">
        <w:rPr>
          <w:rFonts w:cs="Arial"/>
          <w:szCs w:val="20"/>
        </w:rPr>
        <w:t xml:space="preserve">November </w:t>
      </w:r>
      <w:r w:rsidRPr="00796388">
        <w:rPr>
          <w:rFonts w:cs="Arial"/>
          <w:szCs w:val="20"/>
        </w:rPr>
        <w:t>2019 be confirmed as an accurate record of proceedings.</w:t>
      </w:r>
    </w:p>
    <w:p w14:paraId="5EC408BA" w14:textId="77777777" w:rsidR="00A90734" w:rsidRDefault="00A90734" w:rsidP="00BD3ACA">
      <w:pPr>
        <w:tabs>
          <w:tab w:val="left" w:pos="540"/>
        </w:tabs>
        <w:rPr>
          <w:rFonts w:cs="Arial"/>
          <w:szCs w:val="20"/>
        </w:rPr>
      </w:pPr>
    </w:p>
    <w:p w14:paraId="767DF68E" w14:textId="77777777" w:rsidR="00B47EB8" w:rsidRPr="00796388" w:rsidRDefault="00B47EB8" w:rsidP="00250C60">
      <w:pPr>
        <w:pStyle w:val="Heading5"/>
      </w:pPr>
      <w:r w:rsidRPr="00796388">
        <w:t>Voting Requirements:</w:t>
      </w:r>
    </w:p>
    <w:p w14:paraId="4553EDDA" w14:textId="5968A8A2" w:rsidR="00B47EB8" w:rsidRDefault="00B47EB8" w:rsidP="00B47EB8">
      <w:pPr>
        <w:tabs>
          <w:tab w:val="left" w:pos="540"/>
        </w:tabs>
        <w:rPr>
          <w:rFonts w:cs="Arial"/>
          <w:szCs w:val="20"/>
        </w:rPr>
      </w:pPr>
      <w:r w:rsidRPr="00796388">
        <w:rPr>
          <w:rFonts w:cs="Arial"/>
          <w:szCs w:val="20"/>
        </w:rPr>
        <w:t>Simple majority</w:t>
      </w:r>
    </w:p>
    <w:p w14:paraId="0AF7D03C" w14:textId="77777777" w:rsidR="008909C1" w:rsidRDefault="008909C1" w:rsidP="008909C1">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61"/>
        <w:gridCol w:w="3384"/>
        <w:gridCol w:w="280"/>
        <w:gridCol w:w="850"/>
        <w:gridCol w:w="447"/>
        <w:gridCol w:w="787"/>
        <w:gridCol w:w="1407"/>
        <w:gridCol w:w="1192"/>
      </w:tblGrid>
      <w:tr w:rsidR="008909C1" w14:paraId="44F2435E" w14:textId="77777777" w:rsidTr="00A15C86">
        <w:tc>
          <w:tcPr>
            <w:tcW w:w="9608" w:type="dxa"/>
            <w:gridSpan w:val="8"/>
          </w:tcPr>
          <w:p w14:paraId="6A1F1194" w14:textId="617E40E0" w:rsidR="008909C1" w:rsidRDefault="008909C1" w:rsidP="00092F6D">
            <w:pPr>
              <w:pStyle w:val="Heading4"/>
              <w:rPr>
                <w:rFonts w:cs="Arial"/>
              </w:rPr>
            </w:pPr>
            <w:r>
              <w:t>Council Decision</w:t>
            </w:r>
          </w:p>
        </w:tc>
      </w:tr>
      <w:tr w:rsidR="008909C1" w14:paraId="6346D8F0" w14:textId="77777777" w:rsidTr="00A15C86">
        <w:tc>
          <w:tcPr>
            <w:tcW w:w="1261" w:type="dxa"/>
          </w:tcPr>
          <w:p w14:paraId="1D0F3681" w14:textId="77777777" w:rsidR="008909C1" w:rsidRDefault="008909C1" w:rsidP="00A15C86">
            <w:pPr>
              <w:tabs>
                <w:tab w:val="left" w:pos="540"/>
                <w:tab w:val="left" w:pos="1080"/>
              </w:tabs>
              <w:rPr>
                <w:rFonts w:cs="Arial"/>
                <w:szCs w:val="20"/>
              </w:rPr>
            </w:pPr>
            <w:r>
              <w:rPr>
                <w:rFonts w:cs="Arial"/>
                <w:b/>
                <w:szCs w:val="20"/>
              </w:rPr>
              <w:t>Moved:  Cr</w:t>
            </w:r>
          </w:p>
        </w:tc>
        <w:tc>
          <w:tcPr>
            <w:tcW w:w="3384" w:type="dxa"/>
          </w:tcPr>
          <w:p w14:paraId="6BAAC608" w14:textId="71A8A2D0" w:rsidR="008909C1" w:rsidRDefault="00E47D4D" w:rsidP="00E47D4D">
            <w:pPr>
              <w:tabs>
                <w:tab w:val="left" w:pos="2076"/>
              </w:tabs>
              <w:rPr>
                <w:rFonts w:cs="Arial"/>
                <w:szCs w:val="20"/>
              </w:rPr>
            </w:pPr>
            <w:r>
              <w:rPr>
                <w:rFonts w:cs="Arial"/>
                <w:szCs w:val="20"/>
              </w:rPr>
              <w:t>Q Fowler</w:t>
            </w:r>
          </w:p>
        </w:tc>
        <w:tc>
          <w:tcPr>
            <w:tcW w:w="1577" w:type="dxa"/>
            <w:gridSpan w:val="3"/>
          </w:tcPr>
          <w:p w14:paraId="117C1293" w14:textId="77777777" w:rsidR="008909C1" w:rsidRDefault="008909C1" w:rsidP="00A15C86">
            <w:pPr>
              <w:tabs>
                <w:tab w:val="left" w:pos="540"/>
                <w:tab w:val="left" w:pos="1080"/>
              </w:tabs>
              <w:rPr>
                <w:rFonts w:cs="Arial"/>
                <w:szCs w:val="20"/>
              </w:rPr>
            </w:pPr>
            <w:r>
              <w:rPr>
                <w:rFonts w:cs="Arial"/>
                <w:b/>
                <w:szCs w:val="20"/>
              </w:rPr>
              <w:t>Seconded:  Cr</w:t>
            </w:r>
          </w:p>
        </w:tc>
        <w:tc>
          <w:tcPr>
            <w:tcW w:w="3386" w:type="dxa"/>
            <w:gridSpan w:val="3"/>
          </w:tcPr>
          <w:p w14:paraId="5FE15A02" w14:textId="6D7B06A9" w:rsidR="008909C1" w:rsidRDefault="00E47D4D" w:rsidP="00A15C86">
            <w:pPr>
              <w:tabs>
                <w:tab w:val="left" w:pos="540"/>
                <w:tab w:val="left" w:pos="1080"/>
              </w:tabs>
              <w:rPr>
                <w:rFonts w:cs="Arial"/>
                <w:szCs w:val="20"/>
              </w:rPr>
            </w:pPr>
            <w:r>
              <w:rPr>
                <w:rFonts w:cs="Arial"/>
                <w:szCs w:val="20"/>
              </w:rPr>
              <w:t>G Mead</w:t>
            </w:r>
          </w:p>
        </w:tc>
      </w:tr>
      <w:tr w:rsidR="008909C1" w14:paraId="546310EA" w14:textId="77777777" w:rsidTr="00A15C86">
        <w:tc>
          <w:tcPr>
            <w:tcW w:w="9608" w:type="dxa"/>
            <w:gridSpan w:val="8"/>
          </w:tcPr>
          <w:p w14:paraId="26DF71F8" w14:textId="77777777" w:rsidR="008D3838" w:rsidRPr="00796388" w:rsidRDefault="008D3838" w:rsidP="008D3838">
            <w:pPr>
              <w:tabs>
                <w:tab w:val="left" w:pos="540"/>
              </w:tabs>
              <w:rPr>
                <w:rFonts w:cs="Arial"/>
                <w:szCs w:val="20"/>
              </w:rPr>
            </w:pPr>
            <w:r w:rsidRPr="00796388">
              <w:rPr>
                <w:rFonts w:cs="Arial"/>
                <w:szCs w:val="20"/>
              </w:rPr>
              <w:t xml:space="preserve">That the minutes of the Ordinary Council meeting held on </w:t>
            </w:r>
            <w:r>
              <w:rPr>
                <w:rFonts w:cs="Arial"/>
                <w:szCs w:val="20"/>
              </w:rPr>
              <w:t xml:space="preserve">28 November </w:t>
            </w:r>
            <w:r w:rsidRPr="00796388">
              <w:rPr>
                <w:rFonts w:cs="Arial"/>
                <w:szCs w:val="20"/>
              </w:rPr>
              <w:t>2019 be confirmed as an accurate record of proceedings.</w:t>
            </w:r>
          </w:p>
          <w:p w14:paraId="6470BF2D" w14:textId="77777777" w:rsidR="008D3838" w:rsidRDefault="008D3838" w:rsidP="008D006C">
            <w:pPr>
              <w:tabs>
                <w:tab w:val="left" w:pos="540"/>
                <w:tab w:val="left" w:pos="1080"/>
              </w:tabs>
              <w:rPr>
                <w:rFonts w:cs="Arial"/>
                <w:szCs w:val="20"/>
              </w:rPr>
            </w:pPr>
          </w:p>
        </w:tc>
      </w:tr>
      <w:tr w:rsidR="008909C1" w14:paraId="7498F6D1" w14:textId="77777777" w:rsidTr="00A15C86">
        <w:tc>
          <w:tcPr>
            <w:tcW w:w="4925" w:type="dxa"/>
            <w:gridSpan w:val="3"/>
          </w:tcPr>
          <w:p w14:paraId="778CCC9A" w14:textId="77777777" w:rsidR="008909C1" w:rsidRPr="008430AC" w:rsidRDefault="008909C1" w:rsidP="00A15C86">
            <w:pPr>
              <w:tabs>
                <w:tab w:val="left" w:pos="540"/>
                <w:tab w:val="left" w:pos="1080"/>
              </w:tabs>
              <w:rPr>
                <w:rFonts w:cs="Arial"/>
                <w:b/>
                <w:szCs w:val="20"/>
              </w:rPr>
            </w:pPr>
            <w:r w:rsidRPr="008430AC">
              <w:rPr>
                <w:rFonts w:cs="Arial"/>
                <w:b/>
                <w:szCs w:val="20"/>
              </w:rPr>
              <w:t>Carried/Lost</w:t>
            </w:r>
          </w:p>
        </w:tc>
        <w:tc>
          <w:tcPr>
            <w:tcW w:w="850" w:type="dxa"/>
          </w:tcPr>
          <w:p w14:paraId="6F9229DA" w14:textId="77777777" w:rsidR="008909C1" w:rsidRPr="008430AC" w:rsidRDefault="008909C1" w:rsidP="00A15C86">
            <w:pPr>
              <w:tabs>
                <w:tab w:val="left" w:pos="540"/>
                <w:tab w:val="left" w:pos="1080"/>
              </w:tabs>
              <w:rPr>
                <w:rFonts w:cs="Arial"/>
                <w:b/>
                <w:szCs w:val="20"/>
              </w:rPr>
            </w:pPr>
            <w:r w:rsidRPr="008430AC">
              <w:rPr>
                <w:rFonts w:cs="Arial"/>
                <w:b/>
                <w:szCs w:val="20"/>
              </w:rPr>
              <w:t>For</w:t>
            </w:r>
          </w:p>
        </w:tc>
        <w:tc>
          <w:tcPr>
            <w:tcW w:w="1234" w:type="dxa"/>
            <w:gridSpan w:val="2"/>
          </w:tcPr>
          <w:p w14:paraId="555C7E6A" w14:textId="23BB8066" w:rsidR="008909C1" w:rsidRPr="00DE5B92" w:rsidRDefault="00E47D4D" w:rsidP="00A15C86">
            <w:pPr>
              <w:tabs>
                <w:tab w:val="left" w:pos="540"/>
                <w:tab w:val="left" w:pos="1080"/>
              </w:tabs>
              <w:rPr>
                <w:rFonts w:cs="Arial"/>
                <w:szCs w:val="20"/>
              </w:rPr>
            </w:pPr>
            <w:r>
              <w:rPr>
                <w:rFonts w:cs="Arial"/>
                <w:szCs w:val="20"/>
              </w:rPr>
              <w:t>6</w:t>
            </w:r>
          </w:p>
        </w:tc>
        <w:tc>
          <w:tcPr>
            <w:tcW w:w="1407" w:type="dxa"/>
          </w:tcPr>
          <w:p w14:paraId="586A89D7" w14:textId="77777777" w:rsidR="008909C1" w:rsidRPr="008430AC" w:rsidRDefault="008909C1" w:rsidP="00A15C86">
            <w:pPr>
              <w:tabs>
                <w:tab w:val="left" w:pos="540"/>
                <w:tab w:val="left" w:pos="1080"/>
              </w:tabs>
              <w:rPr>
                <w:rFonts w:cs="Arial"/>
                <w:b/>
                <w:szCs w:val="20"/>
              </w:rPr>
            </w:pPr>
            <w:r w:rsidRPr="008430AC">
              <w:rPr>
                <w:rFonts w:cs="Arial"/>
                <w:b/>
                <w:szCs w:val="20"/>
              </w:rPr>
              <w:t>Against</w:t>
            </w:r>
          </w:p>
        </w:tc>
        <w:tc>
          <w:tcPr>
            <w:tcW w:w="1192" w:type="dxa"/>
          </w:tcPr>
          <w:p w14:paraId="0A36D513" w14:textId="6B399E65" w:rsidR="008909C1" w:rsidRPr="00DE5B92" w:rsidRDefault="00E47D4D" w:rsidP="00A15C86">
            <w:pPr>
              <w:tabs>
                <w:tab w:val="left" w:pos="540"/>
                <w:tab w:val="left" w:pos="1080"/>
              </w:tabs>
              <w:rPr>
                <w:rFonts w:cs="Arial"/>
                <w:szCs w:val="20"/>
              </w:rPr>
            </w:pPr>
            <w:r>
              <w:rPr>
                <w:rFonts w:cs="Arial"/>
                <w:szCs w:val="20"/>
              </w:rPr>
              <w:t>0</w:t>
            </w:r>
          </w:p>
        </w:tc>
      </w:tr>
    </w:tbl>
    <w:p w14:paraId="616EC160" w14:textId="77777777" w:rsidR="00874761" w:rsidRPr="00ED45C5" w:rsidRDefault="00874761" w:rsidP="008909C1">
      <w:pPr>
        <w:tabs>
          <w:tab w:val="left" w:pos="540"/>
          <w:tab w:val="left" w:pos="1080"/>
        </w:tabs>
        <w:rPr>
          <w:rFonts w:cs="Arial"/>
          <w:szCs w:val="20"/>
        </w:rPr>
      </w:pPr>
    </w:p>
    <w:p w14:paraId="62B24062" w14:textId="08A9367C" w:rsidR="00BD3ACA" w:rsidRPr="00ED45C5" w:rsidRDefault="00BD3ACA" w:rsidP="006003FD">
      <w:pPr>
        <w:pStyle w:val="Heading1"/>
      </w:pPr>
      <w:bookmarkStart w:id="10" w:name="_Toc27296674"/>
      <w:r w:rsidRPr="00ED45C5">
        <w:t>DISCLOSURE OF INTERES</w:t>
      </w:r>
      <w:r>
        <w:t>TS</w:t>
      </w:r>
      <w:bookmarkEnd w:id="7"/>
      <w:bookmarkEnd w:id="10"/>
    </w:p>
    <w:p w14:paraId="56A75E87" w14:textId="020D27F5" w:rsidR="00B5631B" w:rsidRDefault="00930C29" w:rsidP="00FC26BC">
      <w:bookmarkStart w:id="11" w:name="_Toc172107753"/>
      <w:r>
        <w:t>Nil</w:t>
      </w:r>
    </w:p>
    <w:p w14:paraId="6DE236E9" w14:textId="71048808" w:rsidR="00E74F9B" w:rsidRPr="00ED45C5" w:rsidRDefault="006F0D91" w:rsidP="006003FD">
      <w:pPr>
        <w:pStyle w:val="Heading1"/>
      </w:pPr>
      <w:bookmarkStart w:id="12" w:name="_Toc16610496"/>
      <w:bookmarkStart w:id="13" w:name="_Toc27296675"/>
      <w:bookmarkEnd w:id="11"/>
      <w:r w:rsidRPr="00ED45C5">
        <w:t>RESPONSE TO PREVIOUS PUBLIC QUESTIONS TAKEN ON NOTICE</w:t>
      </w:r>
      <w:bookmarkEnd w:id="12"/>
      <w:bookmarkEnd w:id="13"/>
    </w:p>
    <w:p w14:paraId="1A6168A1" w14:textId="77777777" w:rsidR="006F7560" w:rsidRDefault="00170821" w:rsidP="00FC26BC">
      <w:r>
        <w:t>Nil.</w:t>
      </w:r>
    </w:p>
    <w:p w14:paraId="3DC62B3A" w14:textId="32DBA633" w:rsidR="00F30122" w:rsidRPr="00ED45C5" w:rsidRDefault="00F30122" w:rsidP="00F30122">
      <w:pPr>
        <w:pStyle w:val="Heading1"/>
      </w:pPr>
      <w:bookmarkStart w:id="14" w:name="_Toc27296676"/>
      <w:bookmarkStart w:id="15" w:name="_Toc16610497"/>
      <w:r>
        <w:lastRenderedPageBreak/>
        <w:t>STANDING ORDERS</w:t>
      </w:r>
      <w:bookmarkEnd w:id="14"/>
    </w:p>
    <w:p w14:paraId="5470C228" w14:textId="30EBE7A5" w:rsidR="008C1358" w:rsidRDefault="008C1358" w:rsidP="008C1358">
      <w:pPr>
        <w:pStyle w:val="Heading5"/>
      </w:pPr>
      <w:r>
        <w:t>Matter for Consideration</w:t>
      </w:r>
    </w:p>
    <w:p w14:paraId="76751EE4" w14:textId="6A76822E" w:rsidR="00F30122" w:rsidRDefault="008C1358" w:rsidP="00F30122">
      <w:r>
        <w:t>It has been customary practice in the interests of a productive meeting in relation to the Conduct of Members during debates</w:t>
      </w:r>
      <w:r w:rsidR="00F30122">
        <w:t xml:space="preserve"> for the Council suspend Standing Orders </w:t>
      </w:r>
      <w:r>
        <w:t>8.2 (Limitation on Number of speeches) and 8.3 (Duration of Speeches) under Local Law 2001.  To facilitate this the following recommended resolution is required.</w:t>
      </w:r>
    </w:p>
    <w:p w14:paraId="342448D3" w14:textId="6F0A8477" w:rsidR="008C1358" w:rsidRDefault="008C1358" w:rsidP="00F30122"/>
    <w:p w14:paraId="0188C3D1" w14:textId="782FE77D" w:rsidR="008C1358" w:rsidRDefault="008C1358" w:rsidP="00D81EB9">
      <w:pPr>
        <w:pStyle w:val="Heading5"/>
      </w:pPr>
      <w:r>
        <w:t>Recommendation</w:t>
      </w:r>
    </w:p>
    <w:p w14:paraId="3C336DC9" w14:textId="77777777" w:rsidR="008C1358" w:rsidRPr="00CD368E" w:rsidRDefault="008C1358" w:rsidP="008C1358">
      <w:pPr>
        <w:tabs>
          <w:tab w:val="left" w:pos="540"/>
          <w:tab w:val="left" w:pos="1080"/>
        </w:tabs>
        <w:rPr>
          <w:rFonts w:cs="Arial"/>
          <w:szCs w:val="20"/>
        </w:rPr>
      </w:pPr>
      <w:r w:rsidRPr="00CD368E">
        <w:rPr>
          <w:rFonts w:cs="Arial"/>
          <w:szCs w:val="20"/>
        </w:rPr>
        <w:t>That the following Local Law-Standing Orders 2001 be stood down:</w:t>
      </w:r>
    </w:p>
    <w:p w14:paraId="1C0785CC" w14:textId="77777777" w:rsidR="008C1358" w:rsidRPr="00CD368E" w:rsidRDefault="008C1358" w:rsidP="008C1358">
      <w:pPr>
        <w:tabs>
          <w:tab w:val="left" w:pos="540"/>
          <w:tab w:val="left" w:pos="1080"/>
        </w:tabs>
        <w:ind w:left="540"/>
        <w:rPr>
          <w:rFonts w:cs="Arial"/>
          <w:szCs w:val="20"/>
        </w:rPr>
      </w:pPr>
      <w:r w:rsidRPr="00CD368E">
        <w:rPr>
          <w:rFonts w:cs="Arial"/>
          <w:szCs w:val="20"/>
        </w:rPr>
        <w:t>8.2 Limitation on the number of speeches</w:t>
      </w:r>
    </w:p>
    <w:p w14:paraId="67A4AB6A" w14:textId="77777777" w:rsidR="008C1358" w:rsidRPr="00CD368E" w:rsidRDefault="008C1358" w:rsidP="008C1358">
      <w:pPr>
        <w:tabs>
          <w:tab w:val="left" w:pos="540"/>
          <w:tab w:val="left" w:pos="1080"/>
        </w:tabs>
        <w:ind w:left="540"/>
        <w:rPr>
          <w:rFonts w:cs="Arial"/>
          <w:szCs w:val="20"/>
        </w:rPr>
      </w:pPr>
      <w:r w:rsidRPr="00CD368E">
        <w:rPr>
          <w:rFonts w:cs="Arial"/>
          <w:szCs w:val="20"/>
        </w:rPr>
        <w:t>8.3 Duration of speeches</w:t>
      </w:r>
    </w:p>
    <w:p w14:paraId="60D0900F" w14:textId="247E027D" w:rsidR="008C1358" w:rsidRDefault="008C1358" w:rsidP="008C1358">
      <w:pPr>
        <w:rPr>
          <w:lang w:eastAsia="en-US"/>
        </w:rPr>
      </w:pPr>
    </w:p>
    <w:p w14:paraId="4D6E3197" w14:textId="738EEAA9" w:rsidR="008C1358" w:rsidRDefault="008C1358" w:rsidP="008C1358">
      <w:pPr>
        <w:pStyle w:val="Heading5"/>
      </w:pPr>
      <w:r>
        <w:t>Voting Requirements</w:t>
      </w:r>
    </w:p>
    <w:p w14:paraId="4CCD4B42" w14:textId="27303BD6" w:rsidR="008C1358" w:rsidRPr="008C1358" w:rsidRDefault="008C1358" w:rsidP="008C1358">
      <w:pPr>
        <w:rPr>
          <w:lang w:eastAsia="en-US"/>
        </w:rPr>
      </w:pPr>
      <w:r>
        <w:rPr>
          <w:lang w:eastAsia="en-US"/>
        </w:rPr>
        <w:t>Simple Majority</w:t>
      </w: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61"/>
        <w:gridCol w:w="3384"/>
        <w:gridCol w:w="280"/>
        <w:gridCol w:w="850"/>
        <w:gridCol w:w="447"/>
        <w:gridCol w:w="787"/>
        <w:gridCol w:w="1407"/>
        <w:gridCol w:w="1192"/>
      </w:tblGrid>
      <w:tr w:rsidR="008C1358" w14:paraId="731CC3B3" w14:textId="77777777" w:rsidTr="00942BD8">
        <w:tc>
          <w:tcPr>
            <w:tcW w:w="9608" w:type="dxa"/>
            <w:gridSpan w:val="8"/>
          </w:tcPr>
          <w:p w14:paraId="17715D80" w14:textId="77777777" w:rsidR="008C1358" w:rsidRPr="004C179B" w:rsidRDefault="008C1358" w:rsidP="00092F6D">
            <w:pPr>
              <w:pStyle w:val="Heading4"/>
            </w:pPr>
            <w:r>
              <w:t>Council Decision</w:t>
            </w:r>
          </w:p>
        </w:tc>
      </w:tr>
      <w:tr w:rsidR="008C1358" w14:paraId="0039D552" w14:textId="77777777" w:rsidTr="00942BD8">
        <w:tc>
          <w:tcPr>
            <w:tcW w:w="1261" w:type="dxa"/>
          </w:tcPr>
          <w:p w14:paraId="318C9FD1" w14:textId="77777777" w:rsidR="008C1358" w:rsidRDefault="008C1358" w:rsidP="00942BD8">
            <w:pPr>
              <w:tabs>
                <w:tab w:val="left" w:pos="540"/>
                <w:tab w:val="left" w:pos="1080"/>
              </w:tabs>
              <w:rPr>
                <w:rFonts w:cs="Arial"/>
                <w:szCs w:val="20"/>
              </w:rPr>
            </w:pPr>
            <w:r>
              <w:rPr>
                <w:rFonts w:cs="Arial"/>
                <w:b/>
                <w:szCs w:val="20"/>
              </w:rPr>
              <w:t>Moved:  Cr</w:t>
            </w:r>
          </w:p>
        </w:tc>
        <w:tc>
          <w:tcPr>
            <w:tcW w:w="3384" w:type="dxa"/>
          </w:tcPr>
          <w:p w14:paraId="7ADBDD14" w14:textId="55E1AEE1" w:rsidR="008C1358" w:rsidRDefault="000A48E9" w:rsidP="00942BD8">
            <w:pPr>
              <w:tabs>
                <w:tab w:val="left" w:pos="540"/>
                <w:tab w:val="left" w:pos="1080"/>
              </w:tabs>
              <w:rPr>
                <w:rFonts w:cs="Arial"/>
                <w:szCs w:val="20"/>
              </w:rPr>
            </w:pPr>
            <w:r>
              <w:rPr>
                <w:rFonts w:cs="Arial"/>
                <w:szCs w:val="20"/>
              </w:rPr>
              <w:t>A Whitmarsh</w:t>
            </w:r>
          </w:p>
        </w:tc>
        <w:tc>
          <w:tcPr>
            <w:tcW w:w="1577" w:type="dxa"/>
            <w:gridSpan w:val="3"/>
          </w:tcPr>
          <w:p w14:paraId="5FBD4565" w14:textId="77777777" w:rsidR="008C1358" w:rsidRDefault="008C1358" w:rsidP="00942BD8">
            <w:pPr>
              <w:tabs>
                <w:tab w:val="left" w:pos="540"/>
                <w:tab w:val="left" w:pos="1080"/>
              </w:tabs>
              <w:rPr>
                <w:rFonts w:cs="Arial"/>
                <w:szCs w:val="20"/>
              </w:rPr>
            </w:pPr>
            <w:r>
              <w:rPr>
                <w:rFonts w:cs="Arial"/>
                <w:b/>
                <w:szCs w:val="20"/>
              </w:rPr>
              <w:t>Seconded:  Cr</w:t>
            </w:r>
          </w:p>
        </w:tc>
        <w:tc>
          <w:tcPr>
            <w:tcW w:w="3386" w:type="dxa"/>
            <w:gridSpan w:val="3"/>
          </w:tcPr>
          <w:p w14:paraId="7B1C1AB7" w14:textId="4DFEBEBC" w:rsidR="008C1358" w:rsidRDefault="000A48E9" w:rsidP="00942BD8">
            <w:pPr>
              <w:tabs>
                <w:tab w:val="left" w:pos="540"/>
                <w:tab w:val="left" w:pos="1080"/>
              </w:tabs>
              <w:rPr>
                <w:rFonts w:cs="Arial"/>
                <w:szCs w:val="20"/>
              </w:rPr>
            </w:pPr>
            <w:r>
              <w:rPr>
                <w:rFonts w:cs="Arial"/>
                <w:szCs w:val="20"/>
              </w:rPr>
              <w:t>G Mead</w:t>
            </w:r>
          </w:p>
        </w:tc>
      </w:tr>
      <w:tr w:rsidR="008C1358" w14:paraId="448EEF54" w14:textId="77777777" w:rsidTr="00942BD8">
        <w:tc>
          <w:tcPr>
            <w:tcW w:w="9608" w:type="dxa"/>
            <w:gridSpan w:val="8"/>
          </w:tcPr>
          <w:p w14:paraId="180221F2" w14:textId="77777777" w:rsidR="008D3838" w:rsidRPr="00CD368E" w:rsidRDefault="008D3838" w:rsidP="008D3838">
            <w:pPr>
              <w:tabs>
                <w:tab w:val="left" w:pos="540"/>
                <w:tab w:val="left" w:pos="1080"/>
              </w:tabs>
              <w:rPr>
                <w:rFonts w:cs="Arial"/>
                <w:szCs w:val="20"/>
              </w:rPr>
            </w:pPr>
            <w:r w:rsidRPr="00CD368E">
              <w:rPr>
                <w:rFonts w:cs="Arial"/>
                <w:szCs w:val="20"/>
              </w:rPr>
              <w:t>That the following Local Law-Standing Orders 2001 be stood down:</w:t>
            </w:r>
          </w:p>
          <w:p w14:paraId="24DCF212" w14:textId="77777777" w:rsidR="008D3838" w:rsidRPr="00CD368E" w:rsidRDefault="008D3838" w:rsidP="008D3838">
            <w:pPr>
              <w:tabs>
                <w:tab w:val="left" w:pos="540"/>
                <w:tab w:val="left" w:pos="1080"/>
              </w:tabs>
              <w:ind w:left="540"/>
              <w:rPr>
                <w:rFonts w:cs="Arial"/>
                <w:szCs w:val="20"/>
              </w:rPr>
            </w:pPr>
            <w:r w:rsidRPr="00CD368E">
              <w:rPr>
                <w:rFonts w:cs="Arial"/>
                <w:szCs w:val="20"/>
              </w:rPr>
              <w:t>8.2 Limitation on the number of speeches</w:t>
            </w:r>
          </w:p>
          <w:p w14:paraId="4B3F5602" w14:textId="77777777" w:rsidR="008D3838" w:rsidRPr="00CD368E" w:rsidRDefault="008D3838" w:rsidP="008D3838">
            <w:pPr>
              <w:tabs>
                <w:tab w:val="left" w:pos="540"/>
                <w:tab w:val="left" w:pos="1080"/>
              </w:tabs>
              <w:ind w:left="540"/>
              <w:rPr>
                <w:rFonts w:cs="Arial"/>
                <w:szCs w:val="20"/>
              </w:rPr>
            </w:pPr>
            <w:r w:rsidRPr="00CD368E">
              <w:rPr>
                <w:rFonts w:cs="Arial"/>
                <w:szCs w:val="20"/>
              </w:rPr>
              <w:t>8.3 Duration of speeches</w:t>
            </w:r>
          </w:p>
          <w:p w14:paraId="79C2E317" w14:textId="77777777" w:rsidR="008D3838" w:rsidRDefault="008D3838" w:rsidP="008C1358">
            <w:pPr>
              <w:tabs>
                <w:tab w:val="left" w:pos="540"/>
                <w:tab w:val="left" w:pos="1080"/>
              </w:tabs>
              <w:ind w:left="540"/>
              <w:rPr>
                <w:rFonts w:cs="Arial"/>
                <w:szCs w:val="20"/>
              </w:rPr>
            </w:pPr>
          </w:p>
        </w:tc>
      </w:tr>
      <w:tr w:rsidR="008C1358" w14:paraId="4C14D32E" w14:textId="77777777" w:rsidTr="00942BD8">
        <w:tc>
          <w:tcPr>
            <w:tcW w:w="4925" w:type="dxa"/>
            <w:gridSpan w:val="3"/>
          </w:tcPr>
          <w:p w14:paraId="3A803AAA" w14:textId="77777777" w:rsidR="008C1358" w:rsidRPr="008430AC" w:rsidRDefault="008C1358" w:rsidP="00942BD8">
            <w:pPr>
              <w:tabs>
                <w:tab w:val="left" w:pos="540"/>
                <w:tab w:val="left" w:pos="1080"/>
              </w:tabs>
              <w:rPr>
                <w:rFonts w:cs="Arial"/>
                <w:b/>
                <w:szCs w:val="20"/>
              </w:rPr>
            </w:pPr>
            <w:r w:rsidRPr="008430AC">
              <w:rPr>
                <w:rFonts w:cs="Arial"/>
                <w:b/>
                <w:szCs w:val="20"/>
              </w:rPr>
              <w:t>Carried/Lost</w:t>
            </w:r>
          </w:p>
        </w:tc>
        <w:tc>
          <w:tcPr>
            <w:tcW w:w="850" w:type="dxa"/>
          </w:tcPr>
          <w:p w14:paraId="64575ABB" w14:textId="77777777" w:rsidR="008C1358" w:rsidRPr="008430AC" w:rsidRDefault="008C1358" w:rsidP="00942BD8">
            <w:pPr>
              <w:tabs>
                <w:tab w:val="left" w:pos="540"/>
                <w:tab w:val="left" w:pos="1080"/>
              </w:tabs>
              <w:rPr>
                <w:rFonts w:cs="Arial"/>
                <w:b/>
                <w:szCs w:val="20"/>
              </w:rPr>
            </w:pPr>
            <w:r w:rsidRPr="008430AC">
              <w:rPr>
                <w:rFonts w:cs="Arial"/>
                <w:b/>
                <w:szCs w:val="20"/>
              </w:rPr>
              <w:t>For</w:t>
            </w:r>
          </w:p>
        </w:tc>
        <w:tc>
          <w:tcPr>
            <w:tcW w:w="1234" w:type="dxa"/>
            <w:gridSpan w:val="2"/>
          </w:tcPr>
          <w:p w14:paraId="0640A303" w14:textId="40E819B3" w:rsidR="008C1358" w:rsidRPr="00DE5B92" w:rsidRDefault="000A48E9" w:rsidP="00942BD8">
            <w:pPr>
              <w:tabs>
                <w:tab w:val="left" w:pos="540"/>
                <w:tab w:val="left" w:pos="1080"/>
              </w:tabs>
              <w:rPr>
                <w:rFonts w:cs="Arial"/>
                <w:szCs w:val="20"/>
              </w:rPr>
            </w:pPr>
            <w:r>
              <w:rPr>
                <w:rFonts w:cs="Arial"/>
                <w:szCs w:val="20"/>
              </w:rPr>
              <w:t>6</w:t>
            </w:r>
          </w:p>
        </w:tc>
        <w:tc>
          <w:tcPr>
            <w:tcW w:w="1407" w:type="dxa"/>
          </w:tcPr>
          <w:p w14:paraId="78BA4CDA" w14:textId="77777777" w:rsidR="008C1358" w:rsidRPr="008430AC" w:rsidRDefault="008C1358" w:rsidP="00942BD8">
            <w:pPr>
              <w:tabs>
                <w:tab w:val="left" w:pos="540"/>
                <w:tab w:val="left" w:pos="1080"/>
              </w:tabs>
              <w:rPr>
                <w:rFonts w:cs="Arial"/>
                <w:b/>
                <w:szCs w:val="20"/>
              </w:rPr>
            </w:pPr>
            <w:r w:rsidRPr="008430AC">
              <w:rPr>
                <w:rFonts w:cs="Arial"/>
                <w:b/>
                <w:szCs w:val="20"/>
              </w:rPr>
              <w:t>Against</w:t>
            </w:r>
          </w:p>
        </w:tc>
        <w:tc>
          <w:tcPr>
            <w:tcW w:w="1192" w:type="dxa"/>
          </w:tcPr>
          <w:p w14:paraId="1E235231" w14:textId="232EB4FB" w:rsidR="008C1358" w:rsidRPr="00DE5B92" w:rsidRDefault="000A48E9" w:rsidP="00942BD8">
            <w:pPr>
              <w:tabs>
                <w:tab w:val="left" w:pos="540"/>
                <w:tab w:val="left" w:pos="1080"/>
              </w:tabs>
              <w:rPr>
                <w:rFonts w:cs="Arial"/>
                <w:szCs w:val="20"/>
              </w:rPr>
            </w:pPr>
            <w:r>
              <w:rPr>
                <w:rFonts w:cs="Arial"/>
                <w:szCs w:val="20"/>
              </w:rPr>
              <w:t>0</w:t>
            </w:r>
          </w:p>
        </w:tc>
      </w:tr>
    </w:tbl>
    <w:p w14:paraId="55F65A16" w14:textId="77777777" w:rsidR="008C1358" w:rsidRDefault="008C1358" w:rsidP="008C1358">
      <w:pPr>
        <w:tabs>
          <w:tab w:val="left" w:pos="540"/>
          <w:tab w:val="left" w:pos="1080"/>
        </w:tabs>
        <w:rPr>
          <w:rFonts w:cs="Arial"/>
          <w:szCs w:val="20"/>
        </w:rPr>
      </w:pPr>
    </w:p>
    <w:p w14:paraId="67F1228A" w14:textId="19DD7E12" w:rsidR="00EB1F3B" w:rsidRPr="00ED45C5" w:rsidRDefault="00FD7B83" w:rsidP="006003FD">
      <w:pPr>
        <w:pStyle w:val="Heading1"/>
      </w:pPr>
      <w:bookmarkStart w:id="16" w:name="_Toc27296677"/>
      <w:r w:rsidRPr="00ED45C5">
        <w:t>PUBLIC QUESTION TIME</w:t>
      </w:r>
      <w:bookmarkEnd w:id="15"/>
      <w:bookmarkEnd w:id="16"/>
    </w:p>
    <w:p w14:paraId="67723B44" w14:textId="51E1C990" w:rsidR="008C1358" w:rsidRDefault="000A48E9" w:rsidP="00FC26BC">
      <w:pPr>
        <w:tabs>
          <w:tab w:val="left" w:pos="540"/>
          <w:tab w:val="left" w:pos="1080"/>
        </w:tabs>
        <w:rPr>
          <w:rFonts w:cs="Arial"/>
          <w:szCs w:val="20"/>
        </w:rPr>
      </w:pPr>
      <w:r>
        <w:rPr>
          <w:rFonts w:cs="Arial"/>
          <w:szCs w:val="20"/>
        </w:rPr>
        <w:t>Nil</w:t>
      </w:r>
    </w:p>
    <w:p w14:paraId="11EA4DB0" w14:textId="77777777" w:rsidR="00734FF7" w:rsidRPr="00ED45C5" w:rsidRDefault="00734FF7" w:rsidP="006003FD">
      <w:pPr>
        <w:pStyle w:val="Heading1"/>
      </w:pPr>
      <w:bookmarkStart w:id="17" w:name="_Toc16610499"/>
      <w:bookmarkStart w:id="18" w:name="_Toc27296678"/>
      <w:r>
        <w:t>NEXT MEETING</w:t>
      </w:r>
      <w:bookmarkEnd w:id="17"/>
      <w:bookmarkEnd w:id="18"/>
    </w:p>
    <w:p w14:paraId="64B322E4" w14:textId="1B4EF7FF" w:rsidR="00734FF7" w:rsidRPr="00ED45C5" w:rsidRDefault="00352641" w:rsidP="00734FF7">
      <w:pPr>
        <w:tabs>
          <w:tab w:val="left" w:pos="540"/>
          <w:tab w:val="left" w:pos="1080"/>
        </w:tabs>
        <w:rPr>
          <w:rFonts w:cs="Arial"/>
          <w:szCs w:val="20"/>
        </w:rPr>
      </w:pPr>
      <w:r>
        <w:rPr>
          <w:rFonts w:cs="Arial"/>
          <w:szCs w:val="20"/>
        </w:rPr>
        <w:t>Refer 18.1</w:t>
      </w:r>
    </w:p>
    <w:p w14:paraId="65C2382A" w14:textId="26696C3D" w:rsidR="00EB1F3B" w:rsidRPr="00ED45C5" w:rsidRDefault="00EB1F3B" w:rsidP="006003FD">
      <w:pPr>
        <w:pStyle w:val="Heading1"/>
      </w:pPr>
      <w:bookmarkStart w:id="19" w:name="_Toc172107756"/>
      <w:bookmarkStart w:id="20" w:name="_Toc16610500"/>
      <w:bookmarkStart w:id="21" w:name="_Toc27296679"/>
      <w:r w:rsidRPr="00ED45C5">
        <w:t>APPLICATIONS FOR LEAVE OF ABSENCE</w:t>
      </w:r>
      <w:bookmarkEnd w:id="19"/>
      <w:bookmarkEnd w:id="20"/>
      <w:bookmarkEnd w:id="21"/>
    </w:p>
    <w:p w14:paraId="66F18689" w14:textId="62A5B65B" w:rsidR="00E74F9B" w:rsidRPr="00ED45C5" w:rsidRDefault="00A57BF7" w:rsidP="00FC26BC">
      <w:pPr>
        <w:tabs>
          <w:tab w:val="left" w:pos="540"/>
          <w:tab w:val="left" w:pos="1080"/>
        </w:tabs>
        <w:rPr>
          <w:rFonts w:cs="Arial"/>
          <w:szCs w:val="20"/>
        </w:rPr>
      </w:pPr>
      <w:r>
        <w:rPr>
          <w:rFonts w:cs="Arial"/>
          <w:szCs w:val="20"/>
        </w:rPr>
        <w:t>Nil</w:t>
      </w:r>
    </w:p>
    <w:p w14:paraId="0C1A58BB" w14:textId="7F9C8ECF" w:rsidR="00EB1F3B" w:rsidRPr="00ED45C5" w:rsidRDefault="00EB1F3B" w:rsidP="006003FD">
      <w:pPr>
        <w:pStyle w:val="Heading1"/>
      </w:pPr>
      <w:bookmarkStart w:id="22" w:name="_Toc172107757"/>
      <w:bookmarkStart w:id="23" w:name="_Toc16610501"/>
      <w:bookmarkStart w:id="24" w:name="_Toc27296680"/>
      <w:r w:rsidRPr="00ED45C5">
        <w:t xml:space="preserve">NOTICE OF ITEMS TO BE DISCUSSED </w:t>
      </w:r>
      <w:bookmarkEnd w:id="22"/>
      <w:r w:rsidR="00D5210C">
        <w:t>BEHIND CLOSED DOORS</w:t>
      </w:r>
      <w:bookmarkEnd w:id="23"/>
      <w:bookmarkEnd w:id="24"/>
    </w:p>
    <w:p w14:paraId="2E70A5F5" w14:textId="3CD69955" w:rsidR="00915259" w:rsidRDefault="00915259" w:rsidP="00915259">
      <w:pPr>
        <w:ind w:left="924" w:hanging="567"/>
      </w:pPr>
      <w:bookmarkStart w:id="25" w:name="_Toc172107759"/>
      <w:bookmarkStart w:id="26" w:name="_Toc16610504"/>
      <w:r>
        <w:t>2</w:t>
      </w:r>
      <w:r w:rsidR="00AE41AD">
        <w:t>2</w:t>
      </w:r>
      <w:r>
        <w:t>.1</w:t>
      </w:r>
      <w:r>
        <w:tab/>
      </w:r>
      <w:r w:rsidR="003C451D">
        <w:t>Supply of Grader</w:t>
      </w:r>
    </w:p>
    <w:p w14:paraId="0FC530F7" w14:textId="57E3D431" w:rsidR="00D43E75" w:rsidRPr="009971BD" w:rsidRDefault="00D43E75" w:rsidP="00915259">
      <w:pPr>
        <w:ind w:left="924" w:hanging="567"/>
      </w:pPr>
      <w:r>
        <w:t>22.2</w:t>
      </w:r>
      <w:r>
        <w:tab/>
      </w:r>
      <w:r w:rsidRPr="004F47B4">
        <w:t>Coolcalalaya West Road Repairs</w:t>
      </w:r>
    </w:p>
    <w:p w14:paraId="4FE3A6C4" w14:textId="2CD32CCD" w:rsidR="00915259" w:rsidRDefault="00915259" w:rsidP="00AE41AD"/>
    <w:p w14:paraId="56589836" w14:textId="50100E5B" w:rsidR="00EB1F3B" w:rsidRPr="00ED45C5" w:rsidRDefault="00014963" w:rsidP="006003FD">
      <w:pPr>
        <w:pStyle w:val="Heading1"/>
      </w:pPr>
      <w:bookmarkStart w:id="27" w:name="_Toc27296681"/>
      <w:r w:rsidRPr="00ED45C5">
        <w:t>ANNOUNCEMENTS BY PRESIDING PERSON WITHOUT DISCUSSION</w:t>
      </w:r>
      <w:bookmarkEnd w:id="25"/>
      <w:bookmarkEnd w:id="26"/>
      <w:bookmarkEnd w:id="27"/>
    </w:p>
    <w:p w14:paraId="42E7EB6B" w14:textId="074D3C5D" w:rsidR="00A57BF7" w:rsidRPr="00ED0DFF" w:rsidRDefault="002F4432" w:rsidP="00ED0DFF">
      <w:pPr>
        <w:tabs>
          <w:tab w:val="left" w:pos="540"/>
          <w:tab w:val="left" w:pos="1080"/>
        </w:tabs>
        <w:rPr>
          <w:rFonts w:cs="Arial"/>
          <w:szCs w:val="20"/>
        </w:rPr>
      </w:pPr>
      <w:r>
        <w:rPr>
          <w:rFonts w:cs="Arial"/>
          <w:szCs w:val="20"/>
        </w:rPr>
        <w:t>Nil</w:t>
      </w:r>
    </w:p>
    <w:p w14:paraId="4A72693B" w14:textId="35054BDA" w:rsidR="00E74F9B" w:rsidRDefault="00B45DB2" w:rsidP="006003FD">
      <w:pPr>
        <w:pStyle w:val="Heading1"/>
      </w:pPr>
      <w:bookmarkStart w:id="28" w:name="_Toc16610505"/>
      <w:bookmarkStart w:id="29" w:name="_Toc27296682"/>
      <w:r>
        <w:t>PETITIONS/DEPUTATIONS/PRESENTATIONS/SUBMISSIONS</w:t>
      </w:r>
      <w:bookmarkEnd w:id="28"/>
      <w:bookmarkEnd w:id="29"/>
    </w:p>
    <w:p w14:paraId="223BCE7B" w14:textId="00FC043D" w:rsidR="00942903" w:rsidRDefault="009208B4" w:rsidP="00FC26BC">
      <w:pPr>
        <w:rPr>
          <w:lang w:eastAsia="en-US"/>
        </w:rPr>
      </w:pPr>
      <w:r>
        <w:rPr>
          <w:lang w:eastAsia="en-US"/>
        </w:rPr>
        <w:t>Nil</w:t>
      </w:r>
    </w:p>
    <w:p w14:paraId="55AA1370" w14:textId="691C71E2" w:rsidR="00C72B0B" w:rsidRPr="00C72B0B" w:rsidRDefault="00F04CCA" w:rsidP="006003FD">
      <w:pPr>
        <w:pStyle w:val="Heading1"/>
      </w:pPr>
      <w:bookmarkStart w:id="30" w:name="_Toc16610511"/>
      <w:bookmarkStart w:id="31" w:name="_Toc27296683"/>
      <w:r>
        <w:lastRenderedPageBreak/>
        <w:t>ANNOUNCEMENTS CONCERNING MEETINGS ATTENDED</w:t>
      </w:r>
      <w:bookmarkEnd w:id="30"/>
      <w:bookmarkEnd w:id="31"/>
    </w:p>
    <w:p w14:paraId="19EA89A2" w14:textId="08CE7CBC" w:rsidR="00DE1E2D" w:rsidRDefault="00842B96" w:rsidP="00ED0DFF">
      <w:pPr>
        <w:pStyle w:val="Heading2"/>
      </w:pPr>
      <w:bookmarkStart w:id="32" w:name="_Toc16610512"/>
      <w:bookmarkStart w:id="33" w:name="_Toc27296684"/>
      <w:r>
        <w:t>Shire President</w:t>
      </w:r>
      <w:bookmarkEnd w:id="32"/>
      <w:bookmarkEnd w:id="33"/>
    </w:p>
    <w:p w14:paraId="55AEB895" w14:textId="7D703D05" w:rsidR="00842B96" w:rsidRDefault="002F4432" w:rsidP="00FC26BC">
      <w:pPr>
        <w:rPr>
          <w:lang w:eastAsia="en-US"/>
        </w:rPr>
      </w:pPr>
      <w:r>
        <w:rPr>
          <w:lang w:eastAsia="en-US"/>
        </w:rPr>
        <w:t xml:space="preserve">Attended SKA Regional Stakeholders Meeting </w:t>
      </w:r>
      <w:r w:rsidR="006E0AA0">
        <w:rPr>
          <w:lang w:eastAsia="en-US"/>
        </w:rPr>
        <w:t xml:space="preserve">3 </w:t>
      </w:r>
      <w:r>
        <w:rPr>
          <w:lang w:eastAsia="en-US"/>
        </w:rPr>
        <w:t>December 2019.  Private meeting with Murchison stakeholders to be conducted for follow up.</w:t>
      </w:r>
    </w:p>
    <w:p w14:paraId="391167D8" w14:textId="77777777" w:rsidR="002F4432" w:rsidRDefault="002F4432" w:rsidP="00FC26BC">
      <w:pPr>
        <w:rPr>
          <w:lang w:eastAsia="en-US"/>
        </w:rPr>
      </w:pPr>
    </w:p>
    <w:p w14:paraId="2AEC16D4" w14:textId="70ACBBC8" w:rsidR="00842B96" w:rsidRDefault="001566D1" w:rsidP="00ED0DFF">
      <w:pPr>
        <w:pStyle w:val="Heading2"/>
      </w:pPr>
      <w:bookmarkStart w:id="34" w:name="_Toc16610513"/>
      <w:bookmarkStart w:id="35" w:name="_Toc27296685"/>
      <w:r>
        <w:t>Councillors</w:t>
      </w:r>
      <w:bookmarkEnd w:id="34"/>
      <w:bookmarkEnd w:id="35"/>
    </w:p>
    <w:p w14:paraId="2DACC95D" w14:textId="7101DCCA" w:rsidR="004F3B77" w:rsidRPr="00373BDA" w:rsidRDefault="004F3B77" w:rsidP="00373BDA">
      <w:pPr>
        <w:jc w:val="left"/>
        <w:rPr>
          <w:i/>
          <w:iCs/>
        </w:rPr>
      </w:pPr>
      <w:r w:rsidRPr="00373BDA">
        <w:rPr>
          <w:i/>
          <w:iCs/>
        </w:rPr>
        <w:t>C</w:t>
      </w:r>
      <w:r w:rsidR="00942BD8" w:rsidRPr="00373BDA">
        <w:rPr>
          <w:i/>
          <w:iCs/>
        </w:rPr>
        <w:t>r</w:t>
      </w:r>
      <w:r w:rsidRPr="00373BDA">
        <w:rPr>
          <w:i/>
          <w:iCs/>
        </w:rPr>
        <w:t xml:space="preserve"> Emma-Foulkes Taylor</w:t>
      </w:r>
    </w:p>
    <w:p w14:paraId="3133CA76" w14:textId="720F8C1F" w:rsidR="004F3B77" w:rsidRPr="00092F6D" w:rsidRDefault="004F3B77" w:rsidP="00092F6D">
      <w:pPr>
        <w:rPr>
          <w:i/>
          <w:iCs/>
        </w:rPr>
      </w:pPr>
      <w:bookmarkStart w:id="36" w:name="_Toc172107764"/>
      <w:r w:rsidRPr="00092F6D">
        <w:rPr>
          <w:i/>
          <w:iCs/>
        </w:rPr>
        <w:t>SKA Regional Stakeholders meeting Dec</w:t>
      </w:r>
      <w:r w:rsidR="00F9332E" w:rsidRPr="00092F6D">
        <w:rPr>
          <w:i/>
          <w:iCs/>
        </w:rPr>
        <w:t>ember</w:t>
      </w:r>
      <w:r w:rsidRPr="00092F6D">
        <w:rPr>
          <w:i/>
          <w:iCs/>
        </w:rPr>
        <w:t xml:space="preserve"> 3</w:t>
      </w:r>
      <w:r w:rsidRPr="00092F6D">
        <w:rPr>
          <w:i/>
          <w:iCs/>
          <w:vertAlign w:val="superscript"/>
        </w:rPr>
        <w:t>rd</w:t>
      </w:r>
      <w:r w:rsidR="004229EE" w:rsidRPr="00092F6D">
        <w:rPr>
          <w:i/>
          <w:iCs/>
        </w:rPr>
        <w:t>, 2019</w:t>
      </w:r>
      <w:r w:rsidRPr="00092F6D">
        <w:rPr>
          <w:i/>
          <w:iCs/>
        </w:rPr>
        <w:t xml:space="preserve"> Geraldton Universities Centre</w:t>
      </w:r>
    </w:p>
    <w:p w14:paraId="4E2ADDB3" w14:textId="77777777" w:rsidR="007F37AE" w:rsidRDefault="007F37AE" w:rsidP="00791F40">
      <w:pPr>
        <w:pStyle w:val="Heading5"/>
      </w:pPr>
    </w:p>
    <w:p w14:paraId="2AEAE04B" w14:textId="77777777" w:rsidR="004F3B77" w:rsidRPr="00236E04" w:rsidRDefault="004F3B77" w:rsidP="00791F40">
      <w:pPr>
        <w:pStyle w:val="Heading5"/>
      </w:pPr>
      <w:r w:rsidRPr="00236E04">
        <w:t>David Luchetti</w:t>
      </w:r>
    </w:p>
    <w:p w14:paraId="0FAB6568" w14:textId="2EAD9177" w:rsidR="004F3B77" w:rsidRDefault="004F3B77" w:rsidP="00541F17">
      <w:pPr>
        <w:pStyle w:val="ListParagraph"/>
        <w:numPr>
          <w:ilvl w:val="0"/>
          <w:numId w:val="37"/>
        </w:numPr>
      </w:pPr>
      <w:r>
        <w:t>Election</w:t>
      </w:r>
      <w:r w:rsidR="00F9332E">
        <w:t xml:space="preserve"> </w:t>
      </w:r>
      <w:r>
        <w:t>- same minister therefore continuity – very useful for David’s team</w:t>
      </w:r>
    </w:p>
    <w:p w14:paraId="3D5DF72F" w14:textId="468CE2A2" w:rsidR="004F3B77" w:rsidRDefault="004F3B77" w:rsidP="00541F17">
      <w:pPr>
        <w:pStyle w:val="ListParagraph"/>
        <w:numPr>
          <w:ilvl w:val="0"/>
          <w:numId w:val="37"/>
        </w:numPr>
      </w:pPr>
      <w:r>
        <w:t>Project</w:t>
      </w:r>
      <w:r w:rsidR="00F9332E">
        <w:t xml:space="preserve"> </w:t>
      </w:r>
      <w:r>
        <w:t>- Signed up are: Aust</w:t>
      </w:r>
      <w:r w:rsidR="00F9332E">
        <w:t>ralia</w:t>
      </w:r>
      <w:r>
        <w:t>, South Africa, UK, S</w:t>
      </w:r>
      <w:r w:rsidR="00F9332E">
        <w:t xml:space="preserve">outh </w:t>
      </w:r>
      <w:r>
        <w:t>A</w:t>
      </w:r>
      <w:r w:rsidR="00F9332E">
        <w:t>frica</w:t>
      </w:r>
      <w:r>
        <w:t>, Italy, Sweden, Netherland, China, Canada and India. France, Germany and Spain have joined as special or associate members</w:t>
      </w:r>
      <w:r w:rsidR="00F9332E">
        <w:t xml:space="preserve"> </w:t>
      </w:r>
      <w:r>
        <w:t xml:space="preserve">- not too much difference. May become full members.  NZ have made a noble exit (continue until end of 2020 when organisation becomes ‘SKA Observatory.’ They don’t have the critical mass of astronomers to get the value for the project) Not too big an impact. (2%) </w:t>
      </w:r>
    </w:p>
    <w:p w14:paraId="14F86D57" w14:textId="77777777" w:rsidR="00541F17" w:rsidRDefault="00541F17" w:rsidP="00541F17">
      <w:pPr>
        <w:ind w:left="360"/>
      </w:pPr>
    </w:p>
    <w:p w14:paraId="58E0ACF3" w14:textId="3BC523BA" w:rsidR="004F3B77" w:rsidRDefault="004F3B77" w:rsidP="00541F17">
      <w:pPr>
        <w:ind w:left="360"/>
      </w:pPr>
      <w:r>
        <w:t>Project still working through reconstruction. Elements going through critical design reviews. Being finalised a</w:t>
      </w:r>
      <w:r w:rsidR="002F7DB1">
        <w:t xml:space="preserve">t </w:t>
      </w:r>
      <w:r>
        <w:t>t</w:t>
      </w:r>
      <w:r w:rsidR="002F7DB1">
        <w:t xml:space="preserve">he </w:t>
      </w:r>
      <w:r>
        <w:t>m</w:t>
      </w:r>
      <w:r w:rsidR="002F7DB1">
        <w:t>oment</w:t>
      </w:r>
      <w:r>
        <w:t>. Systems CDR (testing) is critical element- identify issues. End March next year.</w:t>
      </w:r>
    </w:p>
    <w:p w14:paraId="3E57CF2D" w14:textId="462339C6" w:rsidR="004F3B77" w:rsidRDefault="004F3B77" w:rsidP="00541F17">
      <w:pPr>
        <w:pStyle w:val="ListParagraph"/>
        <w:numPr>
          <w:ilvl w:val="0"/>
          <w:numId w:val="37"/>
        </w:numPr>
      </w:pPr>
      <w:r>
        <w:t>Convention signing in Rome -7 signatories so far. Aust</w:t>
      </w:r>
      <w:r w:rsidR="002F7DB1">
        <w:t>ralia is</w:t>
      </w:r>
      <w:r>
        <w:t xml:space="preserve"> still to ratify – won’t be ready until first sitting day next year.  </w:t>
      </w:r>
      <w:r w:rsidR="00942BD8">
        <w:t>Report on Feb</w:t>
      </w:r>
      <w:r w:rsidR="002F7DB1">
        <w:t>ruary</w:t>
      </w:r>
      <w:r w:rsidR="00942BD8">
        <w:t xml:space="preserve"> 4</w:t>
      </w:r>
      <w:r w:rsidR="00942BD8" w:rsidRPr="00541F17">
        <w:rPr>
          <w:vertAlign w:val="superscript"/>
        </w:rPr>
        <w:t>th</w:t>
      </w:r>
      <w:r>
        <w:t xml:space="preserve"> take to exec</w:t>
      </w:r>
      <w:r w:rsidR="002F7DB1">
        <w:t>utive</w:t>
      </w:r>
      <w:r>
        <w:t xml:space="preserve"> committee then they sign off the ratification. </w:t>
      </w:r>
    </w:p>
    <w:p w14:paraId="49B3D693" w14:textId="17675200" w:rsidR="004F3B77" w:rsidRDefault="004F3B77" w:rsidP="00541F17">
      <w:pPr>
        <w:pStyle w:val="ListParagraph"/>
        <w:numPr>
          <w:ilvl w:val="0"/>
          <w:numId w:val="37"/>
        </w:numPr>
      </w:pPr>
      <w:r>
        <w:t xml:space="preserve">In March a new SKA Director of Operations appointed – Dr Lewis Ball. He is familiar with the site. </w:t>
      </w:r>
    </w:p>
    <w:p w14:paraId="71C18B2F" w14:textId="77777777" w:rsidR="00942BD8" w:rsidRDefault="00942BD8" w:rsidP="004F3B77"/>
    <w:p w14:paraId="133BAE74" w14:textId="77777777" w:rsidR="004F3B77" w:rsidRPr="005D6F89" w:rsidRDefault="004F3B77" w:rsidP="00791F40">
      <w:pPr>
        <w:pStyle w:val="Heading5"/>
      </w:pPr>
      <w:r w:rsidRPr="005D6F89">
        <w:t>Timeline for 2020</w:t>
      </w:r>
      <w:r>
        <w:t>:</w:t>
      </w:r>
      <w:r w:rsidRPr="005D6F89">
        <w:t xml:space="preserve"> </w:t>
      </w:r>
    </w:p>
    <w:p w14:paraId="73A064F0" w14:textId="77777777" w:rsidR="004F3B77" w:rsidRDefault="004F3B77" w:rsidP="00541F17">
      <w:r>
        <w:t>Review underway</w:t>
      </w:r>
    </w:p>
    <w:p w14:paraId="6B4D525B" w14:textId="77777777" w:rsidR="004F3B77" w:rsidRDefault="004F3B77" w:rsidP="004229EE">
      <w:pPr>
        <w:pStyle w:val="ListParagraph"/>
        <w:numPr>
          <w:ilvl w:val="0"/>
          <w:numId w:val="19"/>
        </w:numPr>
        <w:ind w:left="360"/>
      </w:pPr>
      <w:r>
        <w:t>Systems CDR 1</w:t>
      </w:r>
      <w:r w:rsidRPr="00942BD8">
        <w:rPr>
          <w:vertAlign w:val="superscript"/>
        </w:rPr>
        <w:t>st</w:t>
      </w:r>
      <w:r>
        <w:t xml:space="preserve"> qtr</w:t>
      </w:r>
    </w:p>
    <w:p w14:paraId="105D60FA" w14:textId="77777777" w:rsidR="004F3B77" w:rsidRDefault="004F3B77" w:rsidP="004229EE">
      <w:pPr>
        <w:pStyle w:val="ListParagraph"/>
        <w:numPr>
          <w:ilvl w:val="0"/>
          <w:numId w:val="19"/>
        </w:numPr>
        <w:ind w:left="360"/>
      </w:pPr>
      <w:r>
        <w:t xml:space="preserve">Design baseline – 1st 3-4 months -what we can build with the money we’ve got? Project can build up as $ come in.  </w:t>
      </w:r>
    </w:p>
    <w:p w14:paraId="695E0A4B" w14:textId="77777777" w:rsidR="004F3B77" w:rsidRDefault="004F3B77" w:rsidP="004229EE">
      <w:pPr>
        <w:pStyle w:val="ListParagraph"/>
        <w:numPr>
          <w:ilvl w:val="0"/>
          <w:numId w:val="19"/>
        </w:numPr>
        <w:ind w:left="360"/>
      </w:pPr>
      <w:r>
        <w:t>June- 1st council meeting- fundamental policies to get signed off + operational policies. Held in UK (Manchester) Current chair is a French woman renowned astronomer. May continue with new organisation. Voting is 1 country = 1 vote</w:t>
      </w:r>
    </w:p>
    <w:p w14:paraId="57BDD748" w14:textId="7B9DF31C" w:rsidR="004F3B77" w:rsidRDefault="004F3B77" w:rsidP="004229EE">
      <w:pPr>
        <w:pStyle w:val="ListParagraph"/>
        <w:numPr>
          <w:ilvl w:val="0"/>
          <w:numId w:val="19"/>
        </w:numPr>
        <w:ind w:left="360"/>
      </w:pPr>
      <w:r>
        <w:t>July- 2</w:t>
      </w:r>
      <w:r w:rsidRPr="00942BD8">
        <w:rPr>
          <w:vertAlign w:val="superscript"/>
        </w:rPr>
        <w:t>nd</w:t>
      </w:r>
      <w:r>
        <w:t xml:space="preserve"> meeting. Receive construction proposal. Need unanimous support for member countries to take back to their govts. 1</w:t>
      </w:r>
      <w:r w:rsidRPr="00942BD8">
        <w:rPr>
          <w:vertAlign w:val="superscript"/>
        </w:rPr>
        <w:t>st</w:t>
      </w:r>
      <w:r>
        <w:t xml:space="preserve"> time we can </w:t>
      </w:r>
      <w:r w:rsidR="00942BD8">
        <w:t>really,</w:t>
      </w:r>
      <w:r>
        <w:t xml:space="preserve"> we can tell govts ‘this is what you’re going to get’. Aust needs to provide an engineering centre. Will be based in Geraldton. </w:t>
      </w:r>
    </w:p>
    <w:p w14:paraId="28F8BE8C" w14:textId="77777777" w:rsidR="004F3B77" w:rsidRDefault="004F3B77" w:rsidP="004229EE">
      <w:pPr>
        <w:pStyle w:val="ListParagraph"/>
        <w:numPr>
          <w:ilvl w:val="0"/>
          <w:numId w:val="21"/>
        </w:numPr>
        <w:ind w:left="360"/>
      </w:pPr>
      <w:r>
        <w:t xml:space="preserve">Nov- Council meet again with outcome of construction process. Council will formal make decision. </w:t>
      </w:r>
    </w:p>
    <w:p w14:paraId="69B2CF15" w14:textId="77777777" w:rsidR="004F3B77" w:rsidRDefault="004F3B77" w:rsidP="004229EE">
      <w:pPr>
        <w:pStyle w:val="ListParagraph"/>
        <w:numPr>
          <w:ilvl w:val="0"/>
          <w:numId w:val="20"/>
        </w:numPr>
        <w:ind w:left="360"/>
      </w:pPr>
      <w:r>
        <w:t>Jan 2021- procurement process might start</w:t>
      </w:r>
    </w:p>
    <w:p w14:paraId="47DBC9AB" w14:textId="77E1B506" w:rsidR="004F3B77" w:rsidRDefault="004F3B77" w:rsidP="004229EE">
      <w:pPr>
        <w:pStyle w:val="ListParagraph"/>
        <w:numPr>
          <w:ilvl w:val="0"/>
          <w:numId w:val="21"/>
        </w:numPr>
        <w:ind w:left="360"/>
      </w:pPr>
      <w:r>
        <w:t xml:space="preserve">Main </w:t>
      </w:r>
      <w:r w:rsidR="00942BD8">
        <w:t>Rds.</w:t>
      </w:r>
      <w:r>
        <w:t>- procurement process will take 9-12 months. David has told the SKA Org that we need a good lead in period.</w:t>
      </w:r>
      <w:r w:rsidR="00942BD8">
        <w:t xml:space="preserve"> </w:t>
      </w:r>
      <w:r>
        <w:t>Construction period is 5-7</w:t>
      </w:r>
      <w:r w:rsidR="00942BD8">
        <w:t xml:space="preserve">. </w:t>
      </w:r>
      <w:r>
        <w:t>Procurement period – staggered over time</w:t>
      </w:r>
    </w:p>
    <w:p w14:paraId="55D479A4" w14:textId="77777777" w:rsidR="004F3B77" w:rsidRDefault="004F3B77" w:rsidP="004229EE">
      <w:pPr>
        <w:pStyle w:val="ListParagraph"/>
        <w:numPr>
          <w:ilvl w:val="0"/>
          <w:numId w:val="21"/>
        </w:numPr>
        <w:ind w:left="360"/>
      </w:pPr>
      <w:r>
        <w:t>Operational cost after construction- $ consistent with % put in. eg Aust 14 % construction = 14% operational cost.  Proprietary interest is 1 year for members then info is shared to the global community. As a member country we are entitled to 14% of time on the telescope. Only members can lead projects.</w:t>
      </w:r>
    </w:p>
    <w:p w14:paraId="47561390" w14:textId="2FFA5A77" w:rsidR="00092F6D" w:rsidRDefault="00092F6D" w:rsidP="00092F6D">
      <w:pPr>
        <w:pStyle w:val="ListParagraph"/>
        <w:numPr>
          <w:ilvl w:val="0"/>
          <w:numId w:val="29"/>
        </w:numPr>
      </w:pPr>
      <w:r>
        <w:t>ILUA- made really good progress getting an in-principle agreement. Meeting 4 weeks ago. Useful catchup. Hoping to finalise ILUA by middle (third quarter) of next year. Once registered, benefits (cash and non-cash) will be made public.</w:t>
      </w:r>
    </w:p>
    <w:p w14:paraId="4F2E4E05" w14:textId="77777777" w:rsidR="00092F6D" w:rsidRDefault="00092F6D" w:rsidP="00092F6D">
      <w:pPr>
        <w:pStyle w:val="Heading5"/>
      </w:pPr>
    </w:p>
    <w:p w14:paraId="4C3950BB" w14:textId="2284794D" w:rsidR="00092F6D" w:rsidRPr="00276140" w:rsidRDefault="00092F6D" w:rsidP="00092F6D">
      <w:pPr>
        <w:pStyle w:val="Heading5"/>
      </w:pPr>
      <w:r w:rsidRPr="00276140">
        <w:t>Leigh Matheison -WA Govt</w:t>
      </w:r>
    </w:p>
    <w:p w14:paraId="4DDAF278" w14:textId="77777777" w:rsidR="00092F6D" w:rsidRDefault="00092F6D" w:rsidP="00092F6D">
      <w:r>
        <w:t xml:space="preserve">Coordinating a lease over Boolardy. Needs to change to permit radio astronomy. A few issues to iron out. Won’t be signed off until Observatory Council signs off on project.  Draft nearly complete. </w:t>
      </w:r>
    </w:p>
    <w:p w14:paraId="6DC82DC7" w14:textId="1CA8A9BC" w:rsidR="00092F6D" w:rsidRDefault="00092F6D" w:rsidP="00092F6D">
      <w:pPr>
        <w:rPr>
          <w:b/>
          <w:bCs/>
        </w:rPr>
      </w:pPr>
    </w:p>
    <w:p w14:paraId="0D845BC7" w14:textId="29C1A9E6" w:rsidR="00541F17" w:rsidRDefault="00541F17" w:rsidP="00092F6D">
      <w:pPr>
        <w:rPr>
          <w:b/>
          <w:bCs/>
        </w:rPr>
      </w:pPr>
    </w:p>
    <w:p w14:paraId="059FB6C6" w14:textId="5B3371B7" w:rsidR="00541F17" w:rsidRDefault="00541F17" w:rsidP="00092F6D">
      <w:pPr>
        <w:rPr>
          <w:b/>
          <w:bCs/>
        </w:rPr>
      </w:pPr>
    </w:p>
    <w:p w14:paraId="5F9E64A0" w14:textId="77777777" w:rsidR="00541F17" w:rsidRDefault="00541F17" w:rsidP="00092F6D">
      <w:pPr>
        <w:rPr>
          <w:b/>
          <w:bCs/>
        </w:rPr>
      </w:pPr>
    </w:p>
    <w:p w14:paraId="6394CBF2" w14:textId="326D5B60" w:rsidR="00092F6D" w:rsidRPr="00276140" w:rsidRDefault="00092F6D" w:rsidP="00092F6D">
      <w:pPr>
        <w:pStyle w:val="Heading5"/>
      </w:pPr>
      <w:r w:rsidRPr="00276140">
        <w:lastRenderedPageBreak/>
        <w:t>Bernie Miller</w:t>
      </w:r>
    </w:p>
    <w:p w14:paraId="5E60E166" w14:textId="58EA6ADC" w:rsidR="00092F6D" w:rsidRDefault="00C171BA" w:rsidP="00092F6D">
      <w:pPr>
        <w:pStyle w:val="ListParagraph"/>
        <w:numPr>
          <w:ilvl w:val="0"/>
          <w:numId w:val="29"/>
        </w:numPr>
      </w:pPr>
      <w:r>
        <w:t>The SKA Access Road Preliminary upgrade contract was a</w:t>
      </w:r>
      <w:bookmarkStart w:id="37" w:name="_GoBack"/>
      <w:bookmarkEnd w:id="37"/>
      <w:r w:rsidR="00092F6D">
        <w:t>warded to WBHO – started June 10. Targeted improvements on roads. Mainly crossings, grids. 22</w:t>
      </w:r>
      <w:r w:rsidR="00092F6D" w:rsidRPr="00092F6D">
        <w:rPr>
          <w:vertAlign w:val="superscript"/>
        </w:rPr>
        <w:t>nd</w:t>
      </w:r>
      <w:r w:rsidR="00092F6D">
        <w:t xml:space="preserve"> Nov was practical completion. Contractor whacked a few variations on table. Will be under the $8.2m budget and completed before time.  Doing some tidy up of roads not in the contract. Everything should be wrapped up by Christmas. 12 months defects period. </w:t>
      </w:r>
    </w:p>
    <w:p w14:paraId="45B3E1C4" w14:textId="09E7673F" w:rsidR="00092F6D" w:rsidRDefault="00092F6D" w:rsidP="00092F6D">
      <w:pPr>
        <w:pStyle w:val="ListParagraph"/>
        <w:numPr>
          <w:ilvl w:val="0"/>
          <w:numId w:val="29"/>
        </w:numPr>
      </w:pPr>
      <w:r>
        <w:t xml:space="preserve">Budgeted on 5-year construction phase. Have some local contractors interested. </w:t>
      </w:r>
    </w:p>
    <w:p w14:paraId="20E902A2" w14:textId="77777777" w:rsidR="00092F6D" w:rsidRDefault="00092F6D" w:rsidP="00092F6D">
      <w:pPr>
        <w:pStyle w:val="ListParagraph"/>
        <w:numPr>
          <w:ilvl w:val="0"/>
          <w:numId w:val="29"/>
        </w:numPr>
      </w:pPr>
      <w:r>
        <w:t xml:space="preserve">State govt will take on the load of road upgrade. David said they understand that there needs to be an arrangement with the Shire for the use of the road, including annual payment for upkeep of the road. </w:t>
      </w:r>
    </w:p>
    <w:p w14:paraId="2616BFF1" w14:textId="77777777" w:rsidR="00092F6D" w:rsidRDefault="00092F6D" w:rsidP="00092F6D">
      <w:pPr>
        <w:pStyle w:val="ListParagraph"/>
        <w:numPr>
          <w:ilvl w:val="0"/>
          <w:numId w:val="29"/>
        </w:numPr>
      </w:pPr>
      <w:r>
        <w:t xml:space="preserve">Rossco raised the need to have a point of contact. Kevin said there will be a site entity. A site lead has been appointed, starting in January. </w:t>
      </w:r>
    </w:p>
    <w:p w14:paraId="5A82B7A8" w14:textId="77777777" w:rsidR="00092F6D" w:rsidRDefault="00092F6D" w:rsidP="00092F6D">
      <w:pPr>
        <w:rPr>
          <w:b/>
          <w:bCs/>
        </w:rPr>
      </w:pPr>
    </w:p>
    <w:p w14:paraId="51CE5824" w14:textId="23143D5C" w:rsidR="00092F6D" w:rsidRPr="00276140" w:rsidRDefault="00092F6D" w:rsidP="00092F6D">
      <w:pPr>
        <w:pStyle w:val="Heading5"/>
      </w:pPr>
      <w:r w:rsidRPr="00276140">
        <w:t>Kevin Ferguson</w:t>
      </w:r>
    </w:p>
    <w:p w14:paraId="741843E0" w14:textId="77777777" w:rsidR="00092F6D" w:rsidRDefault="00092F6D" w:rsidP="00092F6D">
      <w:pPr>
        <w:pStyle w:val="ListParagraph"/>
        <w:numPr>
          <w:ilvl w:val="0"/>
          <w:numId w:val="30"/>
        </w:numPr>
      </w:pPr>
      <w:r>
        <w:t>Projects – Boolardy water plant upgrade- now have reliable supply of potable water</w:t>
      </w:r>
    </w:p>
    <w:p w14:paraId="61F0F0AB" w14:textId="77777777" w:rsidR="00092F6D" w:rsidRDefault="00092F6D" w:rsidP="00092F6D">
      <w:pPr>
        <w:pStyle w:val="ListParagraph"/>
        <w:numPr>
          <w:ilvl w:val="0"/>
          <w:numId w:val="30"/>
        </w:numPr>
      </w:pPr>
      <w:r>
        <w:t>Fencing upgrade- Boolardy -Milly Milly boundary completed</w:t>
      </w:r>
    </w:p>
    <w:p w14:paraId="734DB98B" w14:textId="3A4D4A26" w:rsidR="00092F6D" w:rsidRDefault="00092F6D" w:rsidP="00092F6D">
      <w:pPr>
        <w:pStyle w:val="ListParagraph"/>
        <w:numPr>
          <w:ilvl w:val="0"/>
          <w:numId w:val="30"/>
        </w:numPr>
      </w:pPr>
      <w:r>
        <w:t xml:space="preserve">Boolardy services contract- don’t know when completed. Still in tender evaluation. Currently PSGH. (they service a number of CSIRO facilities)   Only WY in the tender. MWAC have signed a 50-50 agreement with PSGH.  </w:t>
      </w:r>
    </w:p>
    <w:p w14:paraId="07D3F925" w14:textId="77777777" w:rsidR="00092F6D" w:rsidRDefault="00092F6D" w:rsidP="00092F6D">
      <w:pPr>
        <w:pStyle w:val="ListParagraph"/>
        <w:numPr>
          <w:ilvl w:val="0"/>
          <w:numId w:val="30"/>
        </w:numPr>
      </w:pPr>
      <w:r>
        <w:t>Heritage surveys 60-70% complete</w:t>
      </w:r>
    </w:p>
    <w:p w14:paraId="6A09A66E" w14:textId="77777777" w:rsidR="00092F6D" w:rsidRDefault="00092F6D" w:rsidP="00092F6D">
      <w:pPr>
        <w:pStyle w:val="ListParagraph"/>
        <w:numPr>
          <w:ilvl w:val="0"/>
          <w:numId w:val="30"/>
        </w:numPr>
      </w:pPr>
      <w:r>
        <w:t xml:space="preserve">Wajarri artists- recently commissioned </w:t>
      </w:r>
    </w:p>
    <w:p w14:paraId="67BAD19A" w14:textId="77777777" w:rsidR="00092F6D" w:rsidRDefault="00092F6D" w:rsidP="00092F6D">
      <w:pPr>
        <w:rPr>
          <w:b/>
          <w:bCs/>
        </w:rPr>
      </w:pPr>
    </w:p>
    <w:p w14:paraId="0F42A753" w14:textId="1612BBC9" w:rsidR="00092F6D" w:rsidRPr="00860D8E" w:rsidRDefault="00092F6D" w:rsidP="00092F6D">
      <w:pPr>
        <w:pStyle w:val="Heading5"/>
      </w:pPr>
      <w:r w:rsidRPr="00860D8E">
        <w:t>Pete Wheeler-ICRAR</w:t>
      </w:r>
    </w:p>
    <w:p w14:paraId="0B19DB12" w14:textId="77777777" w:rsidR="00092F6D" w:rsidRDefault="00092F6D" w:rsidP="00092F6D">
      <w:pPr>
        <w:pStyle w:val="ListParagraph"/>
        <w:numPr>
          <w:ilvl w:val="0"/>
          <w:numId w:val="31"/>
        </w:numPr>
      </w:pPr>
      <w:r>
        <w:t xml:space="preserve">256 Christmas tree antennas- designed by Italians. Installation happening now. Clipped onto mesh. Very aesthetic. </w:t>
      </w:r>
    </w:p>
    <w:p w14:paraId="79F5F2B0" w14:textId="77777777" w:rsidR="00092F6D" w:rsidRDefault="00092F6D" w:rsidP="00092F6D">
      <w:pPr>
        <w:pStyle w:val="ListParagraph"/>
        <w:numPr>
          <w:ilvl w:val="0"/>
          <w:numId w:val="31"/>
        </w:numPr>
      </w:pPr>
      <w:r>
        <w:t xml:space="preserve">Pete showed a couple of videos they have produced of their project. </w:t>
      </w:r>
    </w:p>
    <w:p w14:paraId="30BD1040" w14:textId="77777777" w:rsidR="00092F6D" w:rsidRDefault="00092F6D" w:rsidP="00092F6D">
      <w:pPr>
        <w:rPr>
          <w:b/>
          <w:bCs/>
        </w:rPr>
      </w:pPr>
    </w:p>
    <w:p w14:paraId="6B6C5022" w14:textId="340B4E06" w:rsidR="00092F6D" w:rsidRPr="00276140" w:rsidRDefault="00092F6D" w:rsidP="00092F6D">
      <w:pPr>
        <w:pStyle w:val="Heading5"/>
      </w:pPr>
      <w:r w:rsidRPr="00276140">
        <w:t>Darryl Smith MWAC</w:t>
      </w:r>
    </w:p>
    <w:p w14:paraId="354B0E7B" w14:textId="77777777" w:rsidR="00092F6D" w:rsidRDefault="00092F6D" w:rsidP="00092F6D">
      <w:pPr>
        <w:pStyle w:val="ListParagraph"/>
        <w:numPr>
          <w:ilvl w:val="0"/>
          <w:numId w:val="32"/>
        </w:numPr>
      </w:pPr>
      <w:r>
        <w:t>Preferred PBC by working group. Now representing 1800 WY people</w:t>
      </w:r>
    </w:p>
    <w:p w14:paraId="1B774E57" w14:textId="77777777" w:rsidR="00092F6D" w:rsidRDefault="00092F6D" w:rsidP="00092F6D">
      <w:pPr>
        <w:pStyle w:val="ListParagraph"/>
        <w:numPr>
          <w:ilvl w:val="0"/>
          <w:numId w:val="32"/>
        </w:numPr>
      </w:pPr>
      <w:r>
        <w:t>More expertise into the corp. 2 new independent directors. 1 lawyer and an ex MD</w:t>
      </w:r>
    </w:p>
    <w:p w14:paraId="4B052849" w14:textId="06FB5DBC" w:rsidR="00092F6D" w:rsidRDefault="00092F6D" w:rsidP="00092F6D">
      <w:pPr>
        <w:pStyle w:val="ListParagraph"/>
        <w:numPr>
          <w:ilvl w:val="0"/>
          <w:numId w:val="32"/>
        </w:numPr>
      </w:pPr>
      <w:r>
        <w:t>Put on 3 trainees. 1 WY trainee at all times. 100</w:t>
      </w:r>
      <w:r w:rsidR="00C171BA">
        <w:t>,000</w:t>
      </w:r>
      <w:r>
        <w:t xml:space="preserve"> square km of native title. More than $2m to administer the PBC so they need to get some benefit. </w:t>
      </w:r>
    </w:p>
    <w:p w14:paraId="1FE759B4" w14:textId="77777777" w:rsidR="00092F6D" w:rsidRDefault="00092F6D" w:rsidP="00092F6D">
      <w:pPr>
        <w:pStyle w:val="ListParagraph"/>
        <w:numPr>
          <w:ilvl w:val="0"/>
          <w:numId w:val="32"/>
        </w:numPr>
      </w:pPr>
      <w:r>
        <w:t>Business arm – JV with PSGH. Over time will take over. Looking for other ops to fund the org.</w:t>
      </w:r>
    </w:p>
    <w:p w14:paraId="1530E970" w14:textId="77777777" w:rsidR="00092F6D" w:rsidRDefault="00092F6D" w:rsidP="00092F6D">
      <w:pPr>
        <w:rPr>
          <w:b/>
          <w:bCs/>
        </w:rPr>
      </w:pPr>
    </w:p>
    <w:p w14:paraId="0969186C" w14:textId="0EDB7C01" w:rsidR="00092F6D" w:rsidRPr="003976D6" w:rsidRDefault="00092F6D" w:rsidP="00092F6D">
      <w:pPr>
        <w:pStyle w:val="Heading5"/>
      </w:pPr>
      <w:r w:rsidRPr="003976D6">
        <w:t>Gavin Treasure</w:t>
      </w:r>
      <w:r>
        <w:t xml:space="preserve"> MWDC</w:t>
      </w:r>
    </w:p>
    <w:p w14:paraId="1FDAAC65" w14:textId="77777777" w:rsidR="00092F6D" w:rsidRDefault="00092F6D" w:rsidP="00352641">
      <w:pPr>
        <w:pStyle w:val="ListParagraph"/>
        <w:numPr>
          <w:ilvl w:val="0"/>
          <w:numId w:val="33"/>
        </w:numPr>
      </w:pPr>
      <w:r>
        <w:t xml:space="preserve">Milestone yesterday -Received funding to develop business case for 6 key projects: </w:t>
      </w:r>
    </w:p>
    <w:p w14:paraId="23146B45" w14:textId="77777777" w:rsidR="00092F6D" w:rsidRPr="00276140" w:rsidRDefault="00092F6D" w:rsidP="00352641">
      <w:pPr>
        <w:pStyle w:val="ListParagraph"/>
        <w:numPr>
          <w:ilvl w:val="0"/>
          <w:numId w:val="34"/>
        </w:numPr>
        <w:spacing w:before="0" w:after="160" w:line="259" w:lineRule="auto"/>
        <w:contextualSpacing/>
        <w:jc w:val="left"/>
      </w:pPr>
      <w:r w:rsidRPr="00276140">
        <w:t>Midwest space economy plan and vision</w:t>
      </w:r>
    </w:p>
    <w:p w14:paraId="616401F8" w14:textId="6D0AEA29" w:rsidR="00092F6D" w:rsidRDefault="00092F6D" w:rsidP="00352641">
      <w:pPr>
        <w:pStyle w:val="ListParagraph"/>
        <w:numPr>
          <w:ilvl w:val="0"/>
          <w:numId w:val="34"/>
        </w:numPr>
        <w:spacing w:before="0" w:after="160" w:line="259" w:lineRule="auto"/>
        <w:contextualSpacing/>
        <w:jc w:val="left"/>
      </w:pPr>
      <w:r>
        <w:t>Tourism interpretation- interp</w:t>
      </w:r>
      <w:r w:rsidR="00352641">
        <w:t>retive</w:t>
      </w:r>
      <w:r>
        <w:t xml:space="preserve"> centre at the Settlement including optic fibre to the site. – created some discussion.</w:t>
      </w:r>
    </w:p>
    <w:p w14:paraId="54AC6102" w14:textId="77777777" w:rsidR="00092F6D" w:rsidRDefault="00092F6D" w:rsidP="00352641">
      <w:pPr>
        <w:pStyle w:val="ListParagraph"/>
        <w:numPr>
          <w:ilvl w:val="0"/>
          <w:numId w:val="34"/>
        </w:numPr>
        <w:spacing w:before="0" w:after="160" w:line="259" w:lineRule="auto"/>
        <w:contextualSpacing/>
        <w:jc w:val="left"/>
      </w:pPr>
      <w:r>
        <w:t>67km sealed road from Ballinyoo Bridge to Tallering peak turnoff</w:t>
      </w:r>
    </w:p>
    <w:p w14:paraId="7412625D" w14:textId="77777777" w:rsidR="00092F6D" w:rsidRDefault="00092F6D" w:rsidP="00352641">
      <w:pPr>
        <w:pStyle w:val="ListParagraph"/>
        <w:numPr>
          <w:ilvl w:val="0"/>
          <w:numId w:val="34"/>
        </w:numPr>
        <w:spacing w:before="0" w:after="160" w:line="259" w:lineRule="auto"/>
        <w:contextualSpacing/>
        <w:jc w:val="left"/>
      </w:pPr>
      <w:r>
        <w:t>Mingenew space precinct</w:t>
      </w:r>
    </w:p>
    <w:p w14:paraId="0054856C" w14:textId="77777777" w:rsidR="00092F6D" w:rsidRDefault="00092F6D" w:rsidP="00352641">
      <w:pPr>
        <w:pStyle w:val="ListParagraph"/>
        <w:numPr>
          <w:ilvl w:val="0"/>
          <w:numId w:val="34"/>
        </w:numPr>
        <w:spacing w:before="0" w:after="160" w:line="259" w:lineRule="auto"/>
        <w:contextualSpacing/>
        <w:jc w:val="left"/>
      </w:pPr>
      <w:r>
        <w:t>Building smart science and technical capability</w:t>
      </w:r>
    </w:p>
    <w:p w14:paraId="40FEEB4B" w14:textId="43A1AC9F" w:rsidR="00092F6D" w:rsidRDefault="00092F6D" w:rsidP="0043328B">
      <w:pPr>
        <w:pStyle w:val="ListParagraph"/>
        <w:numPr>
          <w:ilvl w:val="0"/>
          <w:numId w:val="34"/>
        </w:numPr>
        <w:spacing w:before="0" w:after="160" w:line="259" w:lineRule="auto"/>
        <w:contextualSpacing/>
        <w:jc w:val="left"/>
      </w:pPr>
      <w:r>
        <w:t>SKA engineering centre</w:t>
      </w:r>
    </w:p>
    <w:p w14:paraId="2DB301BA" w14:textId="5FA022D1" w:rsidR="00092F6D" w:rsidRDefault="00352641" w:rsidP="00352641">
      <w:pPr>
        <w:pStyle w:val="Heading5"/>
      </w:pPr>
      <w:r>
        <w:t>Other</w:t>
      </w:r>
    </w:p>
    <w:p w14:paraId="27475F2C" w14:textId="7B6CB962" w:rsidR="00B07531" w:rsidRPr="00352641" w:rsidRDefault="00B07531" w:rsidP="00352641">
      <w:pPr>
        <w:pStyle w:val="ListParagraph"/>
        <w:numPr>
          <w:ilvl w:val="0"/>
          <w:numId w:val="35"/>
        </w:numPr>
        <w:rPr>
          <w:iCs/>
        </w:rPr>
      </w:pPr>
      <w:r w:rsidRPr="00352641">
        <w:rPr>
          <w:iCs/>
        </w:rPr>
        <w:t xml:space="preserve">Annabel Young is very keen to get something happening with the Interpretative Centre.  </w:t>
      </w:r>
      <w:r w:rsidR="008D3838" w:rsidRPr="00352641">
        <w:rPr>
          <w:iCs/>
        </w:rPr>
        <w:t>T</w:t>
      </w:r>
      <w:r w:rsidRPr="00352641">
        <w:rPr>
          <w:iCs/>
        </w:rPr>
        <w:t>he Midwest Development Commission</w:t>
      </w:r>
      <w:r w:rsidR="008D3838" w:rsidRPr="00352641">
        <w:rPr>
          <w:iCs/>
        </w:rPr>
        <w:t xml:space="preserve"> should be encouraged to get</w:t>
      </w:r>
      <w:r w:rsidRPr="00352641">
        <w:rPr>
          <w:iCs/>
        </w:rPr>
        <w:t xml:space="preserve"> on board</w:t>
      </w:r>
      <w:r w:rsidR="008D3838" w:rsidRPr="00352641">
        <w:rPr>
          <w:iCs/>
        </w:rPr>
        <w:t xml:space="preserve"> to get this moving</w:t>
      </w:r>
      <w:r w:rsidRPr="00352641">
        <w:rPr>
          <w:iCs/>
        </w:rPr>
        <w:t>.</w:t>
      </w:r>
    </w:p>
    <w:p w14:paraId="07DB3E7D" w14:textId="77777777" w:rsidR="00B07531" w:rsidRDefault="00B07531" w:rsidP="0043328B">
      <w:pPr>
        <w:rPr>
          <w:i/>
        </w:rPr>
      </w:pPr>
    </w:p>
    <w:p w14:paraId="25A8D437" w14:textId="77777777" w:rsidR="00B07531" w:rsidRPr="00373BDA" w:rsidRDefault="00B07531" w:rsidP="00373BDA">
      <w:pPr>
        <w:rPr>
          <w:i/>
          <w:iCs/>
        </w:rPr>
      </w:pPr>
      <w:r w:rsidRPr="00373BDA">
        <w:rPr>
          <w:i/>
          <w:iCs/>
        </w:rPr>
        <w:t>Cr A Whitmarsh</w:t>
      </w:r>
    </w:p>
    <w:p w14:paraId="62D59978" w14:textId="18AD16AF" w:rsidR="007F37AE" w:rsidRPr="00352641" w:rsidRDefault="00B07531" w:rsidP="00352641">
      <w:pPr>
        <w:rPr>
          <w:i/>
          <w:iCs/>
        </w:rPr>
      </w:pPr>
      <w:r w:rsidRPr="00352641">
        <w:rPr>
          <w:i/>
          <w:iCs/>
        </w:rPr>
        <w:t>C</w:t>
      </w:r>
      <w:r w:rsidR="007F37AE" w:rsidRPr="00352641">
        <w:rPr>
          <w:i/>
          <w:iCs/>
        </w:rPr>
        <w:t xml:space="preserve">arnarvon </w:t>
      </w:r>
      <w:r w:rsidRPr="00352641">
        <w:rPr>
          <w:i/>
          <w:iCs/>
        </w:rPr>
        <w:t>R</w:t>
      </w:r>
      <w:r w:rsidR="007F37AE" w:rsidRPr="00352641">
        <w:rPr>
          <w:i/>
          <w:iCs/>
        </w:rPr>
        <w:t xml:space="preserve">angelands </w:t>
      </w:r>
      <w:r w:rsidRPr="00352641">
        <w:rPr>
          <w:i/>
          <w:iCs/>
        </w:rPr>
        <w:t>B</w:t>
      </w:r>
      <w:r w:rsidR="007F37AE" w:rsidRPr="00352641">
        <w:rPr>
          <w:i/>
          <w:iCs/>
        </w:rPr>
        <w:t xml:space="preserve">iosecurity </w:t>
      </w:r>
      <w:r w:rsidRPr="00352641">
        <w:rPr>
          <w:i/>
          <w:iCs/>
        </w:rPr>
        <w:t>A</w:t>
      </w:r>
      <w:r w:rsidR="007F37AE" w:rsidRPr="00352641">
        <w:rPr>
          <w:i/>
          <w:iCs/>
        </w:rPr>
        <w:t>ssociation</w:t>
      </w:r>
      <w:r w:rsidRPr="00352641">
        <w:rPr>
          <w:i/>
          <w:iCs/>
        </w:rPr>
        <w:t xml:space="preserve"> meeting</w:t>
      </w:r>
    </w:p>
    <w:p w14:paraId="240C7A78" w14:textId="27D8EBBA" w:rsidR="00B07531" w:rsidRPr="007F37AE" w:rsidRDefault="007F37AE" w:rsidP="00352641">
      <w:pPr>
        <w:pStyle w:val="ListParagraph"/>
        <w:numPr>
          <w:ilvl w:val="0"/>
          <w:numId w:val="35"/>
        </w:numPr>
      </w:pPr>
      <w:r w:rsidRPr="007F37AE">
        <w:t>5</w:t>
      </w:r>
      <w:r w:rsidR="00B07531" w:rsidRPr="007F37AE">
        <w:t>65 donkeys culled.  Possible 5% increase to rates in next round.</w:t>
      </w:r>
    </w:p>
    <w:p w14:paraId="10AD5771" w14:textId="77777777" w:rsidR="00B07531" w:rsidRPr="00AD369B" w:rsidRDefault="00B07531" w:rsidP="00352641"/>
    <w:p w14:paraId="56F18272" w14:textId="77777777" w:rsidR="00B07531" w:rsidRPr="00B07531" w:rsidRDefault="00B07531" w:rsidP="0043328B">
      <w:pPr>
        <w:rPr>
          <w:i/>
        </w:rPr>
      </w:pPr>
    </w:p>
    <w:p w14:paraId="02ED9712" w14:textId="284C8FFF" w:rsidR="00277D9B" w:rsidRDefault="00277D9B" w:rsidP="006003FD">
      <w:pPr>
        <w:pStyle w:val="Heading1"/>
      </w:pPr>
      <w:bookmarkStart w:id="38" w:name="_Toc16610514"/>
      <w:bookmarkStart w:id="39" w:name="_Toc27296686"/>
      <w:r w:rsidRPr="00ED45C5">
        <w:lastRenderedPageBreak/>
        <w:t xml:space="preserve">REPORTS OF </w:t>
      </w:r>
      <w:r w:rsidR="00F04CCA">
        <w:t>COMMITTEES</w:t>
      </w:r>
      <w:bookmarkEnd w:id="36"/>
      <w:bookmarkEnd w:id="38"/>
      <w:bookmarkEnd w:id="39"/>
    </w:p>
    <w:p w14:paraId="1C3CE150" w14:textId="3B96BC9D" w:rsidR="00B726EA" w:rsidRDefault="00A66E06" w:rsidP="00B726EA">
      <w:pPr>
        <w:rPr>
          <w:lang w:eastAsia="en-US"/>
        </w:rPr>
      </w:pPr>
      <w:r>
        <w:rPr>
          <w:lang w:eastAsia="en-US"/>
        </w:rPr>
        <w:t>Nil</w:t>
      </w:r>
    </w:p>
    <w:p w14:paraId="3EC0F956" w14:textId="4B86B6A0" w:rsidR="004D6836" w:rsidRPr="00E8565A" w:rsidRDefault="004D6836" w:rsidP="004D6836">
      <w:pPr>
        <w:pStyle w:val="Heading1"/>
      </w:pPr>
      <w:bookmarkStart w:id="40" w:name="_Toc16610508"/>
      <w:bookmarkStart w:id="41" w:name="_Toc27296687"/>
      <w:bookmarkStart w:id="42" w:name="_Hlk26605057"/>
      <w:r>
        <w:t>WORKS</w:t>
      </w:r>
      <w:bookmarkEnd w:id="40"/>
      <w:bookmarkEnd w:id="41"/>
    </w:p>
    <w:p w14:paraId="0C2A3C5A" w14:textId="63E343BD" w:rsidR="004D6836" w:rsidRPr="00DF4AA9" w:rsidRDefault="004D6836" w:rsidP="004D6836">
      <w:pPr>
        <w:pStyle w:val="Heading2"/>
      </w:pPr>
      <w:bookmarkStart w:id="43" w:name="_Toc16610509"/>
      <w:bookmarkStart w:id="44" w:name="_Toc27296688"/>
      <w:r w:rsidRPr="00DF4AA9">
        <w:t xml:space="preserve">Works </w:t>
      </w:r>
      <w:r>
        <w:t>Report</w:t>
      </w:r>
      <w:bookmarkEnd w:id="43"/>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1"/>
      </w:tblGrid>
      <w:tr w:rsidR="004D6836" w:rsidRPr="00D10C95" w14:paraId="114689CB" w14:textId="77777777" w:rsidTr="004D6836">
        <w:tc>
          <w:tcPr>
            <w:tcW w:w="2127" w:type="dxa"/>
          </w:tcPr>
          <w:p w14:paraId="4B59EF95" w14:textId="77777777" w:rsidR="004D6836" w:rsidRPr="00D10C95" w:rsidRDefault="004D6836" w:rsidP="004D6836">
            <w:r>
              <w:t>File:</w:t>
            </w:r>
          </w:p>
        </w:tc>
        <w:tc>
          <w:tcPr>
            <w:tcW w:w="7511" w:type="dxa"/>
          </w:tcPr>
          <w:p w14:paraId="54490B62" w14:textId="77777777" w:rsidR="004D6836" w:rsidRPr="00D10C95" w:rsidRDefault="004D6836" w:rsidP="004D6836"/>
        </w:tc>
      </w:tr>
      <w:tr w:rsidR="004D6836" w:rsidRPr="00D10C95" w14:paraId="43A6D175" w14:textId="77777777" w:rsidTr="004D6836">
        <w:tc>
          <w:tcPr>
            <w:tcW w:w="2127" w:type="dxa"/>
          </w:tcPr>
          <w:p w14:paraId="5A20E665" w14:textId="77777777" w:rsidR="004D6836" w:rsidRPr="00D10C95" w:rsidRDefault="004D6836" w:rsidP="004D6836">
            <w:r w:rsidRPr="00D10C95">
              <w:t>Author:</w:t>
            </w:r>
          </w:p>
        </w:tc>
        <w:tc>
          <w:tcPr>
            <w:tcW w:w="7511" w:type="dxa"/>
          </w:tcPr>
          <w:p w14:paraId="3B338CA1" w14:textId="77777777" w:rsidR="004D6836" w:rsidRPr="00D10C95" w:rsidRDefault="004D6836" w:rsidP="004D6836">
            <w:r>
              <w:t>William Herold</w:t>
            </w:r>
            <w:r w:rsidRPr="00D10C95">
              <w:t xml:space="preserve"> – </w:t>
            </w:r>
            <w:r>
              <w:t>Works Supervisor</w:t>
            </w:r>
          </w:p>
        </w:tc>
      </w:tr>
      <w:tr w:rsidR="004D6836" w:rsidRPr="00D10C95" w14:paraId="40BCAE10" w14:textId="77777777" w:rsidTr="004D6836">
        <w:tc>
          <w:tcPr>
            <w:tcW w:w="2127" w:type="dxa"/>
          </w:tcPr>
          <w:p w14:paraId="71BE4E97" w14:textId="77777777" w:rsidR="004D6836" w:rsidRPr="00D10C95" w:rsidRDefault="004D6836" w:rsidP="004D6836">
            <w:r w:rsidRPr="00D10C95">
              <w:t>Interest Declared:</w:t>
            </w:r>
          </w:p>
        </w:tc>
        <w:tc>
          <w:tcPr>
            <w:tcW w:w="7511" w:type="dxa"/>
          </w:tcPr>
          <w:p w14:paraId="2CD9F5EF" w14:textId="77777777" w:rsidR="004D6836" w:rsidRPr="00D10C95" w:rsidRDefault="004D6836" w:rsidP="004D6836">
            <w:r w:rsidRPr="00D10C95">
              <w:t>No interest to disclose</w:t>
            </w:r>
          </w:p>
        </w:tc>
      </w:tr>
      <w:tr w:rsidR="004D6836" w:rsidRPr="00D10C95" w14:paraId="5EA16C68" w14:textId="77777777" w:rsidTr="004D6836">
        <w:tc>
          <w:tcPr>
            <w:tcW w:w="2127" w:type="dxa"/>
          </w:tcPr>
          <w:p w14:paraId="216E664B" w14:textId="77777777" w:rsidR="004D6836" w:rsidRPr="00D10C95" w:rsidRDefault="004D6836" w:rsidP="004D6836">
            <w:r>
              <w:t>Attachments:</w:t>
            </w:r>
          </w:p>
        </w:tc>
        <w:tc>
          <w:tcPr>
            <w:tcW w:w="7511" w:type="dxa"/>
          </w:tcPr>
          <w:p w14:paraId="235713DB" w14:textId="11C8F339" w:rsidR="004D6836" w:rsidRPr="00D10C95" w:rsidRDefault="004D6836" w:rsidP="004D6836">
            <w:bookmarkStart w:id="45" w:name="_Hlk25225510"/>
            <w:r>
              <w:t>1</w:t>
            </w:r>
            <w:r w:rsidR="0013262F">
              <w:t>5</w:t>
            </w:r>
            <w:r>
              <w:t>.1</w:t>
            </w:r>
            <w:r w:rsidR="00B22907">
              <w:t>.1</w:t>
            </w:r>
            <w:r>
              <w:tab/>
              <w:t>Monthly Plant Report</w:t>
            </w:r>
            <w:bookmarkEnd w:id="45"/>
          </w:p>
        </w:tc>
      </w:tr>
    </w:tbl>
    <w:p w14:paraId="71C8C64B" w14:textId="77777777" w:rsidR="004D6836" w:rsidRDefault="004D6836" w:rsidP="004D6836"/>
    <w:p w14:paraId="3E6C1665" w14:textId="77777777" w:rsidR="004D6836" w:rsidRPr="00DF4AA9" w:rsidRDefault="004D6836" w:rsidP="00B1070A">
      <w:pPr>
        <w:pStyle w:val="Heading5"/>
      </w:pPr>
      <w:r>
        <w:t>Monthly Plant Report</w:t>
      </w:r>
    </w:p>
    <w:p w14:paraId="53A3F0F0" w14:textId="77777777" w:rsidR="004D6836" w:rsidRPr="008B5D49" w:rsidRDefault="004D6836" w:rsidP="004D6836">
      <w:pPr>
        <w:rPr>
          <w:rFonts w:cs="Arial"/>
        </w:rPr>
      </w:pPr>
      <w:r>
        <w:rPr>
          <w:rFonts w:cs="Arial"/>
        </w:rPr>
        <w:t>As Attached</w:t>
      </w:r>
    </w:p>
    <w:p w14:paraId="535F15A2" w14:textId="77777777" w:rsidR="004D6836" w:rsidRDefault="004D6836" w:rsidP="004D6836">
      <w:pPr>
        <w:tabs>
          <w:tab w:val="left" w:pos="540"/>
          <w:tab w:val="left" w:pos="1080"/>
        </w:tabs>
        <w:rPr>
          <w:rFonts w:cs="Arial"/>
          <w:szCs w:val="20"/>
        </w:rPr>
      </w:pPr>
    </w:p>
    <w:p w14:paraId="06C9347F" w14:textId="77777777" w:rsidR="00B1070A" w:rsidRDefault="00B1070A" w:rsidP="00B1070A">
      <w:pPr>
        <w:pStyle w:val="Heading5"/>
      </w:pPr>
      <w:r>
        <w:t>Construction Crew</w:t>
      </w:r>
    </w:p>
    <w:p w14:paraId="6FEF9079" w14:textId="410CFE5D" w:rsidR="00B1070A" w:rsidRDefault="00B1070A" w:rsidP="00B1070A">
      <w:r>
        <w:t>The construction crew are back to full strength and progressing steadily. By the time Council meets on the 14</w:t>
      </w:r>
      <w:r w:rsidRPr="00C0101D">
        <w:rPr>
          <w:vertAlign w:val="superscript"/>
        </w:rPr>
        <w:t>th</w:t>
      </w:r>
      <w:r>
        <w:t xml:space="preserve"> of December I estimate they should have laid about 4 km from the Wooramel River crossing heading North on the Carnarvon Mullewa Rd. They have had some minor mechanical issues that have caused some delays. They will start to bring plant back to the Settlement on Tuesday 17</w:t>
      </w:r>
      <w:r w:rsidRPr="00F27D22">
        <w:rPr>
          <w:vertAlign w:val="superscript"/>
        </w:rPr>
        <w:t>th</w:t>
      </w:r>
      <w:r>
        <w:t xml:space="preserve"> December for maintenance and repairs over the Christmas break. </w:t>
      </w:r>
    </w:p>
    <w:p w14:paraId="2A8717A5" w14:textId="77777777" w:rsidR="00B1070A" w:rsidRDefault="00B1070A" w:rsidP="00B1070A"/>
    <w:p w14:paraId="548675D4" w14:textId="77777777" w:rsidR="00B1070A" w:rsidRDefault="00B1070A" w:rsidP="00B1070A">
      <w:pPr>
        <w:pStyle w:val="Heading5"/>
      </w:pPr>
      <w:r>
        <w:t>Maintenance Crew</w:t>
      </w:r>
    </w:p>
    <w:p w14:paraId="45633A3B" w14:textId="54DA0A8C" w:rsidR="00B1070A" w:rsidRDefault="00B1070A" w:rsidP="00B1070A">
      <w:r>
        <w:t>The maintenance crew have completed the wet grade on the Carnarvon</w:t>
      </w:r>
      <w:r w:rsidR="00791F40">
        <w:t>-</w:t>
      </w:r>
      <w:r w:rsidR="00A66E06">
        <w:t>Mullewa Rd</w:t>
      </w:r>
      <w:r>
        <w:t xml:space="preserve"> with watercarts and a multi tyre roller hired from Squires Resources. MRWA will be picking up the bill for the hire of the plant. They have started grading from the boundary grid at the South end of the </w:t>
      </w:r>
      <w:r w:rsidR="00791F40">
        <w:t>Beringarra</w:t>
      </w:r>
      <w:r>
        <w:t xml:space="preserve"> Pindar Rd .and will continue heading North until the Christmas break. I would like to take this opportunity to thank Greg Barr for his service to the Shire of Murchison and wish him well in his retirement.</w:t>
      </w:r>
    </w:p>
    <w:p w14:paraId="759DFACE" w14:textId="77777777" w:rsidR="00FF4F3F" w:rsidRDefault="00FF4F3F" w:rsidP="00B1070A"/>
    <w:p w14:paraId="0ABDB8B6" w14:textId="77777777" w:rsidR="00B1070A" w:rsidRDefault="00B1070A" w:rsidP="00B1070A">
      <w:pPr>
        <w:pStyle w:val="Heading5"/>
      </w:pPr>
      <w:r>
        <w:t>Dozer Contractor</w:t>
      </w:r>
    </w:p>
    <w:p w14:paraId="2B63D857" w14:textId="5F270D77" w:rsidR="00B1070A" w:rsidRDefault="00B1070A" w:rsidP="00B1070A">
      <w:r>
        <w:t>Thurkle’s Dozing have completed gravel</w:t>
      </w:r>
      <w:r w:rsidR="00791F40">
        <w:t xml:space="preserve"> </w:t>
      </w:r>
      <w:r>
        <w:t>/ material stockpiling work and demobilised on Tuesday 3</w:t>
      </w:r>
      <w:r w:rsidRPr="00F45217">
        <w:rPr>
          <w:vertAlign w:val="superscript"/>
        </w:rPr>
        <w:t>rd</w:t>
      </w:r>
      <w:r>
        <w:t xml:space="preserve"> December.</w:t>
      </w:r>
    </w:p>
    <w:p w14:paraId="306F3A41" w14:textId="77777777" w:rsidR="00B1070A" w:rsidRDefault="00B1070A" w:rsidP="00B1070A"/>
    <w:p w14:paraId="361A8F61" w14:textId="77777777" w:rsidR="00B1070A" w:rsidRDefault="00B1070A" w:rsidP="00B1070A">
      <w:pPr>
        <w:pStyle w:val="Heading5"/>
      </w:pPr>
      <w:r>
        <w:t>New Grader</w:t>
      </w:r>
    </w:p>
    <w:p w14:paraId="33FB45D2" w14:textId="6468CF02" w:rsidR="00B1070A" w:rsidRDefault="00B1070A" w:rsidP="00B1070A">
      <w:r>
        <w:t>The e-quotes are in for the new grader and have been forwarded to the Plant Working group for perusal and discussion.</w:t>
      </w:r>
      <w:r w:rsidR="00791F40">
        <w:t xml:space="preserve">  Item addressed under 22.1.</w:t>
      </w:r>
    </w:p>
    <w:p w14:paraId="70D98A62" w14:textId="77777777" w:rsidR="004F2A6D" w:rsidRDefault="004F2A6D" w:rsidP="00B1070A"/>
    <w:p w14:paraId="7AB6A806" w14:textId="757A6CD8" w:rsidR="004F2A6D" w:rsidRDefault="004F2A6D" w:rsidP="004F2A6D">
      <w:pPr>
        <w:pStyle w:val="Heading5"/>
      </w:pPr>
      <w:r>
        <w:t>Additional Comment</w:t>
      </w:r>
    </w:p>
    <w:p w14:paraId="3B87A1B9" w14:textId="59037A5F" w:rsidR="004F2A6D" w:rsidRDefault="004F2A6D" w:rsidP="00B1070A">
      <w:r>
        <w:t>Bunding of the Mileura Road is underway.</w:t>
      </w:r>
    </w:p>
    <w:p w14:paraId="5553891A" w14:textId="77777777" w:rsidR="00A66E06" w:rsidRDefault="00A66E06" w:rsidP="00B1070A"/>
    <w:p w14:paraId="57F4244D" w14:textId="77777777" w:rsidR="00B1070A" w:rsidRDefault="00B1070A" w:rsidP="00B1070A">
      <w:pPr>
        <w:pStyle w:val="Heading5"/>
      </w:pPr>
      <w:r>
        <w:t>Festive Season Wishes</w:t>
      </w:r>
    </w:p>
    <w:p w14:paraId="4C218DFD" w14:textId="77777777" w:rsidR="00B1070A" w:rsidRPr="00674D85" w:rsidRDefault="00B1070A" w:rsidP="00B1070A">
      <w:r>
        <w:t>I would like to take the opportunity to wish all elected Members Shire staff and the broader Murchison Community a safe and happy Christmas.</w:t>
      </w:r>
    </w:p>
    <w:p w14:paraId="7C9C58BA" w14:textId="77777777" w:rsidR="004D6836" w:rsidRPr="00AE41AD" w:rsidRDefault="004D6836" w:rsidP="004D6836">
      <w:pPr>
        <w:rPr>
          <w:highlight w:val="cyan"/>
        </w:rPr>
      </w:pPr>
    </w:p>
    <w:p w14:paraId="6AD34FE9" w14:textId="77777777" w:rsidR="004D6836" w:rsidRPr="00372BEE" w:rsidRDefault="004D6836" w:rsidP="00373BDA">
      <w:pPr>
        <w:pStyle w:val="Heading5"/>
      </w:pPr>
      <w:bookmarkStart w:id="46" w:name="_Hlk17030448"/>
      <w:r w:rsidRPr="00372BEE">
        <w:t>Recommendation</w:t>
      </w:r>
    </w:p>
    <w:p w14:paraId="47AD99E0" w14:textId="77777777" w:rsidR="004D6836" w:rsidRPr="00FC1AAC" w:rsidRDefault="004D6836" w:rsidP="00FC1AAC">
      <w:pPr>
        <w:jc w:val="left"/>
      </w:pPr>
      <w:r w:rsidRPr="00FC1AAC">
        <w:t xml:space="preserve">The Works Supervisors report be received and accepted </w:t>
      </w:r>
    </w:p>
    <w:p w14:paraId="69F50681" w14:textId="77777777" w:rsidR="004D6836" w:rsidRPr="00372BEE" w:rsidRDefault="004D6836" w:rsidP="004D6836">
      <w:pPr>
        <w:rPr>
          <w:rFonts w:cs="Arial"/>
          <w:szCs w:val="20"/>
        </w:rPr>
      </w:pPr>
    </w:p>
    <w:p w14:paraId="780784C9" w14:textId="77777777" w:rsidR="004D6836" w:rsidRPr="00372BEE" w:rsidRDefault="004D6836" w:rsidP="004D6836">
      <w:pPr>
        <w:pStyle w:val="Heading5"/>
      </w:pPr>
      <w:r w:rsidRPr="00372BEE">
        <w:t>Voting Requirements</w:t>
      </w:r>
    </w:p>
    <w:p w14:paraId="537E11DF" w14:textId="77777777" w:rsidR="004D6836" w:rsidRDefault="004D6836" w:rsidP="004D6836">
      <w:pPr>
        <w:rPr>
          <w:rFonts w:cs="Arial"/>
          <w:szCs w:val="20"/>
        </w:rPr>
      </w:pPr>
      <w:r w:rsidRPr="00372BEE">
        <w:rPr>
          <w:rFonts w:cs="Arial"/>
          <w:szCs w:val="20"/>
        </w:rPr>
        <w:t>Simple Majority</w:t>
      </w:r>
    </w:p>
    <w:p w14:paraId="268085C9" w14:textId="77777777" w:rsidR="004D6836" w:rsidRDefault="004D6836" w:rsidP="004D6836">
      <w:pPr>
        <w:rPr>
          <w:rFonts w:cs="Arial"/>
          <w:szCs w:val="20"/>
        </w:rPr>
      </w:pPr>
    </w:p>
    <w:p w14:paraId="2B992778" w14:textId="77777777" w:rsidR="004D6836" w:rsidRDefault="004D6836" w:rsidP="004D6836">
      <w:pPr>
        <w:rPr>
          <w:rFonts w:cs="Arial"/>
          <w:szCs w:val="20"/>
        </w:rPr>
      </w:pPr>
    </w:p>
    <w:p w14:paraId="3CCD4FE9" w14:textId="77777777" w:rsidR="008D3838" w:rsidRDefault="008D3838" w:rsidP="004D6836">
      <w:pPr>
        <w:rPr>
          <w:rFonts w:cs="Arial"/>
          <w:szCs w:val="20"/>
        </w:rPr>
      </w:pPr>
    </w:p>
    <w:p w14:paraId="2B7F7935" w14:textId="77777777" w:rsidR="008D3838" w:rsidRDefault="008D3838" w:rsidP="004D6836">
      <w:pPr>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4D6836" w14:paraId="6B9B1ACB" w14:textId="77777777" w:rsidTr="004D6836">
        <w:tc>
          <w:tcPr>
            <w:tcW w:w="9854" w:type="dxa"/>
            <w:gridSpan w:val="8"/>
            <w:tcBorders>
              <w:top w:val="single" w:sz="12" w:space="0" w:color="808080" w:themeColor="background1" w:themeShade="80"/>
              <w:bottom w:val="nil"/>
            </w:tcBorders>
          </w:tcPr>
          <w:p w14:paraId="2D8BE9F5" w14:textId="77777777" w:rsidR="004D6836" w:rsidRDefault="004D6836" w:rsidP="00092F6D">
            <w:pPr>
              <w:pStyle w:val="Heading4"/>
              <w:rPr>
                <w:rFonts w:cs="Arial"/>
              </w:rPr>
            </w:pPr>
            <w:bookmarkStart w:id="47" w:name="_Toc172107762"/>
            <w:bookmarkEnd w:id="46"/>
            <w:r>
              <w:lastRenderedPageBreak/>
              <w:t>Council Decision</w:t>
            </w:r>
          </w:p>
        </w:tc>
      </w:tr>
      <w:tr w:rsidR="004D6836" w14:paraId="537F64F3" w14:textId="77777777" w:rsidTr="004D6836">
        <w:tc>
          <w:tcPr>
            <w:tcW w:w="1668" w:type="dxa"/>
            <w:tcBorders>
              <w:right w:val="nil"/>
            </w:tcBorders>
          </w:tcPr>
          <w:p w14:paraId="385FBFD4" w14:textId="77777777" w:rsidR="004D6836" w:rsidRDefault="004D6836" w:rsidP="004D6836">
            <w:pPr>
              <w:tabs>
                <w:tab w:val="left" w:pos="540"/>
                <w:tab w:val="left" w:pos="1080"/>
              </w:tabs>
              <w:rPr>
                <w:rFonts w:cs="Arial"/>
                <w:szCs w:val="20"/>
              </w:rPr>
            </w:pPr>
            <w:r>
              <w:rPr>
                <w:rFonts w:cs="Arial"/>
                <w:b/>
                <w:szCs w:val="20"/>
              </w:rPr>
              <w:t>Moved:  Cr</w:t>
            </w:r>
          </w:p>
        </w:tc>
        <w:tc>
          <w:tcPr>
            <w:tcW w:w="3118" w:type="dxa"/>
            <w:tcBorders>
              <w:top w:val="nil"/>
              <w:left w:val="nil"/>
              <w:bottom w:val="nil"/>
            </w:tcBorders>
          </w:tcPr>
          <w:p w14:paraId="4C4EF903" w14:textId="20A7425F" w:rsidR="004D6836" w:rsidRDefault="00A66E06" w:rsidP="004D6836">
            <w:pPr>
              <w:tabs>
                <w:tab w:val="left" w:pos="540"/>
                <w:tab w:val="left" w:pos="1080"/>
              </w:tabs>
              <w:rPr>
                <w:rFonts w:cs="Arial"/>
                <w:szCs w:val="20"/>
              </w:rPr>
            </w:pPr>
            <w:r>
              <w:rPr>
                <w:rFonts w:cs="Arial"/>
                <w:szCs w:val="20"/>
              </w:rPr>
              <w:t>Q Fowler</w:t>
            </w:r>
          </w:p>
        </w:tc>
        <w:tc>
          <w:tcPr>
            <w:tcW w:w="1843" w:type="dxa"/>
            <w:gridSpan w:val="3"/>
            <w:tcBorders>
              <w:top w:val="nil"/>
              <w:bottom w:val="nil"/>
            </w:tcBorders>
          </w:tcPr>
          <w:p w14:paraId="0CB3CF7F" w14:textId="77777777" w:rsidR="004D6836" w:rsidRDefault="004D6836" w:rsidP="004D6836">
            <w:pPr>
              <w:tabs>
                <w:tab w:val="left" w:pos="540"/>
                <w:tab w:val="left" w:pos="1080"/>
              </w:tabs>
              <w:rPr>
                <w:rFonts w:cs="Arial"/>
                <w:szCs w:val="20"/>
              </w:rPr>
            </w:pPr>
            <w:r>
              <w:rPr>
                <w:rFonts w:cs="Arial"/>
                <w:b/>
                <w:szCs w:val="20"/>
              </w:rPr>
              <w:t>Seconded:  Cr</w:t>
            </w:r>
          </w:p>
        </w:tc>
        <w:tc>
          <w:tcPr>
            <w:tcW w:w="3225" w:type="dxa"/>
            <w:gridSpan w:val="3"/>
            <w:tcBorders>
              <w:top w:val="nil"/>
              <w:bottom w:val="nil"/>
            </w:tcBorders>
          </w:tcPr>
          <w:p w14:paraId="692BE1B9" w14:textId="32CDEA6E" w:rsidR="004D6836" w:rsidRDefault="00A66E06" w:rsidP="004D6836">
            <w:pPr>
              <w:tabs>
                <w:tab w:val="left" w:pos="540"/>
                <w:tab w:val="left" w:pos="1080"/>
              </w:tabs>
              <w:rPr>
                <w:rFonts w:cs="Arial"/>
                <w:szCs w:val="20"/>
              </w:rPr>
            </w:pPr>
            <w:r>
              <w:rPr>
                <w:rFonts w:cs="Arial"/>
                <w:szCs w:val="20"/>
              </w:rPr>
              <w:t>E Foulkes-Taylor</w:t>
            </w:r>
          </w:p>
        </w:tc>
      </w:tr>
      <w:tr w:rsidR="004D6836" w14:paraId="10429469" w14:textId="77777777" w:rsidTr="004D6836">
        <w:tc>
          <w:tcPr>
            <w:tcW w:w="9854" w:type="dxa"/>
            <w:gridSpan w:val="8"/>
            <w:tcBorders>
              <w:top w:val="nil"/>
              <w:bottom w:val="nil"/>
            </w:tcBorders>
          </w:tcPr>
          <w:p w14:paraId="5C12A5AF" w14:textId="237E2EBE" w:rsidR="008D3838" w:rsidRPr="00FC1AAC" w:rsidRDefault="008D3838" w:rsidP="008D3838">
            <w:pPr>
              <w:jc w:val="left"/>
            </w:pPr>
            <w:r w:rsidRPr="00FC1AAC">
              <w:t>T</w:t>
            </w:r>
            <w:r>
              <w:t>hat t</w:t>
            </w:r>
            <w:r w:rsidRPr="00FC1AAC">
              <w:t>he Works Supervisor</w:t>
            </w:r>
            <w:r w:rsidR="004219CF">
              <w:t>’</w:t>
            </w:r>
            <w:r w:rsidRPr="00FC1AAC">
              <w:t xml:space="preserve">s </w:t>
            </w:r>
            <w:r>
              <w:t>report be received and accepted.</w:t>
            </w:r>
          </w:p>
          <w:p w14:paraId="0694A9CB" w14:textId="77777777" w:rsidR="008D3838" w:rsidRDefault="008D3838" w:rsidP="004D6836">
            <w:pPr>
              <w:pStyle w:val="ListParagraph"/>
              <w:tabs>
                <w:tab w:val="left" w:pos="1080"/>
              </w:tabs>
              <w:ind w:left="0"/>
              <w:rPr>
                <w:rFonts w:cs="Arial"/>
                <w:szCs w:val="20"/>
              </w:rPr>
            </w:pPr>
          </w:p>
        </w:tc>
      </w:tr>
      <w:tr w:rsidR="004D6836" w14:paraId="44DF632D" w14:textId="77777777" w:rsidTr="004D6836">
        <w:tc>
          <w:tcPr>
            <w:tcW w:w="5070" w:type="dxa"/>
            <w:gridSpan w:val="3"/>
            <w:tcBorders>
              <w:top w:val="nil"/>
              <w:bottom w:val="single" w:sz="12" w:space="0" w:color="808080" w:themeColor="background1" w:themeShade="80"/>
            </w:tcBorders>
          </w:tcPr>
          <w:p w14:paraId="65443471" w14:textId="77777777" w:rsidR="004D6836" w:rsidRPr="008430AC" w:rsidRDefault="004D6836" w:rsidP="004D6836">
            <w:pPr>
              <w:tabs>
                <w:tab w:val="left" w:pos="540"/>
                <w:tab w:val="left" w:pos="1080"/>
              </w:tabs>
              <w:rPr>
                <w:rFonts w:cs="Arial"/>
                <w:b/>
                <w:szCs w:val="20"/>
              </w:rPr>
            </w:pPr>
            <w:r w:rsidRPr="008430AC">
              <w:rPr>
                <w:rFonts w:cs="Arial"/>
                <w:b/>
                <w:szCs w:val="20"/>
              </w:rPr>
              <w:t>Carried/Lost</w:t>
            </w:r>
          </w:p>
        </w:tc>
        <w:tc>
          <w:tcPr>
            <w:tcW w:w="850" w:type="dxa"/>
            <w:tcBorders>
              <w:top w:val="nil"/>
              <w:bottom w:val="single" w:sz="12" w:space="0" w:color="808080" w:themeColor="background1" w:themeShade="80"/>
            </w:tcBorders>
          </w:tcPr>
          <w:p w14:paraId="049CCB04" w14:textId="77777777" w:rsidR="004D6836" w:rsidRPr="008430AC" w:rsidRDefault="004D6836" w:rsidP="004D6836">
            <w:pPr>
              <w:tabs>
                <w:tab w:val="left" w:pos="540"/>
                <w:tab w:val="left" w:pos="1080"/>
              </w:tabs>
              <w:rPr>
                <w:rFonts w:cs="Arial"/>
                <w:b/>
                <w:szCs w:val="20"/>
              </w:rPr>
            </w:pPr>
            <w:r w:rsidRPr="008430AC">
              <w:rPr>
                <w:rFonts w:cs="Arial"/>
                <w:b/>
                <w:szCs w:val="20"/>
              </w:rPr>
              <w:t>For</w:t>
            </w:r>
          </w:p>
        </w:tc>
        <w:tc>
          <w:tcPr>
            <w:tcW w:w="1276" w:type="dxa"/>
            <w:gridSpan w:val="2"/>
            <w:tcBorders>
              <w:top w:val="nil"/>
              <w:bottom w:val="single" w:sz="12" w:space="0" w:color="808080" w:themeColor="background1" w:themeShade="80"/>
            </w:tcBorders>
          </w:tcPr>
          <w:p w14:paraId="0E250484" w14:textId="4BD38A8E" w:rsidR="004D6836" w:rsidRPr="00DE5B92" w:rsidRDefault="00A66E06" w:rsidP="004D6836">
            <w:pPr>
              <w:tabs>
                <w:tab w:val="left" w:pos="540"/>
                <w:tab w:val="left" w:pos="1080"/>
              </w:tabs>
              <w:rPr>
                <w:rFonts w:cs="Arial"/>
                <w:szCs w:val="20"/>
              </w:rPr>
            </w:pPr>
            <w:r>
              <w:rPr>
                <w:rFonts w:cs="Arial"/>
                <w:szCs w:val="20"/>
              </w:rPr>
              <w:t>6</w:t>
            </w:r>
          </w:p>
        </w:tc>
        <w:tc>
          <w:tcPr>
            <w:tcW w:w="1426" w:type="dxa"/>
            <w:tcBorders>
              <w:top w:val="nil"/>
              <w:bottom w:val="single" w:sz="12" w:space="0" w:color="808080" w:themeColor="background1" w:themeShade="80"/>
            </w:tcBorders>
          </w:tcPr>
          <w:p w14:paraId="3D2AE7F0" w14:textId="77777777" w:rsidR="004D6836" w:rsidRPr="008430AC" w:rsidRDefault="004D6836" w:rsidP="004D6836">
            <w:pPr>
              <w:tabs>
                <w:tab w:val="left" w:pos="540"/>
                <w:tab w:val="left" w:pos="1080"/>
              </w:tabs>
              <w:rPr>
                <w:rFonts w:cs="Arial"/>
                <w:b/>
                <w:szCs w:val="20"/>
              </w:rPr>
            </w:pPr>
            <w:r w:rsidRPr="008430AC">
              <w:rPr>
                <w:rFonts w:cs="Arial"/>
                <w:b/>
                <w:szCs w:val="20"/>
              </w:rPr>
              <w:t>Against</w:t>
            </w:r>
          </w:p>
        </w:tc>
        <w:tc>
          <w:tcPr>
            <w:tcW w:w="1232" w:type="dxa"/>
            <w:tcBorders>
              <w:top w:val="nil"/>
              <w:bottom w:val="single" w:sz="12" w:space="0" w:color="808080" w:themeColor="background1" w:themeShade="80"/>
            </w:tcBorders>
          </w:tcPr>
          <w:p w14:paraId="3210AD91" w14:textId="0D77406E" w:rsidR="004D6836" w:rsidRPr="00DE5B92" w:rsidRDefault="00A66E06" w:rsidP="004D6836">
            <w:pPr>
              <w:tabs>
                <w:tab w:val="left" w:pos="540"/>
                <w:tab w:val="left" w:pos="1080"/>
              </w:tabs>
              <w:rPr>
                <w:rFonts w:cs="Arial"/>
                <w:szCs w:val="20"/>
              </w:rPr>
            </w:pPr>
            <w:r>
              <w:rPr>
                <w:rFonts w:cs="Arial"/>
                <w:szCs w:val="20"/>
              </w:rPr>
              <w:t>0</w:t>
            </w:r>
          </w:p>
        </w:tc>
      </w:tr>
      <w:bookmarkEnd w:id="47"/>
    </w:tbl>
    <w:p w14:paraId="48EC8479" w14:textId="5F6D1073" w:rsidR="004D6836" w:rsidRDefault="004D6836" w:rsidP="004D6836"/>
    <w:p w14:paraId="33627DCD" w14:textId="5D707E7A" w:rsidR="004D6836" w:rsidRPr="00DF4AA9" w:rsidRDefault="004D6836" w:rsidP="004D6836">
      <w:pPr>
        <w:pStyle w:val="Heading2"/>
      </w:pPr>
      <w:bookmarkStart w:id="48" w:name="_Toc27296689"/>
      <w:bookmarkEnd w:id="42"/>
      <w:r>
        <w:t>Beringarra-Pindar Road at Mixy</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1"/>
      </w:tblGrid>
      <w:tr w:rsidR="004D6836" w:rsidRPr="00D10C95" w14:paraId="271A852A" w14:textId="77777777" w:rsidTr="004D6836">
        <w:tc>
          <w:tcPr>
            <w:tcW w:w="2127" w:type="dxa"/>
          </w:tcPr>
          <w:p w14:paraId="77DF5311" w14:textId="77777777" w:rsidR="004D6836" w:rsidRPr="00D10C95" w:rsidRDefault="004D6836" w:rsidP="004D6836">
            <w:r>
              <w:t>File:</w:t>
            </w:r>
          </w:p>
        </w:tc>
        <w:tc>
          <w:tcPr>
            <w:tcW w:w="7511" w:type="dxa"/>
          </w:tcPr>
          <w:p w14:paraId="4D829EFF" w14:textId="77777777" w:rsidR="004D6836" w:rsidRPr="00D10C95" w:rsidRDefault="004D6836" w:rsidP="004D6836"/>
        </w:tc>
      </w:tr>
      <w:tr w:rsidR="004D6836" w:rsidRPr="00D10C95" w14:paraId="2B3C43BA" w14:textId="77777777" w:rsidTr="004D6836">
        <w:tc>
          <w:tcPr>
            <w:tcW w:w="2127" w:type="dxa"/>
          </w:tcPr>
          <w:p w14:paraId="3F735EA5" w14:textId="77777777" w:rsidR="004D6836" w:rsidRPr="00D10C95" w:rsidRDefault="004D6836" w:rsidP="004D6836">
            <w:r w:rsidRPr="00D10C95">
              <w:t>Author:</w:t>
            </w:r>
          </w:p>
        </w:tc>
        <w:tc>
          <w:tcPr>
            <w:tcW w:w="7511" w:type="dxa"/>
          </w:tcPr>
          <w:p w14:paraId="4802B73C" w14:textId="4EFF696E" w:rsidR="004D6836" w:rsidRPr="00D10C95" w:rsidRDefault="00FC1AAC" w:rsidP="004D6836">
            <w:r>
              <w:t>William Herold</w:t>
            </w:r>
            <w:r w:rsidRPr="00D10C95">
              <w:t xml:space="preserve"> – </w:t>
            </w:r>
            <w:r>
              <w:t>Works Supervisor</w:t>
            </w:r>
          </w:p>
        </w:tc>
      </w:tr>
      <w:tr w:rsidR="004D6836" w:rsidRPr="00D10C95" w14:paraId="7EF0D86E" w14:textId="77777777" w:rsidTr="004D6836">
        <w:tc>
          <w:tcPr>
            <w:tcW w:w="2127" w:type="dxa"/>
          </w:tcPr>
          <w:p w14:paraId="41FF029F" w14:textId="77777777" w:rsidR="004D6836" w:rsidRPr="00D10C95" w:rsidRDefault="004D6836" w:rsidP="004D6836">
            <w:r w:rsidRPr="00D10C95">
              <w:t>Interest Declared:</w:t>
            </w:r>
          </w:p>
        </w:tc>
        <w:tc>
          <w:tcPr>
            <w:tcW w:w="7511" w:type="dxa"/>
          </w:tcPr>
          <w:p w14:paraId="6F14759C" w14:textId="77777777" w:rsidR="004D6836" w:rsidRPr="00D10C95" w:rsidRDefault="004D6836" w:rsidP="004D6836">
            <w:r w:rsidRPr="00D10C95">
              <w:t>No interest to disclose</w:t>
            </w:r>
          </w:p>
        </w:tc>
      </w:tr>
      <w:tr w:rsidR="004D6836" w:rsidRPr="00D10C95" w14:paraId="7BB27542" w14:textId="77777777" w:rsidTr="004D6836">
        <w:tc>
          <w:tcPr>
            <w:tcW w:w="2127" w:type="dxa"/>
          </w:tcPr>
          <w:p w14:paraId="78ABF06A" w14:textId="77777777" w:rsidR="004D6836" w:rsidRPr="00D10C95" w:rsidRDefault="004D6836" w:rsidP="004D6836">
            <w:r>
              <w:t>Attachments:</w:t>
            </w:r>
          </w:p>
        </w:tc>
        <w:tc>
          <w:tcPr>
            <w:tcW w:w="7511" w:type="dxa"/>
          </w:tcPr>
          <w:p w14:paraId="77330778" w14:textId="60583E9C" w:rsidR="004D6836" w:rsidRPr="00D10C95" w:rsidRDefault="00FC1AAC" w:rsidP="004D6836">
            <w:r>
              <w:t>1</w:t>
            </w:r>
            <w:r w:rsidR="0013262F">
              <w:t>5</w:t>
            </w:r>
            <w:r>
              <w:t>.2.1</w:t>
            </w:r>
            <w:r>
              <w:tab/>
              <w:t>Plans Proposed realignment of Beringarra-Pindar Road around Proposed Mixy Mine</w:t>
            </w:r>
          </w:p>
        </w:tc>
      </w:tr>
    </w:tbl>
    <w:p w14:paraId="0849701F" w14:textId="734B2860" w:rsidR="004D6836" w:rsidRDefault="004D6836" w:rsidP="004D6836">
      <w:pPr>
        <w:pStyle w:val="Heading5"/>
      </w:pPr>
      <w:r>
        <w:t>Matter for Consideration</w:t>
      </w:r>
    </w:p>
    <w:p w14:paraId="7C1BF8DB" w14:textId="106A558A" w:rsidR="004D6836" w:rsidRDefault="00664B00" w:rsidP="00B726EA">
      <w:r>
        <w:rPr>
          <w:lang w:eastAsia="en-US"/>
        </w:rPr>
        <w:t xml:space="preserve">Consideration of </w:t>
      </w:r>
      <w:r w:rsidR="00FC1AAC">
        <w:rPr>
          <w:lang w:eastAsia="en-US"/>
        </w:rPr>
        <w:t>Ad</w:t>
      </w:r>
      <w:r w:rsidR="00D81EB9">
        <w:rPr>
          <w:lang w:eastAsia="en-US"/>
        </w:rPr>
        <w:t>a</w:t>
      </w:r>
      <w:r w:rsidR="00FC1AAC">
        <w:rPr>
          <w:lang w:eastAsia="en-US"/>
        </w:rPr>
        <w:t xml:space="preserve">man Resources </w:t>
      </w:r>
      <w:r>
        <w:rPr>
          <w:lang w:eastAsia="en-US"/>
        </w:rPr>
        <w:t xml:space="preserve">request to realign the </w:t>
      </w:r>
      <w:r>
        <w:t>Beringarra-Pindar Road around the proposed Mixy Mine.</w:t>
      </w:r>
    </w:p>
    <w:p w14:paraId="1B64F8BC" w14:textId="1713CE59" w:rsidR="00186DD0" w:rsidRDefault="00186DD0" w:rsidP="00B726EA"/>
    <w:p w14:paraId="0BA707A9" w14:textId="00845F95" w:rsidR="00186DD0" w:rsidRDefault="00186DD0" w:rsidP="00B726EA">
      <w:pPr>
        <w:rPr>
          <w:i/>
        </w:rPr>
      </w:pPr>
      <w:r w:rsidRPr="00186DD0">
        <w:rPr>
          <w:i/>
        </w:rPr>
        <w:t xml:space="preserve">Cr R Foulkes-Taylor and Cr E Foulkes-Taylor declared a </w:t>
      </w:r>
      <w:r w:rsidR="00373BDA">
        <w:rPr>
          <w:i/>
        </w:rPr>
        <w:t>financial</w:t>
      </w:r>
      <w:r w:rsidRPr="00186DD0">
        <w:rPr>
          <w:i/>
        </w:rPr>
        <w:t xml:space="preserve"> interest and left the room at 12.25</w:t>
      </w:r>
      <w:r w:rsidR="00AB0AF5">
        <w:rPr>
          <w:i/>
        </w:rPr>
        <w:t>pm.</w:t>
      </w:r>
    </w:p>
    <w:p w14:paraId="12183F54" w14:textId="0793C5A9" w:rsidR="00AB0AF5" w:rsidRPr="00186DD0" w:rsidRDefault="00AB0AF5" w:rsidP="00B726EA">
      <w:pPr>
        <w:rPr>
          <w:i/>
          <w:lang w:eastAsia="en-US"/>
        </w:rPr>
      </w:pPr>
      <w:r>
        <w:rPr>
          <w:i/>
        </w:rPr>
        <w:t>Cr A Whitmarsh assumed the chair.</w:t>
      </w:r>
    </w:p>
    <w:p w14:paraId="723C7D32" w14:textId="159BD4DD" w:rsidR="00FC1AAC" w:rsidRDefault="00FC1AAC" w:rsidP="00B726EA">
      <w:pPr>
        <w:rPr>
          <w:lang w:eastAsia="en-US"/>
        </w:rPr>
      </w:pPr>
    </w:p>
    <w:p w14:paraId="1641D2C4" w14:textId="08558DE9" w:rsidR="00FC1AAC" w:rsidRDefault="00664B00" w:rsidP="00664B00">
      <w:pPr>
        <w:pStyle w:val="Heading5"/>
      </w:pPr>
      <w:r>
        <w:t>Comment</w:t>
      </w:r>
    </w:p>
    <w:p w14:paraId="5F3B1181" w14:textId="766A20E6" w:rsidR="004D6836" w:rsidRDefault="00664B00" w:rsidP="00B726EA">
      <w:r>
        <w:rPr>
          <w:lang w:eastAsia="en-US"/>
        </w:rPr>
        <w:t>Ad</w:t>
      </w:r>
      <w:r w:rsidR="00096D1E">
        <w:rPr>
          <w:lang w:eastAsia="en-US"/>
        </w:rPr>
        <w:t>a</w:t>
      </w:r>
      <w:r>
        <w:rPr>
          <w:lang w:eastAsia="en-US"/>
        </w:rPr>
        <w:t xml:space="preserve">man Resources have requested Council approval to realign a short section of the </w:t>
      </w:r>
      <w:r>
        <w:t xml:space="preserve">Beringarra-Pindar Road around the proposed Mixy Mine in order to facilitate the mines expansion.  Some clearing of native vegetation (approximately 100m) will be required.  A copy of the proposed plans at attached. </w:t>
      </w:r>
      <w:r w:rsidR="00FF4F3F">
        <w:t xml:space="preserve"> </w:t>
      </w:r>
      <w:r>
        <w:t xml:space="preserve">Whilst Council have been requested to undertake the necessary administrative requirements all of the costs </w:t>
      </w:r>
      <w:r w:rsidR="005059C2">
        <w:t xml:space="preserve">should </w:t>
      </w:r>
      <w:r>
        <w:t xml:space="preserve">met </w:t>
      </w:r>
      <w:r w:rsidR="005059C2">
        <w:t>by Adaman</w:t>
      </w:r>
      <w:r w:rsidR="00FF4F3F">
        <w:t xml:space="preserve"> Resources</w:t>
      </w:r>
      <w:r w:rsidR="005059C2">
        <w:t>.</w:t>
      </w:r>
    </w:p>
    <w:p w14:paraId="5EC01B7A" w14:textId="0AEB0DEF" w:rsidR="00664B00" w:rsidRDefault="00664B00" w:rsidP="00B726EA"/>
    <w:p w14:paraId="2AF7894B" w14:textId="0098B9FD" w:rsidR="00664B00" w:rsidRDefault="00664B00" w:rsidP="00664B00">
      <w:pPr>
        <w:rPr>
          <w:lang w:eastAsia="en-US"/>
        </w:rPr>
      </w:pPr>
      <w:r w:rsidRPr="00664B00">
        <w:t>I have contacted the local station owner abutting the mine that is potentially affected</w:t>
      </w:r>
      <w:r>
        <w:t>.  They have no</w:t>
      </w:r>
      <w:r w:rsidRPr="00664B00">
        <w:rPr>
          <w:lang w:eastAsia="en-US"/>
        </w:rPr>
        <w:t xml:space="preserve"> objections to the proposed clearing</w:t>
      </w:r>
      <w:r w:rsidR="005059C2">
        <w:rPr>
          <w:lang w:eastAsia="en-US"/>
        </w:rPr>
        <w:t xml:space="preserve"> nor</w:t>
      </w:r>
      <w:r w:rsidR="00942BD8">
        <w:rPr>
          <w:lang w:eastAsia="en-US"/>
        </w:rPr>
        <w:t>,</w:t>
      </w:r>
      <w:r w:rsidR="005059C2">
        <w:rPr>
          <w:lang w:eastAsia="en-US"/>
        </w:rPr>
        <w:t xml:space="preserve"> as road users</w:t>
      </w:r>
      <w:r w:rsidR="00942BD8">
        <w:rPr>
          <w:lang w:eastAsia="en-US"/>
        </w:rPr>
        <w:t>,</w:t>
      </w:r>
      <w:r w:rsidR="005059C2">
        <w:rPr>
          <w:lang w:eastAsia="en-US"/>
        </w:rPr>
        <w:t xml:space="preserve"> the proposed </w:t>
      </w:r>
      <w:r w:rsidRPr="00664B00">
        <w:rPr>
          <w:lang w:eastAsia="en-US"/>
        </w:rPr>
        <w:t xml:space="preserve">the alignment to allow </w:t>
      </w:r>
      <w:r w:rsidR="005059C2">
        <w:rPr>
          <w:lang w:eastAsia="en-US"/>
        </w:rPr>
        <w:t xml:space="preserve">for </w:t>
      </w:r>
      <w:r w:rsidRPr="00664B00">
        <w:rPr>
          <w:lang w:eastAsia="en-US"/>
        </w:rPr>
        <w:t xml:space="preserve">normal </w:t>
      </w:r>
      <w:r w:rsidR="005059C2">
        <w:rPr>
          <w:lang w:eastAsia="en-US"/>
        </w:rPr>
        <w:t xml:space="preserve">traffic </w:t>
      </w:r>
      <w:r w:rsidRPr="00664B00">
        <w:rPr>
          <w:lang w:eastAsia="en-US"/>
        </w:rPr>
        <w:t>speed</w:t>
      </w:r>
      <w:r w:rsidR="005059C2">
        <w:rPr>
          <w:lang w:eastAsia="en-US"/>
        </w:rPr>
        <w:t>s.</w:t>
      </w:r>
    </w:p>
    <w:p w14:paraId="35935637" w14:textId="705F3BBE" w:rsidR="005059C2" w:rsidRDefault="005059C2" w:rsidP="00664B00">
      <w:pPr>
        <w:rPr>
          <w:lang w:eastAsia="en-US"/>
        </w:rPr>
      </w:pPr>
    </w:p>
    <w:p w14:paraId="1083D7F8" w14:textId="35DCC55A" w:rsidR="005059C2" w:rsidRDefault="005059C2" w:rsidP="00664B00">
      <w:pPr>
        <w:rPr>
          <w:lang w:eastAsia="en-US"/>
        </w:rPr>
      </w:pPr>
      <w:r>
        <w:rPr>
          <w:lang w:eastAsia="en-US"/>
        </w:rPr>
        <w:t>I have viewed the proposed realignment</w:t>
      </w:r>
      <w:r w:rsidR="00FF4F3F">
        <w:rPr>
          <w:lang w:eastAsia="en-US"/>
        </w:rPr>
        <w:t>.</w:t>
      </w:r>
      <w:r w:rsidR="00FF4F3F" w:rsidRPr="00FF4F3F">
        <w:t xml:space="preserve"> </w:t>
      </w:r>
      <w:r w:rsidR="00FF4F3F">
        <w:t xml:space="preserve">There are two curve realignment options provided (80km/hr and 90km/hr).  I consider the 90km/hr option as the preferable course of action.  </w:t>
      </w:r>
    </w:p>
    <w:p w14:paraId="483208CE" w14:textId="0AC4B268" w:rsidR="00664B00" w:rsidRDefault="00664B00" w:rsidP="00B726EA"/>
    <w:p w14:paraId="71990435" w14:textId="77777777" w:rsidR="005059C2" w:rsidRPr="00B726EA" w:rsidRDefault="005059C2" w:rsidP="005059C2">
      <w:pPr>
        <w:pStyle w:val="Heading5"/>
      </w:pPr>
      <w:r w:rsidRPr="00B726EA">
        <w:t>Statutory Environment</w:t>
      </w:r>
    </w:p>
    <w:p w14:paraId="16435F51" w14:textId="77777777" w:rsidR="005059C2" w:rsidRPr="00B726EA" w:rsidRDefault="005059C2" w:rsidP="005059C2">
      <w:pPr>
        <w:jc w:val="left"/>
        <w:rPr>
          <w:rFonts w:cs="Arial"/>
          <w:i/>
          <w:iCs/>
          <w:szCs w:val="20"/>
        </w:rPr>
      </w:pPr>
      <w:r w:rsidRPr="00B726EA">
        <w:rPr>
          <w:rFonts w:cs="Arial"/>
          <w:i/>
          <w:iCs/>
          <w:szCs w:val="20"/>
        </w:rPr>
        <w:t>Local Government Act 1995</w:t>
      </w:r>
    </w:p>
    <w:p w14:paraId="414042E6" w14:textId="48ABA2BA" w:rsidR="00791F40" w:rsidRDefault="00791F40" w:rsidP="005059C2">
      <w:pPr>
        <w:jc w:val="left"/>
        <w:rPr>
          <w:rFonts w:cs="Arial"/>
          <w:szCs w:val="20"/>
        </w:rPr>
      </w:pPr>
    </w:p>
    <w:p w14:paraId="3B668B93" w14:textId="77777777" w:rsidR="005059C2" w:rsidRPr="00B726EA" w:rsidRDefault="005059C2" w:rsidP="005059C2">
      <w:pPr>
        <w:pStyle w:val="Heading5"/>
      </w:pPr>
      <w:r w:rsidRPr="00B726EA">
        <w:t>Sustainability Implications</w:t>
      </w:r>
    </w:p>
    <w:p w14:paraId="68055826" w14:textId="77777777" w:rsidR="005059C2" w:rsidRPr="00B726EA" w:rsidRDefault="005059C2" w:rsidP="005059C2">
      <w:pPr>
        <w:ind w:left="1701" w:hanging="1701"/>
        <w:rPr>
          <w:rFonts w:eastAsia="Calibri" w:cs="Arial"/>
          <w:szCs w:val="20"/>
        </w:rPr>
      </w:pPr>
      <w:r w:rsidRPr="00B726EA">
        <w:rPr>
          <w:rFonts w:eastAsia="Calibri" w:cs="Arial"/>
          <w:szCs w:val="20"/>
        </w:rPr>
        <w:t>Environmental</w:t>
      </w:r>
      <w:r w:rsidRPr="00B726EA">
        <w:rPr>
          <w:rFonts w:eastAsia="Calibri" w:cs="Arial"/>
          <w:szCs w:val="20"/>
        </w:rPr>
        <w:tab/>
        <w:t>There are no known significant environmental considerations</w:t>
      </w:r>
    </w:p>
    <w:p w14:paraId="30138A2A" w14:textId="77777777" w:rsidR="005059C2" w:rsidRPr="00B726EA" w:rsidRDefault="005059C2" w:rsidP="005059C2">
      <w:pPr>
        <w:ind w:left="1701" w:hanging="1701"/>
        <w:rPr>
          <w:rFonts w:eastAsia="Calibri" w:cs="Arial"/>
          <w:szCs w:val="20"/>
        </w:rPr>
      </w:pPr>
      <w:r w:rsidRPr="00B726EA">
        <w:rPr>
          <w:rFonts w:eastAsia="Calibri" w:cs="Arial"/>
          <w:szCs w:val="20"/>
        </w:rPr>
        <w:t>Economic</w:t>
      </w:r>
      <w:r w:rsidRPr="00B726EA">
        <w:rPr>
          <w:rFonts w:eastAsia="Calibri" w:cs="Arial"/>
          <w:szCs w:val="20"/>
        </w:rPr>
        <w:tab/>
        <w:t>There are no known significant economic considerations</w:t>
      </w:r>
    </w:p>
    <w:p w14:paraId="78A8375C" w14:textId="77777777" w:rsidR="005059C2" w:rsidRPr="00B726EA" w:rsidRDefault="005059C2" w:rsidP="005059C2">
      <w:pPr>
        <w:ind w:left="1701" w:hanging="1701"/>
        <w:rPr>
          <w:rFonts w:eastAsia="Calibri" w:cs="Arial"/>
          <w:szCs w:val="20"/>
        </w:rPr>
      </w:pPr>
      <w:r w:rsidRPr="00B726EA">
        <w:rPr>
          <w:rFonts w:eastAsia="Calibri" w:cs="Arial"/>
          <w:szCs w:val="20"/>
        </w:rPr>
        <w:t>Social</w:t>
      </w:r>
      <w:r w:rsidRPr="00B726EA">
        <w:rPr>
          <w:rFonts w:eastAsia="Calibri" w:cs="Arial"/>
          <w:szCs w:val="20"/>
        </w:rPr>
        <w:tab/>
        <w:t>There are no known significant social considerations</w:t>
      </w:r>
    </w:p>
    <w:p w14:paraId="6860B6E9" w14:textId="77777777" w:rsidR="005059C2" w:rsidRPr="00B726EA" w:rsidRDefault="005059C2" w:rsidP="005059C2">
      <w:pPr>
        <w:jc w:val="left"/>
        <w:rPr>
          <w:rFonts w:cs="Arial"/>
          <w:szCs w:val="20"/>
        </w:rPr>
      </w:pPr>
    </w:p>
    <w:p w14:paraId="6155F776" w14:textId="77777777" w:rsidR="005059C2" w:rsidRPr="00B726EA" w:rsidRDefault="005059C2" w:rsidP="005059C2">
      <w:pPr>
        <w:pStyle w:val="Heading5"/>
      </w:pPr>
      <w:r w:rsidRPr="00B726EA">
        <w:t>Strategic Implications</w:t>
      </w:r>
    </w:p>
    <w:p w14:paraId="0E5BF17A" w14:textId="3E43A91C" w:rsidR="005059C2" w:rsidRDefault="00EE3CCC" w:rsidP="005059C2">
      <w:pPr>
        <w:jc w:val="left"/>
        <w:rPr>
          <w:rFonts w:cs="Arial"/>
          <w:iCs/>
          <w:szCs w:val="20"/>
        </w:rPr>
      </w:pPr>
      <w:r>
        <w:rPr>
          <w:rFonts w:cs="Arial"/>
          <w:iCs/>
          <w:szCs w:val="20"/>
        </w:rPr>
        <w:t>Nil</w:t>
      </w:r>
    </w:p>
    <w:p w14:paraId="2F1E738D" w14:textId="77777777" w:rsidR="00EE3CCC" w:rsidRPr="00EE3CCC" w:rsidRDefault="00EE3CCC" w:rsidP="005059C2">
      <w:pPr>
        <w:jc w:val="left"/>
        <w:rPr>
          <w:rFonts w:cs="Arial"/>
          <w:iCs/>
          <w:szCs w:val="20"/>
        </w:rPr>
      </w:pPr>
    </w:p>
    <w:p w14:paraId="784B91EF" w14:textId="77777777" w:rsidR="005059C2" w:rsidRPr="00B726EA" w:rsidRDefault="005059C2" w:rsidP="005059C2">
      <w:pPr>
        <w:pStyle w:val="Heading5"/>
      </w:pPr>
      <w:r w:rsidRPr="00B726EA">
        <w:t>Policy Implications</w:t>
      </w:r>
    </w:p>
    <w:p w14:paraId="062A7C02" w14:textId="77777777" w:rsidR="005059C2" w:rsidRPr="00B726EA" w:rsidRDefault="005059C2" w:rsidP="005059C2">
      <w:pPr>
        <w:jc w:val="left"/>
        <w:rPr>
          <w:rFonts w:cs="Arial"/>
          <w:szCs w:val="20"/>
        </w:rPr>
      </w:pPr>
      <w:r w:rsidRPr="00B726EA">
        <w:rPr>
          <w:rFonts w:cs="Arial"/>
          <w:szCs w:val="20"/>
        </w:rPr>
        <w:t>Nil</w:t>
      </w:r>
    </w:p>
    <w:p w14:paraId="26E407B5" w14:textId="77777777" w:rsidR="005059C2" w:rsidRPr="00B726EA" w:rsidRDefault="005059C2" w:rsidP="005059C2">
      <w:pPr>
        <w:jc w:val="left"/>
        <w:rPr>
          <w:rFonts w:cs="Arial"/>
          <w:szCs w:val="20"/>
        </w:rPr>
      </w:pPr>
    </w:p>
    <w:p w14:paraId="15088053" w14:textId="77777777" w:rsidR="005059C2" w:rsidRPr="00B726EA" w:rsidRDefault="005059C2" w:rsidP="005059C2">
      <w:pPr>
        <w:pStyle w:val="Heading5"/>
      </w:pPr>
      <w:r w:rsidRPr="00B726EA">
        <w:t>Financial Implications</w:t>
      </w:r>
    </w:p>
    <w:p w14:paraId="022FB444" w14:textId="1B858A18" w:rsidR="005059C2" w:rsidRPr="00B726EA" w:rsidRDefault="005059C2" w:rsidP="005059C2">
      <w:pPr>
        <w:jc w:val="left"/>
        <w:rPr>
          <w:rFonts w:cs="Arial"/>
          <w:szCs w:val="20"/>
        </w:rPr>
      </w:pPr>
      <w:r>
        <w:rPr>
          <w:rFonts w:cs="Arial"/>
          <w:szCs w:val="20"/>
        </w:rPr>
        <w:t>Nil.  All costs are to be will be met by Adaman Resources</w:t>
      </w:r>
    </w:p>
    <w:p w14:paraId="36FCF44F" w14:textId="71537672" w:rsidR="00664B00" w:rsidRDefault="00664B00" w:rsidP="00B726EA"/>
    <w:p w14:paraId="29F3F0C6" w14:textId="0E68969A" w:rsidR="00373BDA" w:rsidRDefault="00373BDA" w:rsidP="00B726EA"/>
    <w:p w14:paraId="5D664E09" w14:textId="77777777" w:rsidR="00373BDA" w:rsidRPr="00664B00" w:rsidRDefault="00373BDA" w:rsidP="00B726EA"/>
    <w:p w14:paraId="3BCFE17E" w14:textId="77777777" w:rsidR="005059C2" w:rsidRPr="00372BEE" w:rsidRDefault="005059C2" w:rsidP="00D81EB9">
      <w:pPr>
        <w:pStyle w:val="Heading5"/>
      </w:pPr>
      <w:r w:rsidRPr="00372BEE">
        <w:lastRenderedPageBreak/>
        <w:t>Recommendation</w:t>
      </w:r>
    </w:p>
    <w:p w14:paraId="310A6249" w14:textId="74AE8E9B" w:rsidR="005059C2" w:rsidRPr="00FC1AAC" w:rsidRDefault="005059C2" w:rsidP="005059C2">
      <w:r w:rsidRPr="00FC1AAC">
        <w:t>Th</w:t>
      </w:r>
      <w:r>
        <w:t xml:space="preserve">at Council agree to </w:t>
      </w:r>
      <w:r>
        <w:rPr>
          <w:lang w:eastAsia="en-US"/>
        </w:rPr>
        <w:t>Ad</w:t>
      </w:r>
      <w:r w:rsidR="004F2A6D">
        <w:rPr>
          <w:lang w:eastAsia="en-US"/>
        </w:rPr>
        <w:t>a</w:t>
      </w:r>
      <w:r>
        <w:rPr>
          <w:lang w:eastAsia="en-US"/>
        </w:rPr>
        <w:t xml:space="preserve">man Resources request to realign a short section of the </w:t>
      </w:r>
      <w:r>
        <w:t>Beringarra-Pindar Road around the proposed Mixy Mine</w:t>
      </w:r>
      <w:r w:rsidRPr="00FC1AAC">
        <w:t xml:space="preserve"> </w:t>
      </w:r>
      <w:r>
        <w:t xml:space="preserve">subject to all works </w:t>
      </w:r>
      <w:r w:rsidR="00FF4F3F">
        <w:t xml:space="preserve">and the designs </w:t>
      </w:r>
      <w:r>
        <w:t xml:space="preserve">associated with the realignment being completed to </w:t>
      </w:r>
      <w:r w:rsidR="00FF4F3F">
        <w:t>the Chief Executive Officer</w:t>
      </w:r>
      <w:r w:rsidR="007705AA">
        <w:t>’</w:t>
      </w:r>
      <w:r w:rsidR="00FF4F3F">
        <w:t xml:space="preserve">s </w:t>
      </w:r>
      <w:r>
        <w:t>satisfaction and at no cost to Council</w:t>
      </w:r>
      <w:r w:rsidR="00FF4F3F">
        <w:t>.</w:t>
      </w:r>
    </w:p>
    <w:p w14:paraId="1E349C2E" w14:textId="26EA7060" w:rsidR="00FD791D" w:rsidRDefault="00FD791D" w:rsidP="005059C2">
      <w:pPr>
        <w:rPr>
          <w:rFonts w:cs="Arial"/>
          <w:szCs w:val="20"/>
        </w:rPr>
      </w:pPr>
    </w:p>
    <w:p w14:paraId="62B27ADD" w14:textId="18A85E31" w:rsidR="00352641" w:rsidRDefault="00352641" w:rsidP="00352641">
      <w:pPr>
        <w:pStyle w:val="Heading5"/>
      </w:pPr>
      <w:r>
        <w:t>Council Comments</w:t>
      </w:r>
    </w:p>
    <w:p w14:paraId="2E6DA900" w14:textId="2897CD7A" w:rsidR="00352641" w:rsidRPr="00352641" w:rsidRDefault="00352641" w:rsidP="00352641">
      <w:pPr>
        <w:rPr>
          <w:rFonts w:cs="Arial"/>
          <w:iCs/>
          <w:szCs w:val="20"/>
        </w:rPr>
      </w:pPr>
      <w:r w:rsidRPr="00352641">
        <w:rPr>
          <w:rFonts w:cs="Arial"/>
          <w:iCs/>
          <w:szCs w:val="20"/>
        </w:rPr>
        <w:t>Preference was for the 90km/hr option.</w:t>
      </w:r>
    </w:p>
    <w:p w14:paraId="3A717A4D" w14:textId="77777777" w:rsidR="00352641" w:rsidRPr="00372BEE" w:rsidRDefault="00352641" w:rsidP="005059C2">
      <w:pPr>
        <w:rPr>
          <w:rFonts w:cs="Arial"/>
          <w:szCs w:val="20"/>
        </w:rPr>
      </w:pPr>
    </w:p>
    <w:p w14:paraId="4244E5BA" w14:textId="77777777" w:rsidR="005059C2" w:rsidRPr="00372BEE" w:rsidRDefault="005059C2" w:rsidP="005059C2">
      <w:pPr>
        <w:pStyle w:val="Heading5"/>
      </w:pPr>
      <w:r w:rsidRPr="00372BEE">
        <w:t>Voting Requirements</w:t>
      </w:r>
    </w:p>
    <w:p w14:paraId="682DE251" w14:textId="77777777" w:rsidR="005059C2" w:rsidRDefault="005059C2" w:rsidP="005059C2">
      <w:pPr>
        <w:rPr>
          <w:rFonts w:cs="Arial"/>
          <w:szCs w:val="20"/>
        </w:rPr>
      </w:pPr>
      <w:r w:rsidRPr="00372BEE">
        <w:rPr>
          <w:rFonts w:cs="Arial"/>
          <w:szCs w:val="20"/>
        </w:rPr>
        <w:t>Simple Majority</w:t>
      </w:r>
    </w:p>
    <w:p w14:paraId="7393721F" w14:textId="77777777" w:rsidR="005059C2" w:rsidRDefault="005059C2" w:rsidP="005059C2">
      <w:pPr>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5059C2" w14:paraId="34E61192" w14:textId="77777777" w:rsidTr="00F30122">
        <w:tc>
          <w:tcPr>
            <w:tcW w:w="9854" w:type="dxa"/>
            <w:gridSpan w:val="8"/>
            <w:tcBorders>
              <w:top w:val="single" w:sz="12" w:space="0" w:color="808080" w:themeColor="background1" w:themeShade="80"/>
              <w:bottom w:val="nil"/>
            </w:tcBorders>
          </w:tcPr>
          <w:p w14:paraId="7A8E01C0" w14:textId="77777777" w:rsidR="005059C2" w:rsidRDefault="005059C2" w:rsidP="00092F6D">
            <w:pPr>
              <w:pStyle w:val="Heading4"/>
              <w:rPr>
                <w:rFonts w:cs="Arial"/>
              </w:rPr>
            </w:pPr>
            <w:r>
              <w:t>Council Decision</w:t>
            </w:r>
          </w:p>
        </w:tc>
      </w:tr>
      <w:tr w:rsidR="005059C2" w14:paraId="546E89C0" w14:textId="77777777" w:rsidTr="00F30122">
        <w:tc>
          <w:tcPr>
            <w:tcW w:w="1668" w:type="dxa"/>
            <w:tcBorders>
              <w:right w:val="nil"/>
            </w:tcBorders>
          </w:tcPr>
          <w:p w14:paraId="793CDA63" w14:textId="77777777" w:rsidR="005059C2" w:rsidRDefault="005059C2" w:rsidP="00F30122">
            <w:pPr>
              <w:tabs>
                <w:tab w:val="left" w:pos="540"/>
                <w:tab w:val="left" w:pos="1080"/>
              </w:tabs>
              <w:rPr>
                <w:rFonts w:cs="Arial"/>
                <w:szCs w:val="20"/>
              </w:rPr>
            </w:pPr>
            <w:r>
              <w:rPr>
                <w:rFonts w:cs="Arial"/>
                <w:b/>
                <w:szCs w:val="20"/>
              </w:rPr>
              <w:t>Moved:  Cr</w:t>
            </w:r>
          </w:p>
        </w:tc>
        <w:tc>
          <w:tcPr>
            <w:tcW w:w="3118" w:type="dxa"/>
            <w:tcBorders>
              <w:top w:val="nil"/>
              <w:left w:val="nil"/>
              <w:bottom w:val="nil"/>
            </w:tcBorders>
          </w:tcPr>
          <w:p w14:paraId="2E930BB1" w14:textId="045D15A5" w:rsidR="005059C2" w:rsidRDefault="007705AA" w:rsidP="00F30122">
            <w:pPr>
              <w:tabs>
                <w:tab w:val="left" w:pos="540"/>
                <w:tab w:val="left" w:pos="1080"/>
              </w:tabs>
              <w:rPr>
                <w:rFonts w:cs="Arial"/>
                <w:szCs w:val="20"/>
              </w:rPr>
            </w:pPr>
            <w:r>
              <w:rPr>
                <w:rFonts w:cs="Arial"/>
                <w:szCs w:val="20"/>
              </w:rPr>
              <w:t>G Mead</w:t>
            </w:r>
          </w:p>
        </w:tc>
        <w:tc>
          <w:tcPr>
            <w:tcW w:w="1843" w:type="dxa"/>
            <w:gridSpan w:val="3"/>
            <w:tcBorders>
              <w:top w:val="nil"/>
              <w:bottom w:val="nil"/>
            </w:tcBorders>
          </w:tcPr>
          <w:p w14:paraId="5A34455D" w14:textId="77777777" w:rsidR="005059C2" w:rsidRDefault="005059C2" w:rsidP="00F30122">
            <w:pPr>
              <w:tabs>
                <w:tab w:val="left" w:pos="540"/>
                <w:tab w:val="left" w:pos="1080"/>
              </w:tabs>
              <w:rPr>
                <w:rFonts w:cs="Arial"/>
                <w:szCs w:val="20"/>
              </w:rPr>
            </w:pPr>
            <w:r>
              <w:rPr>
                <w:rFonts w:cs="Arial"/>
                <w:b/>
                <w:szCs w:val="20"/>
              </w:rPr>
              <w:t>Seconded:  Cr</w:t>
            </w:r>
          </w:p>
        </w:tc>
        <w:tc>
          <w:tcPr>
            <w:tcW w:w="3225" w:type="dxa"/>
            <w:gridSpan w:val="3"/>
            <w:tcBorders>
              <w:top w:val="nil"/>
              <w:bottom w:val="nil"/>
            </w:tcBorders>
          </w:tcPr>
          <w:p w14:paraId="2255E63D" w14:textId="0213FB51" w:rsidR="005059C2" w:rsidRDefault="007705AA" w:rsidP="00F30122">
            <w:pPr>
              <w:tabs>
                <w:tab w:val="left" w:pos="540"/>
                <w:tab w:val="left" w:pos="1080"/>
              </w:tabs>
              <w:rPr>
                <w:rFonts w:cs="Arial"/>
                <w:szCs w:val="20"/>
              </w:rPr>
            </w:pPr>
            <w:r>
              <w:rPr>
                <w:rFonts w:cs="Arial"/>
                <w:szCs w:val="20"/>
              </w:rPr>
              <w:t>Q Fowler</w:t>
            </w:r>
          </w:p>
        </w:tc>
      </w:tr>
      <w:tr w:rsidR="005059C2" w14:paraId="5AC49184" w14:textId="77777777" w:rsidTr="00F30122">
        <w:tc>
          <w:tcPr>
            <w:tcW w:w="9854" w:type="dxa"/>
            <w:gridSpan w:val="8"/>
            <w:tcBorders>
              <w:top w:val="nil"/>
              <w:bottom w:val="nil"/>
            </w:tcBorders>
          </w:tcPr>
          <w:p w14:paraId="3A55BB9A" w14:textId="6AB371F4" w:rsidR="00096D1E" w:rsidRPr="00FC1AAC" w:rsidRDefault="00096D1E" w:rsidP="00096D1E">
            <w:r w:rsidRPr="00FC1AAC">
              <w:t>Th</w:t>
            </w:r>
            <w:r>
              <w:t xml:space="preserve">at Council agree to </w:t>
            </w:r>
            <w:r>
              <w:rPr>
                <w:lang w:eastAsia="en-US"/>
              </w:rPr>
              <w:t xml:space="preserve">Adaman Resources request to realign a short section of the </w:t>
            </w:r>
            <w:r>
              <w:t>Beringarra-Pindar Road around the proposed Mixy Mine</w:t>
            </w:r>
            <w:r w:rsidRPr="00FC1AAC">
              <w:t xml:space="preserve"> </w:t>
            </w:r>
            <w:r>
              <w:t>subject to all works and the designs associated with the realignment being completed to the Chief Executive Officer’s satisfaction and at no cost to Council.</w:t>
            </w:r>
          </w:p>
          <w:p w14:paraId="45BC1027" w14:textId="77777777" w:rsidR="005059C2" w:rsidRDefault="005059C2" w:rsidP="00F30122">
            <w:pPr>
              <w:pStyle w:val="ListParagraph"/>
              <w:tabs>
                <w:tab w:val="left" w:pos="1080"/>
              </w:tabs>
              <w:ind w:left="0"/>
              <w:rPr>
                <w:rFonts w:cs="Arial"/>
                <w:szCs w:val="20"/>
              </w:rPr>
            </w:pPr>
          </w:p>
        </w:tc>
      </w:tr>
      <w:tr w:rsidR="005059C2" w14:paraId="5B76BA6A" w14:textId="77777777" w:rsidTr="00F30122">
        <w:tc>
          <w:tcPr>
            <w:tcW w:w="5070" w:type="dxa"/>
            <w:gridSpan w:val="3"/>
            <w:tcBorders>
              <w:top w:val="nil"/>
              <w:bottom w:val="single" w:sz="12" w:space="0" w:color="808080" w:themeColor="background1" w:themeShade="80"/>
            </w:tcBorders>
          </w:tcPr>
          <w:p w14:paraId="420F5DA1" w14:textId="77777777" w:rsidR="005059C2" w:rsidRPr="008430AC" w:rsidRDefault="005059C2" w:rsidP="00F30122">
            <w:pPr>
              <w:tabs>
                <w:tab w:val="left" w:pos="540"/>
                <w:tab w:val="left" w:pos="1080"/>
              </w:tabs>
              <w:rPr>
                <w:rFonts w:cs="Arial"/>
                <w:b/>
                <w:szCs w:val="20"/>
              </w:rPr>
            </w:pPr>
            <w:r w:rsidRPr="008430AC">
              <w:rPr>
                <w:rFonts w:cs="Arial"/>
                <w:b/>
                <w:szCs w:val="20"/>
              </w:rPr>
              <w:t>Carried/Lost</w:t>
            </w:r>
          </w:p>
        </w:tc>
        <w:tc>
          <w:tcPr>
            <w:tcW w:w="850" w:type="dxa"/>
            <w:tcBorders>
              <w:top w:val="nil"/>
              <w:bottom w:val="single" w:sz="12" w:space="0" w:color="808080" w:themeColor="background1" w:themeShade="80"/>
            </w:tcBorders>
          </w:tcPr>
          <w:p w14:paraId="6287B9CF" w14:textId="77777777" w:rsidR="005059C2" w:rsidRPr="008430AC" w:rsidRDefault="005059C2" w:rsidP="00F30122">
            <w:pPr>
              <w:tabs>
                <w:tab w:val="left" w:pos="540"/>
                <w:tab w:val="left" w:pos="1080"/>
              </w:tabs>
              <w:rPr>
                <w:rFonts w:cs="Arial"/>
                <w:b/>
                <w:szCs w:val="20"/>
              </w:rPr>
            </w:pPr>
            <w:r w:rsidRPr="008430AC">
              <w:rPr>
                <w:rFonts w:cs="Arial"/>
                <w:b/>
                <w:szCs w:val="20"/>
              </w:rPr>
              <w:t>For</w:t>
            </w:r>
          </w:p>
        </w:tc>
        <w:tc>
          <w:tcPr>
            <w:tcW w:w="1276" w:type="dxa"/>
            <w:gridSpan w:val="2"/>
            <w:tcBorders>
              <w:top w:val="nil"/>
              <w:bottom w:val="single" w:sz="12" w:space="0" w:color="808080" w:themeColor="background1" w:themeShade="80"/>
            </w:tcBorders>
          </w:tcPr>
          <w:p w14:paraId="0BF02F9E" w14:textId="44BB7C8D" w:rsidR="005059C2" w:rsidRPr="00DE5B92" w:rsidRDefault="00EE3CCC" w:rsidP="00F30122">
            <w:pPr>
              <w:tabs>
                <w:tab w:val="left" w:pos="540"/>
                <w:tab w:val="left" w:pos="1080"/>
              </w:tabs>
              <w:rPr>
                <w:rFonts w:cs="Arial"/>
                <w:szCs w:val="20"/>
              </w:rPr>
            </w:pPr>
            <w:r>
              <w:rPr>
                <w:rFonts w:cs="Arial"/>
                <w:szCs w:val="20"/>
              </w:rPr>
              <w:t>4</w:t>
            </w:r>
          </w:p>
        </w:tc>
        <w:tc>
          <w:tcPr>
            <w:tcW w:w="1426" w:type="dxa"/>
            <w:tcBorders>
              <w:top w:val="nil"/>
              <w:bottom w:val="single" w:sz="12" w:space="0" w:color="808080" w:themeColor="background1" w:themeShade="80"/>
            </w:tcBorders>
          </w:tcPr>
          <w:p w14:paraId="185F65B7" w14:textId="77777777" w:rsidR="005059C2" w:rsidRPr="008430AC" w:rsidRDefault="005059C2" w:rsidP="00F30122">
            <w:pPr>
              <w:tabs>
                <w:tab w:val="left" w:pos="540"/>
                <w:tab w:val="left" w:pos="1080"/>
              </w:tabs>
              <w:rPr>
                <w:rFonts w:cs="Arial"/>
                <w:b/>
                <w:szCs w:val="20"/>
              </w:rPr>
            </w:pPr>
            <w:r w:rsidRPr="008430AC">
              <w:rPr>
                <w:rFonts w:cs="Arial"/>
                <w:b/>
                <w:szCs w:val="20"/>
              </w:rPr>
              <w:t>Against</w:t>
            </w:r>
          </w:p>
        </w:tc>
        <w:tc>
          <w:tcPr>
            <w:tcW w:w="1232" w:type="dxa"/>
            <w:tcBorders>
              <w:top w:val="nil"/>
              <w:bottom w:val="single" w:sz="12" w:space="0" w:color="808080" w:themeColor="background1" w:themeShade="80"/>
            </w:tcBorders>
          </w:tcPr>
          <w:p w14:paraId="1ECDE27E" w14:textId="67A5FDD8" w:rsidR="005059C2" w:rsidRPr="00DE5B92" w:rsidRDefault="00EE3CCC" w:rsidP="00F30122">
            <w:pPr>
              <w:tabs>
                <w:tab w:val="left" w:pos="540"/>
                <w:tab w:val="left" w:pos="1080"/>
              </w:tabs>
              <w:rPr>
                <w:rFonts w:cs="Arial"/>
                <w:szCs w:val="20"/>
              </w:rPr>
            </w:pPr>
            <w:r>
              <w:rPr>
                <w:rFonts w:cs="Arial"/>
                <w:szCs w:val="20"/>
              </w:rPr>
              <w:t>0</w:t>
            </w:r>
          </w:p>
        </w:tc>
      </w:tr>
    </w:tbl>
    <w:p w14:paraId="7FD3F60B" w14:textId="77777777" w:rsidR="00FF4F3F" w:rsidRDefault="00FF4F3F" w:rsidP="00FF4F3F">
      <w:bookmarkStart w:id="49" w:name="_Toc16610515"/>
      <w:bookmarkStart w:id="50" w:name="_Hlk22545342"/>
    </w:p>
    <w:p w14:paraId="66083264" w14:textId="328B0689" w:rsidR="00EE3CCC" w:rsidRDefault="00EE3CCC" w:rsidP="00FF4F3F">
      <w:pPr>
        <w:rPr>
          <w:i/>
        </w:rPr>
      </w:pPr>
      <w:r w:rsidRPr="00EE3CCC">
        <w:rPr>
          <w:i/>
        </w:rPr>
        <w:t>Cr G Mead left the room at 12.30pm to invite Cr R Foulkes-Taylor and Cr E Foulkes-Taylor back to the meeting room.</w:t>
      </w:r>
      <w:r w:rsidR="00FD791D">
        <w:rPr>
          <w:i/>
        </w:rPr>
        <w:t xml:space="preserve">  Shire President resumed the chair.</w:t>
      </w:r>
    </w:p>
    <w:p w14:paraId="4D78E8E2" w14:textId="77777777" w:rsidR="00FD791D" w:rsidRPr="00EE3CCC" w:rsidRDefault="00FD791D" w:rsidP="00FF4F3F">
      <w:pPr>
        <w:rPr>
          <w:i/>
        </w:rPr>
      </w:pPr>
    </w:p>
    <w:p w14:paraId="0A872567" w14:textId="01930C98" w:rsidR="00305981" w:rsidRDefault="00081403" w:rsidP="006003FD">
      <w:pPr>
        <w:pStyle w:val="Heading1"/>
      </w:pPr>
      <w:bookmarkStart w:id="51" w:name="_Toc27296690"/>
      <w:r>
        <w:t>FINANCE</w:t>
      </w:r>
      <w:bookmarkEnd w:id="49"/>
      <w:bookmarkEnd w:id="51"/>
    </w:p>
    <w:p w14:paraId="70586167" w14:textId="4B436C3B" w:rsidR="00DA5D0C" w:rsidRPr="000D2B10" w:rsidRDefault="00E7088E" w:rsidP="00ED0DFF">
      <w:pPr>
        <w:pStyle w:val="Heading2"/>
      </w:pPr>
      <w:bookmarkStart w:id="52" w:name="_Toc206470640"/>
      <w:bookmarkStart w:id="53" w:name="_Toc16610518"/>
      <w:bookmarkStart w:id="54" w:name="_Toc27296691"/>
      <w:r>
        <w:t>Accounts Pa</w:t>
      </w:r>
      <w:bookmarkEnd w:id="52"/>
      <w:r w:rsidR="001D4FE8">
        <w:t>id</w:t>
      </w:r>
      <w:r w:rsidR="00F20289">
        <w:t xml:space="preserve"> since the last list was adopted/endorsed</w:t>
      </w:r>
      <w:r w:rsidR="001D4FE8">
        <w:t xml:space="preserve"> </w:t>
      </w:r>
      <w:r w:rsidR="00F20289">
        <w:t>by Council</w:t>
      </w:r>
      <w:bookmarkEnd w:id="53"/>
      <w:bookmarkEnd w:id="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911"/>
      </w:tblGrid>
      <w:tr w:rsidR="00473552" w:rsidRPr="00196E26" w14:paraId="29FDE4B9" w14:textId="77777777" w:rsidTr="00D55042">
        <w:tc>
          <w:tcPr>
            <w:tcW w:w="2943" w:type="dxa"/>
          </w:tcPr>
          <w:p w14:paraId="619E9782" w14:textId="77777777" w:rsidR="00473552" w:rsidRPr="00196E26" w:rsidRDefault="00473552" w:rsidP="00D55042">
            <w:r>
              <w:t>File:</w:t>
            </w:r>
          </w:p>
        </w:tc>
        <w:tc>
          <w:tcPr>
            <w:tcW w:w="6911" w:type="dxa"/>
          </w:tcPr>
          <w:p w14:paraId="1C2747E5" w14:textId="77777777" w:rsidR="00473552" w:rsidRPr="00196E26" w:rsidRDefault="00473552" w:rsidP="00D55042">
            <w:r>
              <w:t>4.37.1</w:t>
            </w:r>
          </w:p>
        </w:tc>
      </w:tr>
      <w:tr w:rsidR="00473552" w:rsidRPr="00196E26" w14:paraId="3F14EAEB" w14:textId="77777777" w:rsidTr="00D55042">
        <w:tc>
          <w:tcPr>
            <w:tcW w:w="2943" w:type="dxa"/>
          </w:tcPr>
          <w:p w14:paraId="0C3C6075" w14:textId="77777777" w:rsidR="00473552" w:rsidRPr="00196E26" w:rsidRDefault="00473552" w:rsidP="00D55042">
            <w:pPr>
              <w:rPr>
                <w:rFonts w:cs="Arial"/>
                <w:szCs w:val="20"/>
              </w:rPr>
            </w:pPr>
            <w:r w:rsidRPr="00196E26">
              <w:rPr>
                <w:rFonts w:cs="Arial"/>
                <w:szCs w:val="20"/>
              </w:rPr>
              <w:t>Author:</w:t>
            </w:r>
          </w:p>
        </w:tc>
        <w:tc>
          <w:tcPr>
            <w:tcW w:w="6911" w:type="dxa"/>
          </w:tcPr>
          <w:p w14:paraId="034D146A" w14:textId="789ADDF5" w:rsidR="00473552" w:rsidRPr="00196E26" w:rsidRDefault="00473552" w:rsidP="00D55042">
            <w:pPr>
              <w:rPr>
                <w:rFonts w:cs="Arial"/>
                <w:szCs w:val="20"/>
              </w:rPr>
            </w:pPr>
            <w:r>
              <w:rPr>
                <w:rFonts w:cs="Arial"/>
                <w:szCs w:val="20"/>
              </w:rPr>
              <w:t xml:space="preserve">Tatjana Erak - </w:t>
            </w:r>
            <w:r w:rsidRPr="00196E26">
              <w:rPr>
                <w:rFonts w:cs="Arial"/>
                <w:szCs w:val="20"/>
              </w:rPr>
              <w:t xml:space="preserve">Acting </w:t>
            </w:r>
            <w:r w:rsidR="00942BD8">
              <w:rPr>
                <w:rFonts w:cs="Arial"/>
                <w:szCs w:val="20"/>
              </w:rPr>
              <w:t xml:space="preserve">Deputy </w:t>
            </w:r>
            <w:r w:rsidRPr="00196E26">
              <w:rPr>
                <w:rFonts w:cs="Arial"/>
                <w:szCs w:val="20"/>
              </w:rPr>
              <w:t>Chief Executive Officer</w:t>
            </w:r>
          </w:p>
        </w:tc>
      </w:tr>
      <w:tr w:rsidR="00473552" w:rsidRPr="00196E26" w14:paraId="4367A3A5" w14:textId="77777777" w:rsidTr="00D55042">
        <w:tc>
          <w:tcPr>
            <w:tcW w:w="2943" w:type="dxa"/>
          </w:tcPr>
          <w:p w14:paraId="20850CFF" w14:textId="77777777" w:rsidR="00473552" w:rsidRPr="00196E26" w:rsidRDefault="00473552" w:rsidP="00D55042">
            <w:pPr>
              <w:rPr>
                <w:rFonts w:cs="Arial"/>
                <w:szCs w:val="20"/>
              </w:rPr>
            </w:pPr>
            <w:r w:rsidRPr="00196E26">
              <w:rPr>
                <w:rFonts w:cs="Arial"/>
                <w:szCs w:val="20"/>
              </w:rPr>
              <w:t>Interest Declared:</w:t>
            </w:r>
          </w:p>
        </w:tc>
        <w:tc>
          <w:tcPr>
            <w:tcW w:w="6911" w:type="dxa"/>
          </w:tcPr>
          <w:p w14:paraId="2B505207" w14:textId="77777777" w:rsidR="00473552" w:rsidRPr="00196E26" w:rsidRDefault="00473552" w:rsidP="00D55042">
            <w:pPr>
              <w:rPr>
                <w:rFonts w:cs="Arial"/>
                <w:szCs w:val="20"/>
              </w:rPr>
            </w:pPr>
            <w:r w:rsidRPr="00196E26">
              <w:rPr>
                <w:rFonts w:cs="Arial"/>
                <w:szCs w:val="20"/>
              </w:rPr>
              <w:t>No interest to disclose</w:t>
            </w:r>
          </w:p>
        </w:tc>
      </w:tr>
      <w:tr w:rsidR="00473552" w:rsidRPr="00F80EF2" w14:paraId="7118FB1E" w14:textId="77777777" w:rsidTr="00D55042">
        <w:tc>
          <w:tcPr>
            <w:tcW w:w="2943" w:type="dxa"/>
          </w:tcPr>
          <w:p w14:paraId="79FDC741" w14:textId="77777777" w:rsidR="00473552" w:rsidRPr="00F80EF2" w:rsidRDefault="00473552" w:rsidP="00D55042">
            <w:pPr>
              <w:rPr>
                <w:rFonts w:cs="Arial"/>
                <w:b/>
                <w:szCs w:val="20"/>
              </w:rPr>
            </w:pPr>
            <w:bookmarkStart w:id="55" w:name="_Hlk25249970"/>
            <w:r w:rsidRPr="00196E26">
              <w:rPr>
                <w:rFonts w:cs="Arial"/>
                <w:szCs w:val="20"/>
              </w:rPr>
              <w:t>Attachments:</w:t>
            </w:r>
          </w:p>
        </w:tc>
        <w:tc>
          <w:tcPr>
            <w:tcW w:w="6911" w:type="dxa"/>
          </w:tcPr>
          <w:p w14:paraId="17D21269" w14:textId="59572D96" w:rsidR="00473552" w:rsidRPr="00F80EF2" w:rsidRDefault="00660994" w:rsidP="00660994">
            <w:pPr>
              <w:ind w:left="851" w:hanging="851"/>
              <w:rPr>
                <w:rFonts w:cs="Arial"/>
                <w:b/>
                <w:szCs w:val="20"/>
              </w:rPr>
            </w:pPr>
            <w:r>
              <w:rPr>
                <w:szCs w:val="20"/>
              </w:rPr>
              <w:t>1</w:t>
            </w:r>
            <w:r w:rsidR="0074251E">
              <w:rPr>
                <w:szCs w:val="20"/>
              </w:rPr>
              <w:t>6</w:t>
            </w:r>
            <w:r>
              <w:rPr>
                <w:szCs w:val="20"/>
              </w:rPr>
              <w:t>.1.1</w:t>
            </w:r>
            <w:r>
              <w:rPr>
                <w:szCs w:val="20"/>
              </w:rPr>
              <w:tab/>
            </w:r>
            <w:r w:rsidR="00473552">
              <w:rPr>
                <w:szCs w:val="20"/>
              </w:rPr>
              <w:t xml:space="preserve">EFT &amp; Cheque Details </w:t>
            </w:r>
            <w:bookmarkStart w:id="56" w:name="_Hlk25252590"/>
            <w:r>
              <w:rPr>
                <w:szCs w:val="20"/>
              </w:rPr>
              <w:t>since the last report to Council</w:t>
            </w:r>
            <w:bookmarkEnd w:id="56"/>
          </w:p>
        </w:tc>
      </w:tr>
      <w:bookmarkEnd w:id="55"/>
    </w:tbl>
    <w:p w14:paraId="666697D8" w14:textId="77777777" w:rsidR="00473552" w:rsidRDefault="00473552" w:rsidP="00473552">
      <w:pPr>
        <w:tabs>
          <w:tab w:val="left" w:pos="2160"/>
        </w:tabs>
        <w:rPr>
          <w:rFonts w:cs="Arial"/>
          <w:b/>
          <w:szCs w:val="20"/>
        </w:rPr>
      </w:pPr>
    </w:p>
    <w:p w14:paraId="4D5A1028" w14:textId="77777777" w:rsidR="005521BC" w:rsidRPr="009D4CE6" w:rsidRDefault="005521BC" w:rsidP="00250C60">
      <w:pPr>
        <w:pStyle w:val="Heading5"/>
      </w:pPr>
      <w:r w:rsidRPr="009D4CE6">
        <w:t>Matter for Consideration</w:t>
      </w:r>
    </w:p>
    <w:p w14:paraId="37A7A0DF" w14:textId="1EE94B6B" w:rsidR="0074251E" w:rsidRPr="00124208" w:rsidRDefault="0074251E" w:rsidP="0074251E">
      <w:pPr>
        <w:rPr>
          <w:rFonts w:cs="Arial"/>
        </w:rPr>
      </w:pPr>
      <w:r w:rsidRPr="00124208">
        <w:rPr>
          <w:rFonts w:cs="Arial"/>
        </w:rPr>
        <w:t xml:space="preserve">The </w:t>
      </w:r>
      <w:r w:rsidRPr="005922D8">
        <w:rPr>
          <w:rFonts w:cs="Arial"/>
          <w:i/>
          <w:iCs/>
        </w:rPr>
        <w:t xml:space="preserve">Local Government (Financial Management) Regulations 1996 Regulation </w:t>
      </w:r>
      <w:r>
        <w:rPr>
          <w:rFonts w:cs="Arial"/>
          <w:i/>
          <w:iCs/>
        </w:rPr>
        <w:t>13</w:t>
      </w:r>
      <w:r w:rsidRPr="00124208">
        <w:rPr>
          <w:rFonts w:cs="Arial"/>
        </w:rPr>
        <w:t xml:space="preserve"> requires that </w:t>
      </w:r>
      <w:r>
        <w:rPr>
          <w:lang w:eastAsia="en-US"/>
        </w:rPr>
        <w:t>i</w:t>
      </w:r>
      <w:r w:rsidRPr="00BA0505">
        <w:rPr>
          <w:lang w:eastAsia="en-US"/>
        </w:rPr>
        <w:t xml:space="preserve">f the local government has delegated to the CEO the exercise of its power to make payments from the municipal fund or the trust fund, then the CEO is to prepare a list of accounts paid by the CEO </w:t>
      </w:r>
      <w:r>
        <w:rPr>
          <w:lang w:eastAsia="en-US"/>
        </w:rPr>
        <w:t xml:space="preserve">for each </w:t>
      </w:r>
      <w:r w:rsidRPr="00BA0505">
        <w:rPr>
          <w:lang w:eastAsia="en-US"/>
        </w:rPr>
        <w:t xml:space="preserve">month </w:t>
      </w:r>
      <w:r>
        <w:rPr>
          <w:lang w:eastAsia="en-US"/>
        </w:rPr>
        <w:t xml:space="preserve">and </w:t>
      </w:r>
      <w:r w:rsidRPr="00BA0505">
        <w:rPr>
          <w:lang w:eastAsia="en-US"/>
        </w:rPr>
        <w:t xml:space="preserve">present </w:t>
      </w:r>
      <w:r>
        <w:rPr>
          <w:lang w:eastAsia="en-US"/>
        </w:rPr>
        <w:t xml:space="preserve">this </w:t>
      </w:r>
      <w:r w:rsidRPr="00BA0505">
        <w:rPr>
          <w:lang w:eastAsia="en-US"/>
        </w:rPr>
        <w:t xml:space="preserve">to </w:t>
      </w:r>
      <w:r>
        <w:rPr>
          <w:lang w:eastAsia="en-US"/>
        </w:rPr>
        <w:t>the next</w:t>
      </w:r>
      <w:r>
        <w:rPr>
          <w:rFonts w:cs="Arial"/>
        </w:rPr>
        <w:t xml:space="preserve"> ordinary meeting of the Council after the list has been prepared and have this recorded in the minutes of the meeting.</w:t>
      </w:r>
    </w:p>
    <w:p w14:paraId="34D35844" w14:textId="77777777" w:rsidR="0074251E" w:rsidRPr="00124208" w:rsidRDefault="0074251E" w:rsidP="0074251E">
      <w:pPr>
        <w:rPr>
          <w:rFonts w:cs="Arial"/>
        </w:rPr>
      </w:pPr>
    </w:p>
    <w:p w14:paraId="49F2C8F9" w14:textId="73B8AE32" w:rsidR="0074251E" w:rsidRDefault="0074251E" w:rsidP="0074251E">
      <w:pPr>
        <w:autoSpaceDE w:val="0"/>
        <w:autoSpaceDN w:val="0"/>
        <w:adjustRightInd w:val="0"/>
        <w:spacing w:before="0" w:after="0"/>
        <w:rPr>
          <w:rFonts w:cs="Arial"/>
          <w:color w:val="000000"/>
          <w:szCs w:val="20"/>
          <w:lang w:eastAsia="en-US"/>
        </w:rPr>
      </w:pPr>
      <w:r w:rsidRPr="00BA0505">
        <w:rPr>
          <w:rFonts w:cs="Arial"/>
          <w:color w:val="000000"/>
          <w:szCs w:val="20"/>
          <w:lang w:eastAsia="en-US"/>
        </w:rPr>
        <w:t xml:space="preserve">A list of payments </w:t>
      </w:r>
      <w:r>
        <w:rPr>
          <w:rFonts w:cs="Arial"/>
          <w:color w:val="000000"/>
          <w:szCs w:val="20"/>
          <w:lang w:eastAsia="en-US"/>
        </w:rPr>
        <w:t xml:space="preserve">presented in accordance with </w:t>
      </w:r>
      <w:r w:rsidRPr="005922D8">
        <w:rPr>
          <w:rFonts w:cs="Arial"/>
          <w:i/>
          <w:iCs/>
        </w:rPr>
        <w:t xml:space="preserve">Regulation </w:t>
      </w:r>
      <w:r>
        <w:rPr>
          <w:rFonts w:cs="Arial"/>
          <w:i/>
          <w:iCs/>
        </w:rPr>
        <w:t>13</w:t>
      </w:r>
      <w:r w:rsidRPr="00124208">
        <w:rPr>
          <w:rFonts w:cs="Arial"/>
        </w:rPr>
        <w:t xml:space="preserve"> </w:t>
      </w:r>
      <w:r>
        <w:rPr>
          <w:rFonts w:cs="Arial"/>
        </w:rPr>
        <w:t xml:space="preserve">of the </w:t>
      </w:r>
      <w:r w:rsidRPr="005922D8">
        <w:rPr>
          <w:rFonts w:cs="Arial"/>
          <w:i/>
          <w:iCs/>
        </w:rPr>
        <w:t xml:space="preserve">Local Government (Financial Management) Regulations 1996 </w:t>
      </w:r>
      <w:r w:rsidRPr="00BA0505">
        <w:rPr>
          <w:rFonts w:cs="Arial"/>
          <w:color w:val="000000"/>
          <w:szCs w:val="20"/>
          <w:lang w:eastAsia="en-US"/>
        </w:rPr>
        <w:t xml:space="preserve">made </w:t>
      </w:r>
      <w:r>
        <w:rPr>
          <w:szCs w:val="20"/>
        </w:rPr>
        <w:t>since the last report to Council</w:t>
      </w:r>
      <w:r w:rsidRPr="00BA0505">
        <w:rPr>
          <w:rFonts w:cs="Arial"/>
          <w:color w:val="000000"/>
          <w:szCs w:val="20"/>
          <w:lang w:eastAsia="en-US"/>
        </w:rPr>
        <w:t xml:space="preserve"> is attached. </w:t>
      </w:r>
    </w:p>
    <w:bookmarkEnd w:id="50"/>
    <w:p w14:paraId="6C6B5F4C" w14:textId="77777777" w:rsidR="00473552" w:rsidRPr="00BA0505" w:rsidRDefault="00473552" w:rsidP="00473552">
      <w:pPr>
        <w:autoSpaceDE w:val="0"/>
        <w:autoSpaceDN w:val="0"/>
        <w:adjustRightInd w:val="0"/>
        <w:spacing w:before="0" w:after="0"/>
        <w:jc w:val="left"/>
        <w:rPr>
          <w:rFonts w:cs="Arial"/>
          <w:color w:val="000000"/>
          <w:szCs w:val="20"/>
          <w:lang w:eastAsia="en-US"/>
        </w:rPr>
      </w:pPr>
    </w:p>
    <w:p w14:paraId="6E33D9EC" w14:textId="77777777" w:rsidR="00473552" w:rsidRPr="00BA0505" w:rsidRDefault="00473552" w:rsidP="00473552">
      <w:pPr>
        <w:pStyle w:val="Heading5"/>
      </w:pPr>
      <w:r w:rsidRPr="00BA0505">
        <w:t>Strategic Implications</w:t>
      </w:r>
    </w:p>
    <w:p w14:paraId="563C218D" w14:textId="77777777" w:rsidR="00473552" w:rsidRDefault="00473552" w:rsidP="00473552">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None </w:t>
      </w:r>
    </w:p>
    <w:p w14:paraId="5BE010F0" w14:textId="77777777" w:rsidR="00473552" w:rsidRPr="00BA0505" w:rsidRDefault="00473552" w:rsidP="00473552">
      <w:pPr>
        <w:autoSpaceDE w:val="0"/>
        <w:autoSpaceDN w:val="0"/>
        <w:adjustRightInd w:val="0"/>
        <w:spacing w:before="0" w:after="0"/>
        <w:jc w:val="left"/>
        <w:rPr>
          <w:rFonts w:cs="Arial"/>
          <w:color w:val="000000"/>
          <w:szCs w:val="20"/>
          <w:lang w:eastAsia="en-US"/>
        </w:rPr>
      </w:pPr>
    </w:p>
    <w:p w14:paraId="3DF6A48C" w14:textId="77777777" w:rsidR="00473552" w:rsidRPr="00BA0505" w:rsidRDefault="00473552" w:rsidP="00473552">
      <w:pPr>
        <w:pStyle w:val="Heading5"/>
      </w:pPr>
      <w:r w:rsidRPr="00BA0505">
        <w:t>Policy Implications</w:t>
      </w:r>
    </w:p>
    <w:p w14:paraId="3A137523" w14:textId="7C3AB38A" w:rsidR="00473552" w:rsidRDefault="00473552" w:rsidP="00473552">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None </w:t>
      </w:r>
    </w:p>
    <w:p w14:paraId="5A82D8BF" w14:textId="77777777" w:rsidR="00FF4F3F" w:rsidRDefault="00FF4F3F" w:rsidP="00473552">
      <w:pPr>
        <w:autoSpaceDE w:val="0"/>
        <w:autoSpaceDN w:val="0"/>
        <w:adjustRightInd w:val="0"/>
        <w:spacing w:before="0" w:after="0"/>
        <w:jc w:val="left"/>
        <w:rPr>
          <w:rFonts w:cs="Arial"/>
          <w:color w:val="000000"/>
          <w:szCs w:val="20"/>
          <w:lang w:eastAsia="en-US"/>
        </w:rPr>
      </w:pPr>
    </w:p>
    <w:p w14:paraId="61939244" w14:textId="77777777" w:rsidR="00473552" w:rsidRPr="00BA0505" w:rsidRDefault="00473552" w:rsidP="00473552">
      <w:pPr>
        <w:pStyle w:val="Heading5"/>
      </w:pPr>
      <w:r w:rsidRPr="00BA0505">
        <w:t>Budget/Financial Implications</w:t>
      </w:r>
    </w:p>
    <w:p w14:paraId="755F20C1" w14:textId="77777777" w:rsidR="00473552" w:rsidRDefault="00473552" w:rsidP="00473552">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Payment from the Municipal, Trust and Reserve Bank Accounts. </w:t>
      </w:r>
    </w:p>
    <w:p w14:paraId="559A9A54" w14:textId="77777777" w:rsidR="00473552" w:rsidRPr="009D4CE6" w:rsidRDefault="00473552" w:rsidP="00473552">
      <w:pPr>
        <w:rPr>
          <w:rFonts w:cs="Arial"/>
          <w:b/>
        </w:rPr>
      </w:pPr>
    </w:p>
    <w:p w14:paraId="271F7DA1" w14:textId="77777777" w:rsidR="00473552" w:rsidRPr="009D4CE6" w:rsidRDefault="00473552" w:rsidP="00473552">
      <w:pPr>
        <w:pStyle w:val="Heading5"/>
      </w:pPr>
      <w:r w:rsidRPr="009D4CE6">
        <w:t>Consultation</w:t>
      </w:r>
    </w:p>
    <w:p w14:paraId="7E235FA7" w14:textId="77777777" w:rsidR="00473552" w:rsidRDefault="00473552" w:rsidP="00473552">
      <w:pPr>
        <w:rPr>
          <w:rFonts w:cs="Arial"/>
        </w:rPr>
      </w:pPr>
      <w:r w:rsidRPr="009D4CE6">
        <w:rPr>
          <w:rFonts w:cs="Arial"/>
        </w:rPr>
        <w:t>Moore Stephens</w:t>
      </w:r>
    </w:p>
    <w:p w14:paraId="5EB0E45F" w14:textId="0E324429" w:rsidR="00FD791D" w:rsidRDefault="00FD791D" w:rsidP="00473552">
      <w:pPr>
        <w:rPr>
          <w:rFonts w:cs="Arial"/>
        </w:rPr>
      </w:pPr>
    </w:p>
    <w:p w14:paraId="396DA1E0" w14:textId="77777777" w:rsidR="00352641" w:rsidRDefault="00352641" w:rsidP="00473552">
      <w:pPr>
        <w:rPr>
          <w:rFonts w:cs="Arial"/>
        </w:rPr>
      </w:pPr>
    </w:p>
    <w:p w14:paraId="24244943" w14:textId="77777777" w:rsidR="00473552" w:rsidRPr="00BA0505" w:rsidRDefault="00473552" w:rsidP="00096D1E">
      <w:pPr>
        <w:pStyle w:val="Heading5"/>
      </w:pPr>
      <w:r w:rsidRPr="00BA0505">
        <w:t>Recommendation</w:t>
      </w:r>
    </w:p>
    <w:p w14:paraId="1F1B522E" w14:textId="72CC4A96" w:rsidR="00473552" w:rsidRDefault="00473552" w:rsidP="00473552">
      <w:pPr>
        <w:autoSpaceDE w:val="0"/>
        <w:autoSpaceDN w:val="0"/>
        <w:adjustRightInd w:val="0"/>
        <w:spacing w:before="0" w:after="0"/>
        <w:jc w:val="left"/>
        <w:rPr>
          <w:rFonts w:cs="Arial"/>
          <w:color w:val="000000"/>
          <w:szCs w:val="20"/>
          <w:lang w:eastAsia="en-US"/>
        </w:rPr>
      </w:pPr>
      <w:r w:rsidRPr="00F502E9">
        <w:rPr>
          <w:rFonts w:cs="Arial"/>
          <w:color w:val="000000"/>
          <w:szCs w:val="20"/>
          <w:lang w:eastAsia="en-US"/>
        </w:rPr>
        <w:t xml:space="preserve">That the accounts </w:t>
      </w:r>
      <w:r w:rsidR="00B37C8F" w:rsidRPr="00F502E9">
        <w:rPr>
          <w:szCs w:val="20"/>
        </w:rPr>
        <w:t>since the last report to Council</w:t>
      </w:r>
      <w:r w:rsidRPr="00F502E9">
        <w:rPr>
          <w:rFonts w:cs="Arial"/>
          <w:color w:val="000000"/>
          <w:szCs w:val="20"/>
          <w:lang w:eastAsia="en-US"/>
        </w:rPr>
        <w:t xml:space="preserve">, as per the attached Schedule </w:t>
      </w:r>
      <w:r w:rsidR="00B726EA">
        <w:rPr>
          <w:rFonts w:cs="Arial"/>
          <w:color w:val="000000"/>
          <w:szCs w:val="20"/>
          <w:lang w:eastAsia="en-US"/>
        </w:rPr>
        <w:t xml:space="preserve">be recorded in the minutes as being presented to </w:t>
      </w:r>
      <w:r w:rsidRPr="00F502E9">
        <w:rPr>
          <w:rFonts w:cs="Arial"/>
          <w:color w:val="000000"/>
          <w:szCs w:val="20"/>
          <w:lang w:eastAsia="en-US"/>
        </w:rPr>
        <w:t>Council.</w:t>
      </w:r>
      <w:r w:rsidRPr="00BA0505">
        <w:rPr>
          <w:rFonts w:cs="Arial"/>
          <w:color w:val="000000"/>
          <w:szCs w:val="20"/>
          <w:lang w:eastAsia="en-US"/>
        </w:rPr>
        <w:t xml:space="preserve"> </w:t>
      </w:r>
    </w:p>
    <w:p w14:paraId="762C6315" w14:textId="2D13AF1B" w:rsidR="00473552" w:rsidRDefault="00473552" w:rsidP="00473552">
      <w:pPr>
        <w:autoSpaceDE w:val="0"/>
        <w:autoSpaceDN w:val="0"/>
        <w:adjustRightInd w:val="0"/>
        <w:spacing w:before="0" w:after="0"/>
        <w:jc w:val="left"/>
        <w:rPr>
          <w:rFonts w:cs="Arial"/>
          <w:color w:val="000000"/>
          <w:szCs w:val="20"/>
          <w:lang w:eastAsia="en-US"/>
        </w:rPr>
      </w:pPr>
    </w:p>
    <w:p w14:paraId="01F5F813" w14:textId="2365177E" w:rsidR="00352641" w:rsidRDefault="00352641" w:rsidP="00352641">
      <w:pPr>
        <w:pStyle w:val="Heading5"/>
      </w:pPr>
      <w:r>
        <w:t>Council Comments</w:t>
      </w:r>
    </w:p>
    <w:p w14:paraId="543A911F" w14:textId="2B7E3215" w:rsidR="00352641" w:rsidRDefault="00352641" w:rsidP="00352641">
      <w:pPr>
        <w:rPr>
          <w:rFonts w:cs="Arial"/>
        </w:rPr>
      </w:pPr>
      <w:r>
        <w:rPr>
          <w:rFonts w:cs="Arial"/>
        </w:rPr>
        <w:t>Query raised concerning the CRBA donation and whether it was GST free?  This aspect to be followed u</w:t>
      </w:r>
      <w:r w:rsidR="0036199C">
        <w:rPr>
          <w:rFonts w:cs="Arial"/>
        </w:rPr>
        <w:t>p</w:t>
      </w:r>
      <w:r>
        <w:rPr>
          <w:rFonts w:cs="Arial"/>
        </w:rPr>
        <w:t>.</w:t>
      </w:r>
    </w:p>
    <w:p w14:paraId="65DE3026" w14:textId="77777777" w:rsidR="00352641" w:rsidRDefault="00352641" w:rsidP="00352641">
      <w:pPr>
        <w:rPr>
          <w:rFonts w:cs="Arial"/>
        </w:rPr>
      </w:pPr>
    </w:p>
    <w:p w14:paraId="17EA0324" w14:textId="55CFB55C" w:rsidR="00352641" w:rsidRPr="0036199C" w:rsidRDefault="0036199C" w:rsidP="00352641">
      <w:pPr>
        <w:rPr>
          <w:rFonts w:cs="Arial"/>
          <w:i/>
          <w:iCs/>
        </w:rPr>
      </w:pPr>
      <w:r w:rsidRPr="0036199C">
        <w:rPr>
          <w:rFonts w:cs="Arial"/>
          <w:i/>
          <w:iCs/>
        </w:rPr>
        <w:t>T</w:t>
      </w:r>
      <w:r w:rsidR="00352641" w:rsidRPr="0036199C">
        <w:rPr>
          <w:rFonts w:cs="Arial"/>
          <w:i/>
          <w:iCs/>
        </w:rPr>
        <w:t xml:space="preserve">he November payment listing was provided shortly after the deadline to send out December’s agenda and is therefore considered </w:t>
      </w:r>
      <w:r w:rsidRPr="0036199C">
        <w:rPr>
          <w:rFonts w:cs="Arial"/>
          <w:i/>
          <w:iCs/>
        </w:rPr>
        <w:t xml:space="preserve">and accepted </w:t>
      </w:r>
      <w:r w:rsidR="00352641" w:rsidRPr="0036199C">
        <w:rPr>
          <w:rFonts w:cs="Arial"/>
          <w:i/>
          <w:iCs/>
        </w:rPr>
        <w:t>an addendum to the attachment for this item.</w:t>
      </w:r>
    </w:p>
    <w:p w14:paraId="188CD426" w14:textId="6DB383A7" w:rsidR="00352641" w:rsidRPr="0036199C" w:rsidRDefault="00352641" w:rsidP="00473552">
      <w:pPr>
        <w:autoSpaceDE w:val="0"/>
        <w:autoSpaceDN w:val="0"/>
        <w:adjustRightInd w:val="0"/>
        <w:spacing w:before="0" w:after="0"/>
        <w:jc w:val="left"/>
        <w:rPr>
          <w:rFonts w:cs="Arial"/>
          <w:i/>
          <w:iCs/>
          <w:color w:val="000000"/>
          <w:szCs w:val="20"/>
          <w:lang w:eastAsia="en-US"/>
        </w:rPr>
      </w:pPr>
    </w:p>
    <w:p w14:paraId="1FE21B8F" w14:textId="77777777" w:rsidR="00473552" w:rsidRPr="00BA0505" w:rsidRDefault="00473552" w:rsidP="00473552">
      <w:pPr>
        <w:pStyle w:val="Heading5"/>
      </w:pPr>
      <w:r w:rsidRPr="00BA0505">
        <w:t>Voting Requirements</w:t>
      </w:r>
    </w:p>
    <w:p w14:paraId="40480B66" w14:textId="67B8CF0F" w:rsidR="00473552" w:rsidRDefault="00473552" w:rsidP="00473552">
      <w:pPr>
        <w:autoSpaceDE w:val="0"/>
        <w:autoSpaceDN w:val="0"/>
        <w:adjustRightInd w:val="0"/>
        <w:spacing w:before="0" w:after="0"/>
        <w:jc w:val="left"/>
        <w:rPr>
          <w:rFonts w:cs="Arial"/>
          <w:color w:val="000000"/>
          <w:szCs w:val="20"/>
          <w:lang w:eastAsia="en-US"/>
        </w:rPr>
      </w:pPr>
      <w:r w:rsidRPr="00BA0505">
        <w:rPr>
          <w:rFonts w:cs="Arial"/>
          <w:color w:val="000000"/>
          <w:szCs w:val="20"/>
          <w:lang w:eastAsia="en-US"/>
        </w:rPr>
        <w:t xml:space="preserve">Simple </w:t>
      </w:r>
      <w:r w:rsidR="00F502E9">
        <w:rPr>
          <w:rFonts w:cs="Arial"/>
          <w:color w:val="000000"/>
          <w:szCs w:val="20"/>
          <w:lang w:eastAsia="en-US"/>
        </w:rPr>
        <w:t>M</w:t>
      </w:r>
      <w:r w:rsidRPr="00BA0505">
        <w:rPr>
          <w:rFonts w:cs="Arial"/>
          <w:color w:val="000000"/>
          <w:szCs w:val="20"/>
          <w:lang w:eastAsia="en-US"/>
        </w:rPr>
        <w:t xml:space="preserve">ajority </w:t>
      </w:r>
    </w:p>
    <w:p w14:paraId="0020C176" w14:textId="77777777" w:rsidR="00473552" w:rsidRPr="00ED0DFF" w:rsidRDefault="00473552" w:rsidP="00473552">
      <w:pPr>
        <w:jc w:val="left"/>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473552" w14:paraId="3FD879A6" w14:textId="77777777" w:rsidTr="00D55042">
        <w:tc>
          <w:tcPr>
            <w:tcW w:w="9854" w:type="dxa"/>
            <w:gridSpan w:val="8"/>
            <w:tcBorders>
              <w:top w:val="single" w:sz="12" w:space="0" w:color="808080" w:themeColor="background1" w:themeShade="80"/>
              <w:bottom w:val="nil"/>
            </w:tcBorders>
          </w:tcPr>
          <w:p w14:paraId="03AA85B7" w14:textId="77777777" w:rsidR="00473552" w:rsidRDefault="00473552" w:rsidP="00092F6D">
            <w:pPr>
              <w:pStyle w:val="Heading4"/>
              <w:rPr>
                <w:rFonts w:cs="Arial"/>
              </w:rPr>
            </w:pPr>
            <w:r>
              <w:t>Council Decision</w:t>
            </w:r>
          </w:p>
        </w:tc>
      </w:tr>
      <w:tr w:rsidR="00473552" w14:paraId="76618685" w14:textId="77777777" w:rsidTr="00D55042">
        <w:tc>
          <w:tcPr>
            <w:tcW w:w="1668" w:type="dxa"/>
            <w:tcBorders>
              <w:right w:val="nil"/>
            </w:tcBorders>
          </w:tcPr>
          <w:p w14:paraId="6EBFB80B" w14:textId="77777777" w:rsidR="00473552" w:rsidRDefault="00473552" w:rsidP="00D55042">
            <w:pPr>
              <w:tabs>
                <w:tab w:val="left" w:pos="540"/>
                <w:tab w:val="left" w:pos="1080"/>
              </w:tabs>
              <w:rPr>
                <w:rFonts w:cs="Arial"/>
                <w:szCs w:val="20"/>
              </w:rPr>
            </w:pPr>
            <w:r>
              <w:rPr>
                <w:rFonts w:cs="Arial"/>
                <w:b/>
                <w:szCs w:val="20"/>
              </w:rPr>
              <w:t>Moved:  Cr</w:t>
            </w:r>
          </w:p>
        </w:tc>
        <w:tc>
          <w:tcPr>
            <w:tcW w:w="3118" w:type="dxa"/>
            <w:tcBorders>
              <w:top w:val="nil"/>
              <w:left w:val="nil"/>
              <w:bottom w:val="nil"/>
            </w:tcBorders>
          </w:tcPr>
          <w:p w14:paraId="4C0476C8" w14:textId="26B341ED" w:rsidR="00473552" w:rsidRDefault="00FD791D" w:rsidP="00D55042">
            <w:pPr>
              <w:tabs>
                <w:tab w:val="left" w:pos="540"/>
                <w:tab w:val="left" w:pos="1080"/>
              </w:tabs>
              <w:rPr>
                <w:rFonts w:cs="Arial"/>
                <w:szCs w:val="20"/>
              </w:rPr>
            </w:pPr>
            <w:r>
              <w:rPr>
                <w:rFonts w:cs="Arial"/>
                <w:szCs w:val="20"/>
              </w:rPr>
              <w:t>A Whitmarsh</w:t>
            </w:r>
          </w:p>
        </w:tc>
        <w:tc>
          <w:tcPr>
            <w:tcW w:w="1843" w:type="dxa"/>
            <w:gridSpan w:val="3"/>
            <w:tcBorders>
              <w:top w:val="nil"/>
              <w:bottom w:val="nil"/>
            </w:tcBorders>
          </w:tcPr>
          <w:p w14:paraId="624DA900" w14:textId="77777777" w:rsidR="00473552" w:rsidRDefault="00473552" w:rsidP="00D55042">
            <w:pPr>
              <w:tabs>
                <w:tab w:val="left" w:pos="540"/>
                <w:tab w:val="left" w:pos="1080"/>
              </w:tabs>
              <w:rPr>
                <w:rFonts w:cs="Arial"/>
                <w:szCs w:val="20"/>
              </w:rPr>
            </w:pPr>
            <w:r>
              <w:rPr>
                <w:rFonts w:cs="Arial"/>
                <w:b/>
                <w:szCs w:val="20"/>
              </w:rPr>
              <w:t>Seconded:  Cr</w:t>
            </w:r>
          </w:p>
        </w:tc>
        <w:tc>
          <w:tcPr>
            <w:tcW w:w="3225" w:type="dxa"/>
            <w:gridSpan w:val="3"/>
            <w:tcBorders>
              <w:top w:val="nil"/>
              <w:bottom w:val="nil"/>
            </w:tcBorders>
          </w:tcPr>
          <w:p w14:paraId="585956BD" w14:textId="45F4E2E2" w:rsidR="00473552" w:rsidRDefault="00FD791D" w:rsidP="00D55042">
            <w:pPr>
              <w:tabs>
                <w:tab w:val="left" w:pos="540"/>
                <w:tab w:val="left" w:pos="1080"/>
              </w:tabs>
              <w:rPr>
                <w:rFonts w:cs="Arial"/>
                <w:szCs w:val="20"/>
              </w:rPr>
            </w:pPr>
            <w:r>
              <w:rPr>
                <w:rFonts w:cs="Arial"/>
                <w:szCs w:val="20"/>
              </w:rPr>
              <w:t>Q Fowler</w:t>
            </w:r>
          </w:p>
        </w:tc>
      </w:tr>
      <w:tr w:rsidR="00473552" w14:paraId="44505E7B" w14:textId="77777777" w:rsidTr="00D55042">
        <w:tc>
          <w:tcPr>
            <w:tcW w:w="9854" w:type="dxa"/>
            <w:gridSpan w:val="8"/>
            <w:tcBorders>
              <w:top w:val="nil"/>
              <w:bottom w:val="nil"/>
            </w:tcBorders>
          </w:tcPr>
          <w:p w14:paraId="65E39F65" w14:textId="77777777" w:rsidR="00096D1E" w:rsidRDefault="00096D1E" w:rsidP="00096D1E">
            <w:pPr>
              <w:autoSpaceDE w:val="0"/>
              <w:autoSpaceDN w:val="0"/>
              <w:adjustRightInd w:val="0"/>
              <w:spacing w:before="0" w:after="0"/>
              <w:jc w:val="left"/>
              <w:rPr>
                <w:rFonts w:cs="Arial"/>
                <w:color w:val="000000"/>
                <w:szCs w:val="20"/>
                <w:lang w:eastAsia="en-US"/>
              </w:rPr>
            </w:pPr>
            <w:r w:rsidRPr="00F502E9">
              <w:rPr>
                <w:rFonts w:cs="Arial"/>
                <w:color w:val="000000"/>
                <w:szCs w:val="20"/>
                <w:lang w:eastAsia="en-US"/>
              </w:rPr>
              <w:t xml:space="preserve">That the accounts </w:t>
            </w:r>
            <w:r w:rsidRPr="00F502E9">
              <w:rPr>
                <w:szCs w:val="20"/>
              </w:rPr>
              <w:t>since the last report to Council</w:t>
            </w:r>
            <w:r w:rsidRPr="00F502E9">
              <w:rPr>
                <w:rFonts w:cs="Arial"/>
                <w:color w:val="000000"/>
                <w:szCs w:val="20"/>
                <w:lang w:eastAsia="en-US"/>
              </w:rPr>
              <w:t xml:space="preserve">, as per the attached Schedule </w:t>
            </w:r>
            <w:r>
              <w:rPr>
                <w:rFonts w:cs="Arial"/>
                <w:color w:val="000000"/>
                <w:szCs w:val="20"/>
                <w:lang w:eastAsia="en-US"/>
              </w:rPr>
              <w:t xml:space="preserve">be recorded in the minutes as being presented to </w:t>
            </w:r>
            <w:r w:rsidRPr="00F502E9">
              <w:rPr>
                <w:rFonts w:cs="Arial"/>
                <w:color w:val="000000"/>
                <w:szCs w:val="20"/>
                <w:lang w:eastAsia="en-US"/>
              </w:rPr>
              <w:t>Council.</w:t>
            </w:r>
            <w:r w:rsidRPr="00BA0505">
              <w:rPr>
                <w:rFonts w:cs="Arial"/>
                <w:color w:val="000000"/>
                <w:szCs w:val="20"/>
                <w:lang w:eastAsia="en-US"/>
              </w:rPr>
              <w:t xml:space="preserve"> </w:t>
            </w:r>
          </w:p>
          <w:p w14:paraId="167291CF" w14:textId="634EF00C" w:rsidR="00096D1E" w:rsidRDefault="00096D1E" w:rsidP="00D55042">
            <w:pPr>
              <w:pStyle w:val="ListParagraph"/>
              <w:tabs>
                <w:tab w:val="left" w:pos="1080"/>
              </w:tabs>
              <w:ind w:left="0"/>
              <w:rPr>
                <w:rFonts w:cs="Arial"/>
                <w:szCs w:val="20"/>
              </w:rPr>
            </w:pPr>
          </w:p>
        </w:tc>
      </w:tr>
      <w:tr w:rsidR="00473552" w14:paraId="31627750" w14:textId="77777777" w:rsidTr="00D55042">
        <w:tc>
          <w:tcPr>
            <w:tcW w:w="5070" w:type="dxa"/>
            <w:gridSpan w:val="3"/>
            <w:tcBorders>
              <w:top w:val="nil"/>
              <w:bottom w:val="single" w:sz="12" w:space="0" w:color="808080" w:themeColor="background1" w:themeShade="80"/>
            </w:tcBorders>
          </w:tcPr>
          <w:p w14:paraId="5A457BEF" w14:textId="77777777" w:rsidR="00473552" w:rsidRPr="008430AC" w:rsidRDefault="00473552" w:rsidP="00D55042">
            <w:pPr>
              <w:tabs>
                <w:tab w:val="left" w:pos="540"/>
                <w:tab w:val="left" w:pos="1080"/>
              </w:tabs>
              <w:rPr>
                <w:rFonts w:cs="Arial"/>
                <w:b/>
                <w:szCs w:val="20"/>
              </w:rPr>
            </w:pPr>
            <w:r w:rsidRPr="008430AC">
              <w:rPr>
                <w:rFonts w:cs="Arial"/>
                <w:b/>
                <w:szCs w:val="20"/>
              </w:rPr>
              <w:t>Carried/Lost</w:t>
            </w:r>
          </w:p>
        </w:tc>
        <w:tc>
          <w:tcPr>
            <w:tcW w:w="850" w:type="dxa"/>
            <w:tcBorders>
              <w:top w:val="nil"/>
              <w:bottom w:val="single" w:sz="12" w:space="0" w:color="808080" w:themeColor="background1" w:themeShade="80"/>
            </w:tcBorders>
          </w:tcPr>
          <w:p w14:paraId="36B06534" w14:textId="77777777" w:rsidR="00473552" w:rsidRPr="008430AC" w:rsidRDefault="00473552" w:rsidP="00D55042">
            <w:pPr>
              <w:tabs>
                <w:tab w:val="left" w:pos="540"/>
                <w:tab w:val="left" w:pos="1080"/>
              </w:tabs>
              <w:rPr>
                <w:rFonts w:cs="Arial"/>
                <w:b/>
                <w:szCs w:val="20"/>
              </w:rPr>
            </w:pPr>
            <w:r w:rsidRPr="008430AC">
              <w:rPr>
                <w:rFonts w:cs="Arial"/>
                <w:b/>
                <w:szCs w:val="20"/>
              </w:rPr>
              <w:t>For</w:t>
            </w:r>
          </w:p>
        </w:tc>
        <w:tc>
          <w:tcPr>
            <w:tcW w:w="1276" w:type="dxa"/>
            <w:gridSpan w:val="2"/>
            <w:tcBorders>
              <w:top w:val="nil"/>
              <w:bottom w:val="single" w:sz="12" w:space="0" w:color="808080" w:themeColor="background1" w:themeShade="80"/>
            </w:tcBorders>
          </w:tcPr>
          <w:p w14:paraId="28274C84" w14:textId="564D981A" w:rsidR="00473552" w:rsidRPr="00DE5B92" w:rsidRDefault="00FD791D" w:rsidP="00D55042">
            <w:pPr>
              <w:tabs>
                <w:tab w:val="left" w:pos="540"/>
                <w:tab w:val="left" w:pos="1080"/>
              </w:tabs>
              <w:rPr>
                <w:rFonts w:cs="Arial"/>
                <w:szCs w:val="20"/>
              </w:rPr>
            </w:pPr>
            <w:r>
              <w:rPr>
                <w:rFonts w:cs="Arial"/>
                <w:szCs w:val="20"/>
              </w:rPr>
              <w:t>6</w:t>
            </w:r>
          </w:p>
        </w:tc>
        <w:tc>
          <w:tcPr>
            <w:tcW w:w="1426" w:type="dxa"/>
            <w:tcBorders>
              <w:top w:val="nil"/>
              <w:bottom w:val="single" w:sz="12" w:space="0" w:color="808080" w:themeColor="background1" w:themeShade="80"/>
            </w:tcBorders>
          </w:tcPr>
          <w:p w14:paraId="06AF2884" w14:textId="77777777" w:rsidR="00473552" w:rsidRPr="008430AC" w:rsidRDefault="00473552" w:rsidP="00D55042">
            <w:pPr>
              <w:tabs>
                <w:tab w:val="left" w:pos="540"/>
                <w:tab w:val="left" w:pos="1080"/>
              </w:tabs>
              <w:rPr>
                <w:rFonts w:cs="Arial"/>
                <w:b/>
                <w:szCs w:val="20"/>
              </w:rPr>
            </w:pPr>
            <w:r w:rsidRPr="008430AC">
              <w:rPr>
                <w:rFonts w:cs="Arial"/>
                <w:b/>
                <w:szCs w:val="20"/>
              </w:rPr>
              <w:t>Against</w:t>
            </w:r>
          </w:p>
        </w:tc>
        <w:tc>
          <w:tcPr>
            <w:tcW w:w="1232" w:type="dxa"/>
            <w:tcBorders>
              <w:top w:val="nil"/>
              <w:bottom w:val="single" w:sz="12" w:space="0" w:color="808080" w:themeColor="background1" w:themeShade="80"/>
            </w:tcBorders>
          </w:tcPr>
          <w:p w14:paraId="08B20B26" w14:textId="79D0FEC6" w:rsidR="00473552" w:rsidRPr="00DE5B92" w:rsidRDefault="00FD791D" w:rsidP="00D55042">
            <w:pPr>
              <w:tabs>
                <w:tab w:val="left" w:pos="540"/>
                <w:tab w:val="left" w:pos="1080"/>
              </w:tabs>
              <w:rPr>
                <w:rFonts w:cs="Arial"/>
                <w:szCs w:val="20"/>
              </w:rPr>
            </w:pPr>
            <w:r>
              <w:rPr>
                <w:rFonts w:cs="Arial"/>
                <w:szCs w:val="20"/>
              </w:rPr>
              <w:t>0</w:t>
            </w:r>
          </w:p>
        </w:tc>
      </w:tr>
    </w:tbl>
    <w:p w14:paraId="29880EFB" w14:textId="37D61568" w:rsidR="00473552" w:rsidRDefault="00473552" w:rsidP="00473552"/>
    <w:p w14:paraId="5888ECCC" w14:textId="552A7FA8" w:rsidR="003A7513" w:rsidRDefault="003A7513" w:rsidP="006003FD">
      <w:pPr>
        <w:pStyle w:val="Heading1"/>
      </w:pPr>
      <w:bookmarkStart w:id="57" w:name="_Toc16610520"/>
      <w:bookmarkStart w:id="58" w:name="_Toc27296692"/>
      <w:r>
        <w:t>DEVELOPMENT</w:t>
      </w:r>
      <w:bookmarkEnd w:id="57"/>
      <w:bookmarkEnd w:id="58"/>
    </w:p>
    <w:p w14:paraId="16374D93" w14:textId="5A6939C7" w:rsidR="009971BD" w:rsidRPr="009971BD" w:rsidRDefault="009971BD" w:rsidP="00ED0DFF">
      <w:pPr>
        <w:pStyle w:val="Heading2"/>
      </w:pPr>
      <w:bookmarkStart w:id="59" w:name="_Toc27296693"/>
      <w:r>
        <w:t>Settlement Power Supply</w:t>
      </w:r>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7015"/>
      </w:tblGrid>
      <w:tr w:rsidR="00B077DA" w:rsidRPr="00E7479F" w14:paraId="670BACEB" w14:textId="77777777" w:rsidTr="00D91771">
        <w:tc>
          <w:tcPr>
            <w:tcW w:w="2623" w:type="dxa"/>
          </w:tcPr>
          <w:p w14:paraId="3918E04E" w14:textId="77777777" w:rsidR="00B077DA" w:rsidRPr="00E7479F" w:rsidRDefault="00B077DA" w:rsidP="00D91771">
            <w:r>
              <w:t>File:</w:t>
            </w:r>
          </w:p>
        </w:tc>
        <w:tc>
          <w:tcPr>
            <w:tcW w:w="7015" w:type="dxa"/>
          </w:tcPr>
          <w:p w14:paraId="0A61DA98" w14:textId="77777777" w:rsidR="00B077DA" w:rsidRPr="00E7479F" w:rsidRDefault="00B077DA" w:rsidP="00D91771"/>
        </w:tc>
      </w:tr>
      <w:tr w:rsidR="00B077DA" w:rsidRPr="00E7479F" w14:paraId="30ED9BB0" w14:textId="77777777" w:rsidTr="00D91771">
        <w:tc>
          <w:tcPr>
            <w:tcW w:w="2623" w:type="dxa"/>
          </w:tcPr>
          <w:p w14:paraId="45F599F3" w14:textId="77777777" w:rsidR="00B077DA" w:rsidRPr="00E7479F" w:rsidRDefault="00B077DA" w:rsidP="00D91771">
            <w:pPr>
              <w:rPr>
                <w:rFonts w:cs="Arial"/>
                <w:szCs w:val="20"/>
              </w:rPr>
            </w:pPr>
            <w:r w:rsidRPr="00E7479F">
              <w:rPr>
                <w:rFonts w:cs="Arial"/>
                <w:szCs w:val="20"/>
              </w:rPr>
              <w:t>Author:</w:t>
            </w:r>
          </w:p>
        </w:tc>
        <w:tc>
          <w:tcPr>
            <w:tcW w:w="7015" w:type="dxa"/>
          </w:tcPr>
          <w:p w14:paraId="78B3BA58" w14:textId="77777777" w:rsidR="00B077DA" w:rsidRDefault="00B077DA" w:rsidP="00D91771">
            <w:pPr>
              <w:rPr>
                <w:rFonts w:cs="Arial"/>
                <w:szCs w:val="20"/>
              </w:rPr>
            </w:pPr>
            <w:r>
              <w:rPr>
                <w:rFonts w:cs="Arial"/>
                <w:szCs w:val="20"/>
              </w:rPr>
              <w:t xml:space="preserve">Bill Boehm </w:t>
            </w:r>
            <w:r w:rsidRPr="00E7479F">
              <w:rPr>
                <w:rFonts w:cs="Arial"/>
                <w:szCs w:val="20"/>
              </w:rPr>
              <w:t>– Chief Executive Officer</w:t>
            </w:r>
          </w:p>
          <w:p w14:paraId="7A1FCC4D" w14:textId="7CB91F4F" w:rsidR="00AA68E6" w:rsidRPr="00E7479F" w:rsidRDefault="00AA68E6" w:rsidP="00D91771">
            <w:pPr>
              <w:rPr>
                <w:rFonts w:cs="Arial"/>
                <w:szCs w:val="20"/>
              </w:rPr>
            </w:pPr>
            <w:r>
              <w:rPr>
                <w:rFonts w:cs="Arial"/>
                <w:szCs w:val="20"/>
              </w:rPr>
              <w:t>William Herold – Works Supervisor</w:t>
            </w:r>
          </w:p>
        </w:tc>
      </w:tr>
      <w:tr w:rsidR="00B077DA" w:rsidRPr="00E7479F" w14:paraId="28462FFC" w14:textId="77777777" w:rsidTr="00D91771">
        <w:tc>
          <w:tcPr>
            <w:tcW w:w="2623" w:type="dxa"/>
          </w:tcPr>
          <w:p w14:paraId="267A7034" w14:textId="77777777" w:rsidR="00B077DA" w:rsidRPr="00E7479F" w:rsidRDefault="00B077DA" w:rsidP="00D91771">
            <w:pPr>
              <w:rPr>
                <w:rFonts w:cs="Arial"/>
                <w:szCs w:val="20"/>
              </w:rPr>
            </w:pPr>
            <w:r w:rsidRPr="00E7479F">
              <w:rPr>
                <w:rFonts w:cs="Arial"/>
                <w:szCs w:val="20"/>
              </w:rPr>
              <w:t>Interest Declared:</w:t>
            </w:r>
          </w:p>
        </w:tc>
        <w:tc>
          <w:tcPr>
            <w:tcW w:w="7015" w:type="dxa"/>
          </w:tcPr>
          <w:p w14:paraId="422F3662" w14:textId="77777777" w:rsidR="00B077DA" w:rsidRPr="00E7479F" w:rsidRDefault="00B077DA" w:rsidP="00D91771">
            <w:pPr>
              <w:rPr>
                <w:rFonts w:cs="Arial"/>
                <w:szCs w:val="20"/>
              </w:rPr>
            </w:pPr>
            <w:r w:rsidRPr="00E7479F">
              <w:rPr>
                <w:rFonts w:cs="Arial"/>
                <w:szCs w:val="20"/>
              </w:rPr>
              <w:t>No interest to disclose</w:t>
            </w:r>
          </w:p>
        </w:tc>
      </w:tr>
      <w:tr w:rsidR="00B077DA" w:rsidRPr="00E7479F" w14:paraId="347AFFEC" w14:textId="77777777" w:rsidTr="00D91771">
        <w:tc>
          <w:tcPr>
            <w:tcW w:w="2623" w:type="dxa"/>
          </w:tcPr>
          <w:p w14:paraId="27AB9CFB" w14:textId="77777777" w:rsidR="00B077DA" w:rsidRPr="00E7479F" w:rsidRDefault="00B077DA" w:rsidP="00D91771">
            <w:pPr>
              <w:rPr>
                <w:rFonts w:cs="Arial"/>
                <w:szCs w:val="20"/>
              </w:rPr>
            </w:pPr>
            <w:r>
              <w:rPr>
                <w:rFonts w:cs="Arial"/>
                <w:szCs w:val="20"/>
              </w:rPr>
              <w:t>Date</w:t>
            </w:r>
          </w:p>
        </w:tc>
        <w:tc>
          <w:tcPr>
            <w:tcW w:w="7015" w:type="dxa"/>
          </w:tcPr>
          <w:p w14:paraId="7DB21921" w14:textId="79CF217A" w:rsidR="00B077DA" w:rsidRDefault="00AA68E6" w:rsidP="00D91771">
            <w:pPr>
              <w:ind w:left="720" w:hanging="720"/>
              <w:rPr>
                <w:rFonts w:cs="Arial"/>
              </w:rPr>
            </w:pPr>
            <w:r>
              <w:rPr>
                <w:rFonts w:cs="Arial"/>
              </w:rPr>
              <w:t>5 December 2019</w:t>
            </w:r>
          </w:p>
        </w:tc>
      </w:tr>
      <w:tr w:rsidR="00B077DA" w:rsidRPr="00E7479F" w14:paraId="503817D2" w14:textId="77777777" w:rsidTr="00D91771">
        <w:tc>
          <w:tcPr>
            <w:tcW w:w="2623" w:type="dxa"/>
          </w:tcPr>
          <w:p w14:paraId="6DB8E12A" w14:textId="77777777" w:rsidR="00B077DA" w:rsidRPr="00E7479F" w:rsidRDefault="00B077DA" w:rsidP="00D91771">
            <w:pPr>
              <w:rPr>
                <w:rFonts w:cs="Arial"/>
                <w:szCs w:val="20"/>
              </w:rPr>
            </w:pPr>
            <w:r w:rsidRPr="00E7479F">
              <w:rPr>
                <w:rFonts w:cs="Arial"/>
                <w:szCs w:val="20"/>
              </w:rPr>
              <w:t>Attachments:</w:t>
            </w:r>
          </w:p>
        </w:tc>
        <w:tc>
          <w:tcPr>
            <w:tcW w:w="7015" w:type="dxa"/>
          </w:tcPr>
          <w:p w14:paraId="68A2FFB1" w14:textId="77777777" w:rsidR="00B077DA" w:rsidRPr="00E7479F" w:rsidRDefault="00B077DA" w:rsidP="00D91771">
            <w:pPr>
              <w:rPr>
                <w:rFonts w:cs="Arial"/>
              </w:rPr>
            </w:pPr>
            <w:r>
              <w:t>Nil</w:t>
            </w:r>
          </w:p>
        </w:tc>
      </w:tr>
    </w:tbl>
    <w:p w14:paraId="12F6AA0F" w14:textId="77777777" w:rsidR="00B077DA" w:rsidRDefault="00B077DA" w:rsidP="00B077DA">
      <w:pPr>
        <w:pStyle w:val="Heading5"/>
      </w:pPr>
    </w:p>
    <w:p w14:paraId="1BE6C1F7" w14:textId="77777777" w:rsidR="00B077DA" w:rsidRPr="00B726EA" w:rsidRDefault="00B077DA" w:rsidP="00B077DA">
      <w:pPr>
        <w:pStyle w:val="Heading5"/>
      </w:pPr>
      <w:r w:rsidRPr="00B726EA">
        <w:t xml:space="preserve">Matter for Consideration: </w:t>
      </w:r>
    </w:p>
    <w:p w14:paraId="7EABE343" w14:textId="60D5BFB7" w:rsidR="00B077DA" w:rsidRPr="00B726EA" w:rsidRDefault="00B077DA" w:rsidP="00B077DA">
      <w:r w:rsidRPr="00B726EA">
        <w:t>The following update is provided in advancing improvements to the Murchison Settlements Power Supply.</w:t>
      </w:r>
    </w:p>
    <w:p w14:paraId="233A8CEF" w14:textId="09690343" w:rsidR="00B077DA" w:rsidRPr="00B726EA" w:rsidRDefault="00B077DA" w:rsidP="00B077DA"/>
    <w:p w14:paraId="55309A42" w14:textId="5CE7E815" w:rsidR="009971BD" w:rsidRPr="00B726EA" w:rsidRDefault="00B077DA" w:rsidP="00FC26BC">
      <w:r w:rsidRPr="00B726EA">
        <w:t>A</w:t>
      </w:r>
      <w:r w:rsidR="00AA68E6">
        <w:t xml:space="preserve">s previously advised </w:t>
      </w:r>
      <w:r w:rsidR="00E8323D" w:rsidRPr="00B726EA">
        <w:t xml:space="preserve">Hybrid Systems Australia </w:t>
      </w:r>
      <w:r w:rsidR="009971BD" w:rsidRPr="00B726EA">
        <w:t xml:space="preserve">have been engaged to assist </w:t>
      </w:r>
      <w:r w:rsidRPr="00B726EA">
        <w:t xml:space="preserve">Council </w:t>
      </w:r>
      <w:r w:rsidR="009971BD" w:rsidRPr="00B726EA">
        <w:t>in what is effectively a two-stage process</w:t>
      </w:r>
      <w:r w:rsidRPr="00B726EA">
        <w:t xml:space="preserve">. </w:t>
      </w:r>
    </w:p>
    <w:p w14:paraId="019085FA" w14:textId="2BEE9D12" w:rsidR="009971BD" w:rsidRPr="00B726EA" w:rsidRDefault="009971BD" w:rsidP="00FC26BC"/>
    <w:p w14:paraId="5410094D" w14:textId="77777777" w:rsidR="00834DBD" w:rsidRPr="00B726EA" w:rsidRDefault="00834DBD" w:rsidP="00250C60">
      <w:pPr>
        <w:pStyle w:val="Heading5"/>
        <w:rPr>
          <w:rFonts w:ascii="Calibri" w:hAnsi="Calibri"/>
        </w:rPr>
      </w:pPr>
      <w:r w:rsidRPr="00B726EA">
        <w:t>Stage 1</w:t>
      </w:r>
    </w:p>
    <w:p w14:paraId="3AC97F58" w14:textId="2035CA4F" w:rsidR="007F7F1D" w:rsidRDefault="00834DBD" w:rsidP="00486503">
      <w:r w:rsidRPr="00B726EA">
        <w:t xml:space="preserve">Review </w:t>
      </w:r>
      <w:r w:rsidR="007F7F1D">
        <w:t xml:space="preserve">of the </w:t>
      </w:r>
      <w:r w:rsidRPr="00B726EA">
        <w:t>existing electrical network and performance and recommend actions with a view to ensuring it will be sufficient going forward</w:t>
      </w:r>
      <w:r w:rsidR="00A85730" w:rsidRPr="00B726EA">
        <w:t xml:space="preserve">.  </w:t>
      </w:r>
      <w:r w:rsidR="007F7F1D">
        <w:t>Initial review indicates the following:</w:t>
      </w:r>
    </w:p>
    <w:p w14:paraId="5BC0DCF7" w14:textId="2E3C4212" w:rsidR="007F7F1D" w:rsidRDefault="007F7F1D" w:rsidP="007F7F1D">
      <w:pPr>
        <w:pStyle w:val="ListParagraph"/>
        <w:numPr>
          <w:ilvl w:val="0"/>
          <w:numId w:val="10"/>
        </w:numPr>
      </w:pPr>
      <w:r>
        <w:t>The existing powers supply mains are considered sufficient for the current and future demand</w:t>
      </w:r>
    </w:p>
    <w:p w14:paraId="62FC1B97" w14:textId="6544178A" w:rsidR="007F7F1D" w:rsidRDefault="007F7F1D" w:rsidP="007F7F1D">
      <w:pPr>
        <w:pStyle w:val="ListParagraph"/>
        <w:numPr>
          <w:ilvl w:val="0"/>
          <w:numId w:val="10"/>
        </w:numPr>
      </w:pPr>
      <w:r>
        <w:t>Work has been undertaken to provide for remote monitoring of the existing units</w:t>
      </w:r>
    </w:p>
    <w:p w14:paraId="45B493F0" w14:textId="73973559" w:rsidR="00AB2105" w:rsidRDefault="007F7F1D" w:rsidP="007F7F1D">
      <w:pPr>
        <w:pStyle w:val="ListParagraph"/>
        <w:numPr>
          <w:ilvl w:val="0"/>
          <w:numId w:val="10"/>
        </w:numPr>
      </w:pPr>
      <w:r>
        <w:t>Both the existing (</w:t>
      </w:r>
      <w:r w:rsidR="00A226D8">
        <w:t>150</w:t>
      </w:r>
      <w:r>
        <w:t>kVA) and backup unit (</w:t>
      </w:r>
      <w:r w:rsidR="00A226D8">
        <w:t>80</w:t>
      </w:r>
      <w:r>
        <w:t xml:space="preserve">kVA) are undersized.  The recommended configuration is to have two identical units each </w:t>
      </w:r>
      <w:r w:rsidR="00A226D8">
        <w:t xml:space="preserve">of around 200kVA capacity </w:t>
      </w:r>
      <w:r>
        <w:t>which can be switched over automatically</w:t>
      </w:r>
      <w:r w:rsidR="00AB2105">
        <w:t xml:space="preserve">. </w:t>
      </w:r>
      <w:r w:rsidR="004D6836">
        <w:t xml:space="preserve">The actual size and specifications of the units are being determined by Hybrid.  </w:t>
      </w:r>
      <w:r w:rsidR="00AB2105">
        <w:t>At all times o</w:t>
      </w:r>
      <w:r>
        <w:t xml:space="preserve">ne </w:t>
      </w:r>
      <w:r w:rsidR="00AB2105">
        <w:t xml:space="preserve">will be </w:t>
      </w:r>
      <w:r>
        <w:t xml:space="preserve">capable of operating the </w:t>
      </w:r>
      <w:r w:rsidR="00AB2105">
        <w:t>settlement</w:t>
      </w:r>
      <w:r>
        <w:t xml:space="preserve">.  Rather than </w:t>
      </w:r>
      <w:r w:rsidR="00AB2105">
        <w:t>refurbishing</w:t>
      </w:r>
      <w:r>
        <w:t xml:space="preserve"> </w:t>
      </w:r>
      <w:r w:rsidR="00942BD8">
        <w:t xml:space="preserve">and retaining </w:t>
      </w:r>
      <w:r w:rsidR="00AB2105">
        <w:t xml:space="preserve">the existing units each will be disposed of as </w:t>
      </w:r>
      <w:r w:rsidR="00942BD8">
        <w:t xml:space="preserve">an </w:t>
      </w:r>
      <w:r w:rsidR="00AB2105">
        <w:t>operating unit.</w:t>
      </w:r>
    </w:p>
    <w:p w14:paraId="708E2578" w14:textId="10C378DE" w:rsidR="00AB2105" w:rsidRDefault="00AB2105" w:rsidP="007F7F1D">
      <w:pPr>
        <w:pStyle w:val="ListParagraph"/>
        <w:numPr>
          <w:ilvl w:val="0"/>
          <w:numId w:val="10"/>
        </w:numPr>
      </w:pPr>
      <w:r>
        <w:t>Each new unit will be rotated approximately 90 degrees to improve efficiency.</w:t>
      </w:r>
    </w:p>
    <w:p w14:paraId="6C388898" w14:textId="274FAF12" w:rsidR="007F7F1D" w:rsidRDefault="007F7F1D" w:rsidP="00AB2105"/>
    <w:p w14:paraId="4A8105F2" w14:textId="3ECA1307" w:rsidR="00AB2105" w:rsidRDefault="00834DBD" w:rsidP="00AB2105">
      <w:r w:rsidRPr="00B726EA">
        <w:lastRenderedPageBreak/>
        <w:t xml:space="preserve">Stage 1 is the urgent bit </w:t>
      </w:r>
      <w:r w:rsidR="00E8323D" w:rsidRPr="00B726EA">
        <w:t>and has commenced</w:t>
      </w:r>
      <w:r w:rsidR="00B077DA" w:rsidRPr="00B726EA">
        <w:t xml:space="preserve"> with the Works Supervisor </w:t>
      </w:r>
      <w:r w:rsidR="004D6836">
        <w:t xml:space="preserve">close to being </w:t>
      </w:r>
      <w:r w:rsidR="00B077DA" w:rsidRPr="00B726EA">
        <w:t xml:space="preserve">in a position to seek </w:t>
      </w:r>
      <w:r w:rsidR="007F7F1D">
        <w:t xml:space="preserve">quotations through WALGA’s eQuotes </w:t>
      </w:r>
      <w:r w:rsidR="00AB2105">
        <w:t>based on the above.</w:t>
      </w:r>
      <w:r w:rsidR="004D6836">
        <w:t xml:space="preserve">  Already we have had a few small power outages and will need to have the new units in and commissioned by the end of January 2019</w:t>
      </w:r>
      <w:r w:rsidR="002D0D20">
        <w:t>.</w:t>
      </w:r>
    </w:p>
    <w:p w14:paraId="42A62444" w14:textId="77777777" w:rsidR="00AB2105" w:rsidRDefault="00AB2105" w:rsidP="00AB2105"/>
    <w:p w14:paraId="69DF6341" w14:textId="5674321A" w:rsidR="00834DBD" w:rsidRPr="00B726EA" w:rsidRDefault="00AB2105" w:rsidP="00AB2105">
      <w:r>
        <w:t xml:space="preserve">Given the urgency and with Council not scheduled to meet till late February it is considered that the CEO be authorised to proceed with and select the appropriate supplier subject to consultation with the Plant Working </w:t>
      </w:r>
      <w:r w:rsidR="004D6836">
        <w:t>Group.</w:t>
      </w:r>
    </w:p>
    <w:p w14:paraId="50F74F97" w14:textId="77777777" w:rsidR="007D2CF4" w:rsidRPr="00B726EA" w:rsidRDefault="007D2CF4" w:rsidP="00834DBD"/>
    <w:p w14:paraId="3B602E74" w14:textId="77777777" w:rsidR="00834DBD" w:rsidRPr="00B726EA" w:rsidRDefault="00834DBD" w:rsidP="00250C60">
      <w:pPr>
        <w:pStyle w:val="Heading5"/>
      </w:pPr>
      <w:r w:rsidRPr="00B726EA">
        <w:t>Stage 2</w:t>
      </w:r>
    </w:p>
    <w:p w14:paraId="6D17EBAC" w14:textId="7730CDC4" w:rsidR="00B077DA" w:rsidRPr="00B726EA" w:rsidRDefault="00AB2105" w:rsidP="00AB2105">
      <w:r>
        <w:t xml:space="preserve">Hybrid Systems have lodged an application </w:t>
      </w:r>
      <w:r w:rsidR="00A85730" w:rsidRPr="00B726EA">
        <w:t>through the Department of Industry, Innovation and Science that applications are open for that Regional and Remote Communities Reliability Fund for Microgrids</w:t>
      </w:r>
      <w:r w:rsidR="002903AB" w:rsidRPr="00B726EA">
        <w:t xml:space="preserve">.  </w:t>
      </w:r>
      <w:r>
        <w:t>We await the outcome.</w:t>
      </w:r>
    </w:p>
    <w:p w14:paraId="4350E75A" w14:textId="21ECFF9A" w:rsidR="009971BD" w:rsidRPr="00B726EA" w:rsidRDefault="009971BD" w:rsidP="00FC26BC"/>
    <w:p w14:paraId="2D5A5573" w14:textId="77777777" w:rsidR="00B108E9" w:rsidRPr="00B726EA" w:rsidRDefault="00B108E9" w:rsidP="00B108E9">
      <w:pPr>
        <w:pStyle w:val="Heading5"/>
      </w:pPr>
      <w:r w:rsidRPr="00B726EA">
        <w:t>Statutory Environment</w:t>
      </w:r>
    </w:p>
    <w:p w14:paraId="2396004E" w14:textId="3B72DDD5" w:rsidR="00B108E9" w:rsidRPr="00B726EA" w:rsidRDefault="00B108E9" w:rsidP="00B108E9">
      <w:pPr>
        <w:jc w:val="left"/>
        <w:rPr>
          <w:rFonts w:cs="Arial"/>
          <w:i/>
          <w:iCs/>
          <w:szCs w:val="20"/>
        </w:rPr>
      </w:pPr>
      <w:r w:rsidRPr="00B726EA">
        <w:rPr>
          <w:rFonts w:cs="Arial"/>
          <w:i/>
          <w:iCs/>
          <w:szCs w:val="20"/>
        </w:rPr>
        <w:t>Local Government Act 1995</w:t>
      </w:r>
    </w:p>
    <w:p w14:paraId="4C967DBD" w14:textId="77777777" w:rsidR="00B108E9" w:rsidRPr="00B726EA" w:rsidRDefault="00B108E9" w:rsidP="00B108E9">
      <w:pPr>
        <w:jc w:val="left"/>
        <w:rPr>
          <w:rFonts w:cs="Arial"/>
          <w:szCs w:val="20"/>
        </w:rPr>
      </w:pPr>
    </w:p>
    <w:p w14:paraId="4462877D" w14:textId="77777777" w:rsidR="00B108E9" w:rsidRPr="00B726EA" w:rsidRDefault="00B108E9" w:rsidP="00B108E9">
      <w:pPr>
        <w:pStyle w:val="Heading5"/>
      </w:pPr>
      <w:r w:rsidRPr="00B726EA">
        <w:t>Sustainability Implications</w:t>
      </w:r>
    </w:p>
    <w:p w14:paraId="12F4995C" w14:textId="77777777" w:rsidR="00B108E9" w:rsidRPr="00B726EA" w:rsidRDefault="00B108E9" w:rsidP="00B108E9">
      <w:pPr>
        <w:ind w:left="1701" w:hanging="1701"/>
        <w:rPr>
          <w:rFonts w:eastAsia="Calibri" w:cs="Arial"/>
          <w:szCs w:val="20"/>
        </w:rPr>
      </w:pPr>
      <w:r w:rsidRPr="00B726EA">
        <w:rPr>
          <w:rFonts w:eastAsia="Calibri" w:cs="Arial"/>
          <w:szCs w:val="20"/>
        </w:rPr>
        <w:t>Environmental</w:t>
      </w:r>
      <w:r w:rsidRPr="00B726EA">
        <w:rPr>
          <w:rFonts w:eastAsia="Calibri" w:cs="Arial"/>
          <w:szCs w:val="20"/>
        </w:rPr>
        <w:tab/>
        <w:t>There are no known significant environmental considerations</w:t>
      </w:r>
    </w:p>
    <w:p w14:paraId="4CAC14D2" w14:textId="77777777" w:rsidR="00B108E9" w:rsidRPr="00B726EA" w:rsidRDefault="00B108E9" w:rsidP="00B108E9">
      <w:pPr>
        <w:ind w:left="1701" w:hanging="1701"/>
        <w:rPr>
          <w:rFonts w:eastAsia="Calibri" w:cs="Arial"/>
          <w:szCs w:val="20"/>
        </w:rPr>
      </w:pPr>
      <w:r w:rsidRPr="00B726EA">
        <w:rPr>
          <w:rFonts w:eastAsia="Calibri" w:cs="Arial"/>
          <w:szCs w:val="20"/>
        </w:rPr>
        <w:t>Economic</w:t>
      </w:r>
      <w:r w:rsidRPr="00B726EA">
        <w:rPr>
          <w:rFonts w:eastAsia="Calibri" w:cs="Arial"/>
          <w:szCs w:val="20"/>
        </w:rPr>
        <w:tab/>
        <w:t>There are no known significant economic considerations</w:t>
      </w:r>
    </w:p>
    <w:p w14:paraId="00A79130" w14:textId="77777777" w:rsidR="00B108E9" w:rsidRPr="00B726EA" w:rsidRDefault="00B108E9" w:rsidP="00B108E9">
      <w:pPr>
        <w:ind w:left="1701" w:hanging="1701"/>
        <w:rPr>
          <w:rFonts w:eastAsia="Calibri" w:cs="Arial"/>
          <w:szCs w:val="20"/>
        </w:rPr>
      </w:pPr>
      <w:r w:rsidRPr="00B726EA">
        <w:rPr>
          <w:rFonts w:eastAsia="Calibri" w:cs="Arial"/>
          <w:szCs w:val="20"/>
        </w:rPr>
        <w:t>Social</w:t>
      </w:r>
      <w:r w:rsidRPr="00B726EA">
        <w:rPr>
          <w:rFonts w:eastAsia="Calibri" w:cs="Arial"/>
          <w:szCs w:val="20"/>
        </w:rPr>
        <w:tab/>
        <w:t>There are no known significant social considerations</w:t>
      </w:r>
    </w:p>
    <w:p w14:paraId="37798A32" w14:textId="77777777" w:rsidR="00B108E9" w:rsidRPr="00B726EA" w:rsidRDefault="00B108E9" w:rsidP="00B108E9">
      <w:pPr>
        <w:jc w:val="left"/>
        <w:rPr>
          <w:rFonts w:cs="Arial"/>
          <w:szCs w:val="20"/>
        </w:rPr>
      </w:pPr>
    </w:p>
    <w:p w14:paraId="4CB77D00" w14:textId="77777777" w:rsidR="00B108E9" w:rsidRPr="00B726EA" w:rsidRDefault="00B108E9" w:rsidP="00B108E9">
      <w:pPr>
        <w:pStyle w:val="Heading5"/>
      </w:pPr>
      <w:r w:rsidRPr="00B726EA">
        <w:t>Strategic Implications</w:t>
      </w:r>
    </w:p>
    <w:p w14:paraId="5738DA60" w14:textId="711C7229" w:rsidR="005C56A0" w:rsidRPr="00B726EA" w:rsidRDefault="005C56A0" w:rsidP="00B108E9">
      <w:pPr>
        <w:jc w:val="left"/>
        <w:rPr>
          <w:rFonts w:cs="Arial"/>
          <w:szCs w:val="20"/>
        </w:rPr>
      </w:pPr>
      <w:r w:rsidRPr="00B726EA">
        <w:rPr>
          <w:rFonts w:cs="Arial"/>
          <w:szCs w:val="20"/>
        </w:rPr>
        <w:t xml:space="preserve">Shire of Murchison </w:t>
      </w:r>
      <w:r w:rsidR="008F39F4" w:rsidRPr="00B726EA">
        <w:rPr>
          <w:rFonts w:cs="Arial"/>
          <w:szCs w:val="20"/>
        </w:rPr>
        <w:t>Council Community Strategic Plan</w:t>
      </w:r>
      <w:r w:rsidRPr="00B726EA">
        <w:rPr>
          <w:rFonts w:cs="Arial"/>
          <w:szCs w:val="20"/>
        </w:rPr>
        <w:t xml:space="preserve"> - Economic Objective 1 - </w:t>
      </w:r>
    </w:p>
    <w:p w14:paraId="4F6D6C7F" w14:textId="332E1155" w:rsidR="00B108E9" w:rsidRPr="00B726EA" w:rsidRDefault="005C56A0" w:rsidP="00B108E9">
      <w:pPr>
        <w:jc w:val="left"/>
        <w:rPr>
          <w:rFonts w:cs="Arial"/>
          <w:i/>
          <w:iCs/>
          <w:szCs w:val="20"/>
        </w:rPr>
      </w:pPr>
      <w:r w:rsidRPr="00B726EA">
        <w:rPr>
          <w:rFonts w:cs="Arial"/>
          <w:i/>
          <w:iCs/>
          <w:szCs w:val="20"/>
        </w:rPr>
        <w:t>To develop the region’s economic potential to encourage families and businesses to stay in the area</w:t>
      </w:r>
      <w:r w:rsidR="00F723B6">
        <w:rPr>
          <w:rFonts w:cs="Arial"/>
          <w:i/>
          <w:iCs/>
          <w:szCs w:val="20"/>
        </w:rPr>
        <w:t>.</w:t>
      </w:r>
    </w:p>
    <w:p w14:paraId="02287427" w14:textId="77777777" w:rsidR="00B37C8F" w:rsidRPr="00B726EA" w:rsidRDefault="00B37C8F" w:rsidP="00B108E9">
      <w:pPr>
        <w:jc w:val="left"/>
        <w:rPr>
          <w:rFonts w:cs="Arial"/>
          <w:szCs w:val="20"/>
        </w:rPr>
      </w:pPr>
    </w:p>
    <w:p w14:paraId="5E6D1C8C" w14:textId="47D2EF05" w:rsidR="005C56A0" w:rsidRPr="00B726EA" w:rsidRDefault="005C56A0" w:rsidP="00B108E9">
      <w:pPr>
        <w:jc w:val="left"/>
        <w:rPr>
          <w:rFonts w:cs="Arial"/>
          <w:szCs w:val="20"/>
        </w:rPr>
      </w:pPr>
      <w:r w:rsidRPr="00B726EA">
        <w:rPr>
          <w:rFonts w:cs="Arial"/>
          <w:szCs w:val="20"/>
        </w:rPr>
        <w:t>Green Power Upgrade for the Settlement</w:t>
      </w:r>
    </w:p>
    <w:p w14:paraId="025AA816" w14:textId="095BBD0E" w:rsidR="005C56A0" w:rsidRPr="00B726EA" w:rsidRDefault="005C56A0" w:rsidP="00B108E9">
      <w:pPr>
        <w:jc w:val="left"/>
        <w:rPr>
          <w:rFonts w:cs="Arial"/>
          <w:i/>
          <w:iCs/>
          <w:szCs w:val="20"/>
        </w:rPr>
      </w:pPr>
      <w:r w:rsidRPr="00B726EA">
        <w:rPr>
          <w:rFonts w:cs="Arial"/>
          <w:i/>
          <w:iCs/>
          <w:szCs w:val="20"/>
        </w:rPr>
        <w:t>Update the Settlement electricity supply network to renewable sources</w:t>
      </w:r>
      <w:r w:rsidR="00F723B6">
        <w:rPr>
          <w:rFonts w:cs="Arial"/>
          <w:i/>
          <w:iCs/>
          <w:szCs w:val="20"/>
        </w:rPr>
        <w:t>.</w:t>
      </w:r>
    </w:p>
    <w:p w14:paraId="194BFACE" w14:textId="77777777" w:rsidR="005C56A0" w:rsidRPr="00B726EA" w:rsidRDefault="005C56A0" w:rsidP="00B108E9">
      <w:pPr>
        <w:jc w:val="left"/>
        <w:rPr>
          <w:rFonts w:cs="Arial"/>
          <w:i/>
          <w:iCs/>
          <w:szCs w:val="20"/>
        </w:rPr>
      </w:pPr>
    </w:p>
    <w:p w14:paraId="33E83701" w14:textId="77777777" w:rsidR="00B108E9" w:rsidRPr="00B726EA" w:rsidRDefault="00B108E9" w:rsidP="00B108E9">
      <w:pPr>
        <w:pStyle w:val="Heading5"/>
      </w:pPr>
      <w:r w:rsidRPr="00B726EA">
        <w:t>Policy Implications</w:t>
      </w:r>
    </w:p>
    <w:p w14:paraId="6E92E64B" w14:textId="77777777" w:rsidR="00B108E9" w:rsidRPr="00B726EA" w:rsidRDefault="00B108E9" w:rsidP="00B108E9">
      <w:pPr>
        <w:jc w:val="left"/>
        <w:rPr>
          <w:rFonts w:cs="Arial"/>
          <w:szCs w:val="20"/>
        </w:rPr>
      </w:pPr>
      <w:r w:rsidRPr="00B726EA">
        <w:rPr>
          <w:rFonts w:cs="Arial"/>
          <w:szCs w:val="20"/>
        </w:rPr>
        <w:t>Nil</w:t>
      </w:r>
    </w:p>
    <w:p w14:paraId="1499CFA6" w14:textId="77777777" w:rsidR="00B108E9" w:rsidRPr="00B726EA" w:rsidRDefault="00B108E9" w:rsidP="00B108E9">
      <w:pPr>
        <w:jc w:val="left"/>
        <w:rPr>
          <w:rFonts w:cs="Arial"/>
          <w:szCs w:val="20"/>
        </w:rPr>
      </w:pPr>
    </w:p>
    <w:p w14:paraId="37003AEA" w14:textId="35B8A8C7" w:rsidR="00B108E9" w:rsidRPr="00B726EA" w:rsidRDefault="00B108E9" w:rsidP="008F39F4">
      <w:pPr>
        <w:pStyle w:val="Heading5"/>
      </w:pPr>
      <w:r w:rsidRPr="00B726EA">
        <w:t>Financial Implications</w:t>
      </w:r>
    </w:p>
    <w:p w14:paraId="1EE1023E" w14:textId="2D9D8D58" w:rsidR="00B108E9" w:rsidRPr="00B726EA" w:rsidRDefault="008F39F4" w:rsidP="00B108E9">
      <w:pPr>
        <w:jc w:val="left"/>
        <w:rPr>
          <w:rFonts w:cs="Arial"/>
          <w:szCs w:val="20"/>
        </w:rPr>
      </w:pPr>
      <w:r w:rsidRPr="00B726EA">
        <w:rPr>
          <w:rFonts w:cs="Arial"/>
          <w:szCs w:val="20"/>
        </w:rPr>
        <w:t>Council has made allowance in the budget to purchase a new KVA Generator.  There is no cost to Council for Hybrid Systems to submit a Microgrid application.</w:t>
      </w:r>
    </w:p>
    <w:p w14:paraId="25B85164" w14:textId="77777777" w:rsidR="008F39F4" w:rsidRPr="00B726EA" w:rsidRDefault="008F39F4" w:rsidP="00B108E9">
      <w:pPr>
        <w:jc w:val="left"/>
        <w:rPr>
          <w:rFonts w:cs="Arial"/>
          <w:szCs w:val="20"/>
        </w:rPr>
      </w:pPr>
    </w:p>
    <w:p w14:paraId="189A9D6E" w14:textId="77777777" w:rsidR="00B108E9" w:rsidRPr="00B726EA" w:rsidRDefault="00B108E9" w:rsidP="009056CB">
      <w:pPr>
        <w:pStyle w:val="Heading5"/>
      </w:pPr>
      <w:r w:rsidRPr="00B726EA">
        <w:t>Recommendation</w:t>
      </w:r>
    </w:p>
    <w:p w14:paraId="7E963729" w14:textId="1804B94A" w:rsidR="00B108E9" w:rsidRPr="00B726EA" w:rsidRDefault="00B108E9" w:rsidP="00A3195C">
      <w:r w:rsidRPr="00B726EA">
        <w:t xml:space="preserve">That the Officer’s Update Report relating the </w:t>
      </w:r>
      <w:r w:rsidR="008F39F4" w:rsidRPr="00B726EA">
        <w:t>Murchison Settlement Power Supply be accepted and th</w:t>
      </w:r>
      <w:r w:rsidR="00A13768">
        <w:t>at the CEO be authorised to proceed with and select the appropriate supplier</w:t>
      </w:r>
      <w:r w:rsidR="004D6836">
        <w:t xml:space="preserve"> of new Electrical Generators </w:t>
      </w:r>
      <w:r w:rsidR="00A13768">
        <w:t xml:space="preserve">subject to consultation with the Plant Working </w:t>
      </w:r>
      <w:r w:rsidR="002D0D20">
        <w:t>Group.</w:t>
      </w:r>
    </w:p>
    <w:p w14:paraId="63CF148E" w14:textId="77777777" w:rsidR="00B108E9" w:rsidRPr="00B726EA" w:rsidRDefault="00B108E9" w:rsidP="00B108E9">
      <w:pPr>
        <w:jc w:val="left"/>
        <w:rPr>
          <w:rFonts w:cs="Arial"/>
          <w:szCs w:val="20"/>
        </w:rPr>
      </w:pPr>
    </w:p>
    <w:p w14:paraId="1A5484BF" w14:textId="77777777" w:rsidR="00B108E9" w:rsidRPr="00B726EA" w:rsidRDefault="00B108E9" w:rsidP="00B108E9">
      <w:pPr>
        <w:pStyle w:val="Heading5"/>
      </w:pPr>
      <w:r w:rsidRPr="00B726EA">
        <w:t>Voting Requirements</w:t>
      </w:r>
    </w:p>
    <w:p w14:paraId="37756236" w14:textId="08451338" w:rsidR="00B108E9" w:rsidRDefault="00B108E9" w:rsidP="00B108E9">
      <w:pPr>
        <w:jc w:val="left"/>
        <w:rPr>
          <w:rFonts w:cs="Arial"/>
          <w:szCs w:val="20"/>
        </w:rPr>
      </w:pPr>
      <w:r w:rsidRPr="00B726EA">
        <w:rPr>
          <w:rFonts w:cs="Arial"/>
          <w:szCs w:val="20"/>
        </w:rPr>
        <w:t>Simple Majority</w:t>
      </w:r>
    </w:p>
    <w:p w14:paraId="5CFEFBD2" w14:textId="77777777" w:rsidR="002D0D20" w:rsidRPr="00B726EA" w:rsidRDefault="002D0D20" w:rsidP="00B108E9">
      <w:pPr>
        <w:jc w:val="left"/>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B108E9" w:rsidRPr="00B726EA" w14:paraId="02C99FEE" w14:textId="77777777" w:rsidTr="00D91771">
        <w:tc>
          <w:tcPr>
            <w:tcW w:w="9854" w:type="dxa"/>
            <w:gridSpan w:val="8"/>
            <w:tcBorders>
              <w:top w:val="single" w:sz="12" w:space="0" w:color="808080" w:themeColor="background1" w:themeShade="80"/>
              <w:bottom w:val="nil"/>
            </w:tcBorders>
          </w:tcPr>
          <w:p w14:paraId="6082537C" w14:textId="77777777" w:rsidR="00B108E9" w:rsidRPr="00B726EA" w:rsidRDefault="00B108E9" w:rsidP="00092F6D">
            <w:pPr>
              <w:pStyle w:val="Heading4"/>
              <w:rPr>
                <w:rFonts w:cs="Arial"/>
              </w:rPr>
            </w:pPr>
            <w:r w:rsidRPr="00B726EA">
              <w:t>Council Decision</w:t>
            </w:r>
          </w:p>
        </w:tc>
      </w:tr>
      <w:tr w:rsidR="00B108E9" w:rsidRPr="00B726EA" w14:paraId="15868CDE" w14:textId="77777777" w:rsidTr="00791F40">
        <w:tc>
          <w:tcPr>
            <w:tcW w:w="1668" w:type="dxa"/>
            <w:tcBorders>
              <w:bottom w:val="nil"/>
              <w:right w:val="nil"/>
            </w:tcBorders>
          </w:tcPr>
          <w:p w14:paraId="0C0925CF" w14:textId="77777777" w:rsidR="00B108E9" w:rsidRPr="00B726EA" w:rsidRDefault="00B108E9" w:rsidP="00D91771">
            <w:pPr>
              <w:tabs>
                <w:tab w:val="left" w:pos="540"/>
                <w:tab w:val="left" w:pos="1080"/>
              </w:tabs>
              <w:rPr>
                <w:rFonts w:cs="Arial"/>
                <w:szCs w:val="20"/>
              </w:rPr>
            </w:pPr>
            <w:r w:rsidRPr="00B726EA">
              <w:rPr>
                <w:rFonts w:cs="Arial"/>
                <w:b/>
                <w:szCs w:val="20"/>
              </w:rPr>
              <w:t>Moved:  Cr</w:t>
            </w:r>
          </w:p>
        </w:tc>
        <w:tc>
          <w:tcPr>
            <w:tcW w:w="3118" w:type="dxa"/>
            <w:tcBorders>
              <w:top w:val="nil"/>
              <w:left w:val="nil"/>
              <w:bottom w:val="nil"/>
            </w:tcBorders>
          </w:tcPr>
          <w:p w14:paraId="55FC4074" w14:textId="6A49F398" w:rsidR="00B108E9" w:rsidRPr="00B726EA" w:rsidRDefault="00F91331" w:rsidP="00D91771">
            <w:pPr>
              <w:tabs>
                <w:tab w:val="left" w:pos="540"/>
                <w:tab w:val="left" w:pos="1080"/>
              </w:tabs>
              <w:rPr>
                <w:rFonts w:cs="Arial"/>
                <w:szCs w:val="20"/>
              </w:rPr>
            </w:pPr>
            <w:r>
              <w:rPr>
                <w:rFonts w:cs="Arial"/>
                <w:szCs w:val="20"/>
              </w:rPr>
              <w:t>P Squires</w:t>
            </w:r>
          </w:p>
        </w:tc>
        <w:tc>
          <w:tcPr>
            <w:tcW w:w="1843" w:type="dxa"/>
            <w:gridSpan w:val="3"/>
            <w:tcBorders>
              <w:top w:val="nil"/>
              <w:bottom w:val="nil"/>
            </w:tcBorders>
          </w:tcPr>
          <w:p w14:paraId="49419333" w14:textId="77777777" w:rsidR="00B108E9" w:rsidRPr="00B726EA" w:rsidRDefault="00B108E9" w:rsidP="00D91771">
            <w:pPr>
              <w:tabs>
                <w:tab w:val="left" w:pos="540"/>
                <w:tab w:val="left" w:pos="1080"/>
              </w:tabs>
              <w:rPr>
                <w:rFonts w:cs="Arial"/>
                <w:szCs w:val="20"/>
              </w:rPr>
            </w:pPr>
            <w:r w:rsidRPr="00B726EA">
              <w:rPr>
                <w:rFonts w:cs="Arial"/>
                <w:b/>
                <w:szCs w:val="20"/>
              </w:rPr>
              <w:t>Seconded:  Cr</w:t>
            </w:r>
          </w:p>
        </w:tc>
        <w:tc>
          <w:tcPr>
            <w:tcW w:w="3225" w:type="dxa"/>
            <w:gridSpan w:val="3"/>
            <w:tcBorders>
              <w:top w:val="nil"/>
              <w:bottom w:val="nil"/>
            </w:tcBorders>
          </w:tcPr>
          <w:p w14:paraId="73B8D9C0" w14:textId="3212F552" w:rsidR="00B108E9" w:rsidRPr="00B726EA" w:rsidRDefault="00F91331" w:rsidP="00D91771">
            <w:pPr>
              <w:tabs>
                <w:tab w:val="left" w:pos="540"/>
                <w:tab w:val="left" w:pos="1080"/>
              </w:tabs>
              <w:rPr>
                <w:rFonts w:cs="Arial"/>
                <w:szCs w:val="20"/>
              </w:rPr>
            </w:pPr>
            <w:r>
              <w:rPr>
                <w:rFonts w:cs="Arial"/>
                <w:szCs w:val="20"/>
              </w:rPr>
              <w:t>G Mead</w:t>
            </w:r>
          </w:p>
        </w:tc>
      </w:tr>
      <w:tr w:rsidR="00B108E9" w:rsidRPr="00B726EA" w14:paraId="014376E2" w14:textId="77777777" w:rsidTr="00373BDA">
        <w:tc>
          <w:tcPr>
            <w:tcW w:w="9854" w:type="dxa"/>
            <w:gridSpan w:val="8"/>
            <w:tcBorders>
              <w:top w:val="nil"/>
              <w:bottom w:val="nil"/>
            </w:tcBorders>
          </w:tcPr>
          <w:p w14:paraId="283737AE" w14:textId="77777777" w:rsidR="009056CB" w:rsidRPr="00B726EA" w:rsidRDefault="009056CB" w:rsidP="009056CB">
            <w:r w:rsidRPr="00B726EA">
              <w:t>That the Officer’s Update Report relating the Murchison Settlement Power Supply be accepted and th</w:t>
            </w:r>
            <w:r>
              <w:t>at the CEO be authorised to proceed with and select the appropriate supplier of new Electrical Generators subject to consultation with the Plant Working Group.</w:t>
            </w:r>
          </w:p>
          <w:p w14:paraId="65D6ECB3" w14:textId="77777777" w:rsidR="009056CB" w:rsidRPr="00B726EA" w:rsidRDefault="009056CB" w:rsidP="00D91771">
            <w:pPr>
              <w:pStyle w:val="ListParagraph"/>
              <w:tabs>
                <w:tab w:val="left" w:pos="1080"/>
              </w:tabs>
              <w:ind w:left="0"/>
              <w:rPr>
                <w:rFonts w:cs="Arial"/>
                <w:szCs w:val="20"/>
              </w:rPr>
            </w:pPr>
          </w:p>
        </w:tc>
      </w:tr>
      <w:tr w:rsidR="00B108E9" w14:paraId="4D804EF4" w14:textId="77777777" w:rsidTr="00373BDA">
        <w:tc>
          <w:tcPr>
            <w:tcW w:w="5070" w:type="dxa"/>
            <w:gridSpan w:val="3"/>
            <w:tcBorders>
              <w:top w:val="nil"/>
              <w:bottom w:val="single" w:sz="12" w:space="0" w:color="808080" w:themeColor="background1" w:themeShade="80"/>
            </w:tcBorders>
          </w:tcPr>
          <w:p w14:paraId="14346624" w14:textId="77777777" w:rsidR="00B108E9" w:rsidRPr="00B726EA" w:rsidRDefault="00B108E9" w:rsidP="00D91771">
            <w:pPr>
              <w:tabs>
                <w:tab w:val="left" w:pos="540"/>
                <w:tab w:val="left" w:pos="1080"/>
              </w:tabs>
              <w:rPr>
                <w:rFonts w:cs="Arial"/>
                <w:b/>
                <w:szCs w:val="20"/>
              </w:rPr>
            </w:pPr>
            <w:r w:rsidRPr="00B726EA">
              <w:rPr>
                <w:rFonts w:cs="Arial"/>
                <w:b/>
                <w:szCs w:val="20"/>
              </w:rPr>
              <w:t>Carried/Lost</w:t>
            </w:r>
          </w:p>
        </w:tc>
        <w:tc>
          <w:tcPr>
            <w:tcW w:w="850" w:type="dxa"/>
            <w:tcBorders>
              <w:top w:val="nil"/>
              <w:bottom w:val="single" w:sz="12" w:space="0" w:color="808080" w:themeColor="background1" w:themeShade="80"/>
            </w:tcBorders>
          </w:tcPr>
          <w:p w14:paraId="393F22BC" w14:textId="77777777" w:rsidR="00B108E9" w:rsidRPr="00B726EA" w:rsidRDefault="00B108E9" w:rsidP="00D91771">
            <w:pPr>
              <w:tabs>
                <w:tab w:val="left" w:pos="540"/>
                <w:tab w:val="left" w:pos="1080"/>
              </w:tabs>
              <w:rPr>
                <w:rFonts w:cs="Arial"/>
                <w:b/>
                <w:szCs w:val="20"/>
              </w:rPr>
            </w:pPr>
            <w:r w:rsidRPr="00B726EA">
              <w:rPr>
                <w:rFonts w:cs="Arial"/>
                <w:b/>
                <w:szCs w:val="20"/>
              </w:rPr>
              <w:t>For</w:t>
            </w:r>
          </w:p>
        </w:tc>
        <w:tc>
          <w:tcPr>
            <w:tcW w:w="1276" w:type="dxa"/>
            <w:gridSpan w:val="2"/>
            <w:tcBorders>
              <w:top w:val="nil"/>
              <w:bottom w:val="single" w:sz="12" w:space="0" w:color="808080" w:themeColor="background1" w:themeShade="80"/>
            </w:tcBorders>
          </w:tcPr>
          <w:p w14:paraId="4624595B" w14:textId="1F706707" w:rsidR="00B108E9" w:rsidRPr="00B726EA" w:rsidRDefault="00F723B6" w:rsidP="00D91771">
            <w:pPr>
              <w:tabs>
                <w:tab w:val="left" w:pos="540"/>
                <w:tab w:val="left" w:pos="1080"/>
              </w:tabs>
              <w:rPr>
                <w:rFonts w:cs="Arial"/>
                <w:szCs w:val="20"/>
              </w:rPr>
            </w:pPr>
            <w:r>
              <w:rPr>
                <w:rFonts w:cs="Arial"/>
                <w:szCs w:val="20"/>
              </w:rPr>
              <w:t>6</w:t>
            </w:r>
          </w:p>
        </w:tc>
        <w:tc>
          <w:tcPr>
            <w:tcW w:w="1426" w:type="dxa"/>
            <w:tcBorders>
              <w:top w:val="nil"/>
              <w:bottom w:val="single" w:sz="12" w:space="0" w:color="808080" w:themeColor="background1" w:themeShade="80"/>
            </w:tcBorders>
          </w:tcPr>
          <w:p w14:paraId="7B84CC20" w14:textId="77777777" w:rsidR="00B108E9" w:rsidRPr="008430AC" w:rsidRDefault="00B108E9" w:rsidP="00D91771">
            <w:pPr>
              <w:tabs>
                <w:tab w:val="left" w:pos="540"/>
                <w:tab w:val="left" w:pos="1080"/>
              </w:tabs>
              <w:rPr>
                <w:rFonts w:cs="Arial"/>
                <w:b/>
                <w:szCs w:val="20"/>
              </w:rPr>
            </w:pPr>
            <w:r w:rsidRPr="00B726EA">
              <w:rPr>
                <w:rFonts w:cs="Arial"/>
                <w:b/>
                <w:szCs w:val="20"/>
              </w:rPr>
              <w:t>Against</w:t>
            </w:r>
          </w:p>
        </w:tc>
        <w:tc>
          <w:tcPr>
            <w:tcW w:w="1232" w:type="dxa"/>
            <w:tcBorders>
              <w:top w:val="nil"/>
              <w:bottom w:val="single" w:sz="12" w:space="0" w:color="808080" w:themeColor="background1" w:themeShade="80"/>
            </w:tcBorders>
          </w:tcPr>
          <w:p w14:paraId="3097E030" w14:textId="362D4013" w:rsidR="00B108E9" w:rsidRPr="00DE5B92" w:rsidRDefault="00F723B6" w:rsidP="00D91771">
            <w:pPr>
              <w:tabs>
                <w:tab w:val="left" w:pos="540"/>
                <w:tab w:val="left" w:pos="1080"/>
              </w:tabs>
              <w:rPr>
                <w:rFonts w:cs="Arial"/>
                <w:szCs w:val="20"/>
              </w:rPr>
            </w:pPr>
            <w:r>
              <w:rPr>
                <w:rFonts w:cs="Arial"/>
                <w:szCs w:val="20"/>
              </w:rPr>
              <w:t>0</w:t>
            </w:r>
          </w:p>
        </w:tc>
      </w:tr>
    </w:tbl>
    <w:p w14:paraId="60D8ABFF" w14:textId="77777777" w:rsidR="00B108E9" w:rsidRDefault="00B108E9" w:rsidP="00FC26BC"/>
    <w:p w14:paraId="0F3B8567" w14:textId="77777777" w:rsidR="00B22907" w:rsidRDefault="00B22907">
      <w:pPr>
        <w:spacing w:before="0" w:after="0"/>
        <w:jc w:val="left"/>
        <w:rPr>
          <w:rFonts w:cs="Arial"/>
          <w:b/>
          <w:bCs/>
          <w:kern w:val="28"/>
          <w:sz w:val="24"/>
          <w:szCs w:val="20"/>
          <w:lang w:eastAsia="en-US"/>
        </w:rPr>
      </w:pPr>
      <w:r>
        <w:br w:type="page"/>
      </w:r>
    </w:p>
    <w:p w14:paraId="32CED3A5" w14:textId="202D91B5" w:rsidR="004A1BF9" w:rsidRDefault="00385789" w:rsidP="006003FD">
      <w:pPr>
        <w:pStyle w:val="Heading1"/>
      </w:pPr>
      <w:bookmarkStart w:id="60" w:name="_Toc27296694"/>
      <w:r>
        <w:lastRenderedPageBreak/>
        <w:t>ADMINISTRATION</w:t>
      </w:r>
      <w:bookmarkEnd w:id="60"/>
    </w:p>
    <w:p w14:paraId="27E5DBB7" w14:textId="2F2FC7E2" w:rsidR="002B2361" w:rsidRPr="00662E1A" w:rsidRDefault="00AE41AD" w:rsidP="00ED0DFF">
      <w:pPr>
        <w:pStyle w:val="Heading2"/>
      </w:pPr>
      <w:bookmarkStart w:id="61" w:name="_Toc27296695"/>
      <w:r>
        <w:t>2020 Meeting Dates</w:t>
      </w:r>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7015"/>
      </w:tblGrid>
      <w:tr w:rsidR="00F66A11" w:rsidRPr="00E7479F" w14:paraId="61E09B92" w14:textId="77777777" w:rsidTr="00390B1C">
        <w:tc>
          <w:tcPr>
            <w:tcW w:w="2623" w:type="dxa"/>
          </w:tcPr>
          <w:p w14:paraId="4C43E4C5" w14:textId="77777777" w:rsidR="00F66A11" w:rsidRPr="00E7479F" w:rsidRDefault="00F66A11" w:rsidP="00390B1C">
            <w:r>
              <w:t>File:</w:t>
            </w:r>
          </w:p>
        </w:tc>
        <w:tc>
          <w:tcPr>
            <w:tcW w:w="7015" w:type="dxa"/>
          </w:tcPr>
          <w:p w14:paraId="63AC3E58" w14:textId="70AE591D" w:rsidR="00F66A11" w:rsidRPr="00E7479F" w:rsidRDefault="00AE41AD" w:rsidP="00390B1C">
            <w:r>
              <w:t>4.16</w:t>
            </w:r>
          </w:p>
        </w:tc>
      </w:tr>
      <w:tr w:rsidR="00F66A11" w:rsidRPr="00E7479F" w14:paraId="7153F27A" w14:textId="77777777" w:rsidTr="00390B1C">
        <w:tc>
          <w:tcPr>
            <w:tcW w:w="2623" w:type="dxa"/>
          </w:tcPr>
          <w:p w14:paraId="00BD1592" w14:textId="77777777" w:rsidR="00F66A11" w:rsidRPr="00E7479F" w:rsidRDefault="00F66A11" w:rsidP="00390B1C">
            <w:pPr>
              <w:rPr>
                <w:rFonts w:cs="Arial"/>
                <w:szCs w:val="20"/>
              </w:rPr>
            </w:pPr>
            <w:r w:rsidRPr="00E7479F">
              <w:rPr>
                <w:rFonts w:cs="Arial"/>
                <w:szCs w:val="20"/>
              </w:rPr>
              <w:t>Author:</w:t>
            </w:r>
          </w:p>
        </w:tc>
        <w:tc>
          <w:tcPr>
            <w:tcW w:w="7015" w:type="dxa"/>
          </w:tcPr>
          <w:p w14:paraId="70F13A3C" w14:textId="77777777" w:rsidR="00F66A11" w:rsidRPr="00E7479F" w:rsidRDefault="00F66A11" w:rsidP="00390B1C">
            <w:pPr>
              <w:rPr>
                <w:rFonts w:cs="Arial"/>
                <w:szCs w:val="20"/>
              </w:rPr>
            </w:pPr>
            <w:r>
              <w:rPr>
                <w:rFonts w:cs="Arial"/>
                <w:szCs w:val="20"/>
              </w:rPr>
              <w:t xml:space="preserve">Bill Boehm </w:t>
            </w:r>
            <w:r w:rsidRPr="00E7479F">
              <w:rPr>
                <w:rFonts w:cs="Arial"/>
                <w:szCs w:val="20"/>
              </w:rPr>
              <w:t>– Chief Executive Officer</w:t>
            </w:r>
          </w:p>
        </w:tc>
      </w:tr>
      <w:tr w:rsidR="00F66A11" w:rsidRPr="00E7479F" w14:paraId="1A8318A3" w14:textId="77777777" w:rsidTr="00390B1C">
        <w:tc>
          <w:tcPr>
            <w:tcW w:w="2623" w:type="dxa"/>
          </w:tcPr>
          <w:p w14:paraId="3C8A203E" w14:textId="77777777" w:rsidR="00F66A11" w:rsidRPr="00E7479F" w:rsidRDefault="00F66A11" w:rsidP="00390B1C">
            <w:pPr>
              <w:rPr>
                <w:rFonts w:cs="Arial"/>
                <w:szCs w:val="20"/>
              </w:rPr>
            </w:pPr>
            <w:r w:rsidRPr="00E7479F">
              <w:rPr>
                <w:rFonts w:cs="Arial"/>
                <w:szCs w:val="20"/>
              </w:rPr>
              <w:t>Interest Declared:</w:t>
            </w:r>
          </w:p>
        </w:tc>
        <w:tc>
          <w:tcPr>
            <w:tcW w:w="7015" w:type="dxa"/>
          </w:tcPr>
          <w:p w14:paraId="1A03AFFC" w14:textId="77777777" w:rsidR="00F66A11" w:rsidRPr="00E7479F" w:rsidRDefault="00F66A11" w:rsidP="00390B1C">
            <w:pPr>
              <w:rPr>
                <w:rFonts w:cs="Arial"/>
                <w:szCs w:val="20"/>
              </w:rPr>
            </w:pPr>
            <w:r w:rsidRPr="00E7479F">
              <w:rPr>
                <w:rFonts w:cs="Arial"/>
                <w:szCs w:val="20"/>
              </w:rPr>
              <w:t>No interest to disclose</w:t>
            </w:r>
          </w:p>
        </w:tc>
      </w:tr>
      <w:tr w:rsidR="00780317" w:rsidRPr="00E7479F" w14:paraId="71B97886" w14:textId="77777777" w:rsidTr="00390B1C">
        <w:tc>
          <w:tcPr>
            <w:tcW w:w="2623" w:type="dxa"/>
          </w:tcPr>
          <w:p w14:paraId="3EFFAD93" w14:textId="5059657B" w:rsidR="00780317" w:rsidRPr="00E7479F" w:rsidRDefault="00780317" w:rsidP="00390B1C">
            <w:pPr>
              <w:rPr>
                <w:rFonts w:cs="Arial"/>
                <w:szCs w:val="20"/>
              </w:rPr>
            </w:pPr>
            <w:r>
              <w:rPr>
                <w:rFonts w:cs="Arial"/>
                <w:szCs w:val="20"/>
              </w:rPr>
              <w:t>Date</w:t>
            </w:r>
          </w:p>
        </w:tc>
        <w:tc>
          <w:tcPr>
            <w:tcW w:w="7015" w:type="dxa"/>
          </w:tcPr>
          <w:p w14:paraId="71B2C195" w14:textId="4FDDA35A" w:rsidR="00780317" w:rsidRDefault="00AE41AD" w:rsidP="00C52790">
            <w:pPr>
              <w:ind w:left="720" w:hanging="720"/>
              <w:rPr>
                <w:rFonts w:cs="Arial"/>
              </w:rPr>
            </w:pPr>
            <w:r>
              <w:rPr>
                <w:rFonts w:cs="Arial"/>
              </w:rPr>
              <w:t>2 December</w:t>
            </w:r>
            <w:r w:rsidR="00ED0DFF">
              <w:rPr>
                <w:rFonts w:cs="Arial"/>
              </w:rPr>
              <w:t xml:space="preserve"> </w:t>
            </w:r>
            <w:r w:rsidR="00780317">
              <w:rPr>
                <w:rFonts w:cs="Arial"/>
              </w:rPr>
              <w:t>2019</w:t>
            </w:r>
          </w:p>
        </w:tc>
      </w:tr>
      <w:tr w:rsidR="00F66A11" w:rsidRPr="00E7479F" w14:paraId="48A43542" w14:textId="77777777" w:rsidTr="00390B1C">
        <w:tc>
          <w:tcPr>
            <w:tcW w:w="2623" w:type="dxa"/>
          </w:tcPr>
          <w:p w14:paraId="3254E0A2" w14:textId="77777777" w:rsidR="00F66A11" w:rsidRPr="00E7479F" w:rsidRDefault="00F66A11" w:rsidP="00390B1C">
            <w:pPr>
              <w:rPr>
                <w:rFonts w:cs="Arial"/>
                <w:szCs w:val="20"/>
              </w:rPr>
            </w:pPr>
            <w:r w:rsidRPr="00E7479F">
              <w:rPr>
                <w:rFonts w:cs="Arial"/>
                <w:szCs w:val="20"/>
              </w:rPr>
              <w:t>Attachments:</w:t>
            </w:r>
          </w:p>
        </w:tc>
        <w:tc>
          <w:tcPr>
            <w:tcW w:w="7015" w:type="dxa"/>
          </w:tcPr>
          <w:p w14:paraId="7D3A8243" w14:textId="099A129E" w:rsidR="00F66A11" w:rsidRPr="00E7479F" w:rsidRDefault="00AE41AD" w:rsidP="00660994">
            <w:pPr>
              <w:rPr>
                <w:rFonts w:cs="Arial"/>
              </w:rPr>
            </w:pPr>
            <w:bookmarkStart w:id="62" w:name="_Hlk25225707"/>
            <w:r>
              <w:t>Nil</w:t>
            </w:r>
            <w:bookmarkEnd w:id="62"/>
          </w:p>
        </w:tc>
      </w:tr>
    </w:tbl>
    <w:p w14:paraId="3080EEFE" w14:textId="77777777" w:rsidR="00A77555" w:rsidRDefault="00A77555" w:rsidP="00ED0DFF">
      <w:pPr>
        <w:pStyle w:val="Heading5"/>
      </w:pPr>
      <w:bookmarkStart w:id="63" w:name="_Toc307128996"/>
      <w:bookmarkStart w:id="64" w:name="_Toc376941279"/>
      <w:bookmarkStart w:id="65" w:name="_Toc435538703"/>
      <w:bookmarkStart w:id="66" w:name="_Toc496456268"/>
    </w:p>
    <w:p w14:paraId="774F6257" w14:textId="50999F4B" w:rsidR="00ED0DFF" w:rsidRPr="00ED0DFF" w:rsidRDefault="00ED0DFF" w:rsidP="00ED0DFF">
      <w:pPr>
        <w:pStyle w:val="Heading5"/>
      </w:pPr>
      <w:r w:rsidRPr="00ED0DFF">
        <w:t xml:space="preserve">Matter for Consideration: </w:t>
      </w:r>
    </w:p>
    <w:p w14:paraId="33833D8A" w14:textId="301130A7" w:rsidR="00ED0DFF" w:rsidRDefault="00AE41AD" w:rsidP="00ED0DFF">
      <w:pPr>
        <w:jc w:val="left"/>
        <w:rPr>
          <w:rFonts w:cs="Arial"/>
          <w:szCs w:val="20"/>
        </w:rPr>
      </w:pPr>
      <w:r w:rsidRPr="00726127">
        <w:rPr>
          <w:rFonts w:cs="Arial"/>
          <w:szCs w:val="20"/>
        </w:rPr>
        <w:t>Council to consider the meeting dates for Ordinary Council Meetings for 20</w:t>
      </w:r>
      <w:r>
        <w:rPr>
          <w:rFonts w:cs="Arial"/>
          <w:szCs w:val="20"/>
        </w:rPr>
        <w:t>20</w:t>
      </w:r>
      <w:r w:rsidR="00E16C9E">
        <w:rPr>
          <w:rFonts w:cs="Arial"/>
          <w:szCs w:val="20"/>
        </w:rPr>
        <w:t>.</w:t>
      </w:r>
    </w:p>
    <w:p w14:paraId="0B55A3BA" w14:textId="77777777" w:rsidR="00AE41AD" w:rsidRPr="00726127" w:rsidRDefault="00AE41AD" w:rsidP="00AE41AD">
      <w:pPr>
        <w:rPr>
          <w:rFonts w:cs="Arial"/>
          <w:b/>
          <w:szCs w:val="20"/>
        </w:rPr>
      </w:pPr>
    </w:p>
    <w:p w14:paraId="0DFEBF0E" w14:textId="69F3D1DB" w:rsidR="00AE41AD" w:rsidRPr="00726127" w:rsidRDefault="00AE41AD" w:rsidP="00AE41AD">
      <w:pPr>
        <w:pStyle w:val="Heading5"/>
      </w:pPr>
      <w:r w:rsidRPr="00726127">
        <w:t>Background</w:t>
      </w:r>
    </w:p>
    <w:p w14:paraId="00F43051" w14:textId="5DEE3B2F" w:rsidR="00AE41AD" w:rsidRPr="00726127" w:rsidRDefault="00AE41AD" w:rsidP="00AE41AD">
      <w:pPr>
        <w:rPr>
          <w:rFonts w:cs="Arial"/>
          <w:b/>
          <w:szCs w:val="20"/>
        </w:rPr>
      </w:pPr>
      <w:r>
        <w:rPr>
          <w:rFonts w:cs="Arial"/>
          <w:szCs w:val="20"/>
        </w:rPr>
        <w:t>The p</w:t>
      </w:r>
      <w:r w:rsidRPr="00726127">
        <w:rPr>
          <w:rFonts w:cs="Arial"/>
          <w:szCs w:val="20"/>
        </w:rPr>
        <w:t>recedent is that Ordinary Counci</w:t>
      </w:r>
      <w:r>
        <w:rPr>
          <w:rFonts w:cs="Arial"/>
          <w:szCs w:val="20"/>
        </w:rPr>
        <w:t>l meetings are held on the fourth Thursday in each month</w:t>
      </w:r>
      <w:r w:rsidR="00E16C9E">
        <w:rPr>
          <w:rFonts w:cs="Arial"/>
          <w:szCs w:val="20"/>
        </w:rPr>
        <w:t xml:space="preserve"> commencing at 12noon</w:t>
      </w:r>
      <w:r>
        <w:rPr>
          <w:rFonts w:cs="Arial"/>
          <w:szCs w:val="20"/>
        </w:rPr>
        <w:t>,</w:t>
      </w:r>
      <w:r w:rsidRPr="00726127">
        <w:rPr>
          <w:rFonts w:cs="Arial"/>
          <w:szCs w:val="20"/>
        </w:rPr>
        <w:t xml:space="preserve"> with the exception</w:t>
      </w:r>
      <w:r>
        <w:rPr>
          <w:rFonts w:cs="Arial"/>
          <w:szCs w:val="20"/>
        </w:rPr>
        <w:t>s</w:t>
      </w:r>
      <w:r w:rsidRPr="00726127">
        <w:rPr>
          <w:rFonts w:cs="Arial"/>
          <w:szCs w:val="20"/>
        </w:rPr>
        <w:t xml:space="preserve"> of </w:t>
      </w:r>
      <w:r>
        <w:rPr>
          <w:rFonts w:cs="Arial"/>
          <w:szCs w:val="20"/>
        </w:rPr>
        <w:t>January</w:t>
      </w:r>
      <w:r w:rsidR="00E16C9E">
        <w:rPr>
          <w:rFonts w:cs="Arial"/>
          <w:szCs w:val="20"/>
        </w:rPr>
        <w:t>,</w:t>
      </w:r>
      <w:r>
        <w:rPr>
          <w:rFonts w:cs="Arial"/>
          <w:szCs w:val="20"/>
        </w:rPr>
        <w:t xml:space="preserve"> when </w:t>
      </w:r>
      <w:r w:rsidRPr="00726127">
        <w:rPr>
          <w:rFonts w:cs="Arial"/>
          <w:szCs w:val="20"/>
        </w:rPr>
        <w:t>a r</w:t>
      </w:r>
      <w:r>
        <w:rPr>
          <w:rFonts w:cs="Arial"/>
          <w:szCs w:val="20"/>
        </w:rPr>
        <w:t>ecess is traditionally observed and</w:t>
      </w:r>
      <w:r w:rsidRPr="009502FA">
        <w:rPr>
          <w:rFonts w:cs="Arial"/>
          <w:szCs w:val="20"/>
        </w:rPr>
        <w:t xml:space="preserve"> </w:t>
      </w:r>
      <w:r>
        <w:rPr>
          <w:rFonts w:cs="Arial"/>
          <w:szCs w:val="20"/>
        </w:rPr>
        <w:t xml:space="preserve">December which is to be held on the same day as the Shire </w:t>
      </w:r>
      <w:r w:rsidR="00B1070A">
        <w:rPr>
          <w:rFonts w:cs="Arial"/>
          <w:szCs w:val="20"/>
        </w:rPr>
        <w:t xml:space="preserve">Community </w:t>
      </w:r>
      <w:r>
        <w:rPr>
          <w:rFonts w:cs="Arial"/>
          <w:szCs w:val="20"/>
        </w:rPr>
        <w:t xml:space="preserve">Christmas </w:t>
      </w:r>
      <w:r w:rsidR="00B1070A">
        <w:rPr>
          <w:rFonts w:cs="Arial"/>
          <w:szCs w:val="20"/>
        </w:rPr>
        <w:t>Tree</w:t>
      </w:r>
      <w:r>
        <w:rPr>
          <w:rFonts w:cs="Arial"/>
          <w:szCs w:val="20"/>
        </w:rPr>
        <w:t xml:space="preserve"> </w:t>
      </w:r>
      <w:r w:rsidR="00E16C9E">
        <w:rPr>
          <w:rFonts w:cs="Arial"/>
          <w:szCs w:val="20"/>
        </w:rPr>
        <w:t xml:space="preserve">so as </w:t>
      </w:r>
      <w:r>
        <w:rPr>
          <w:rFonts w:cs="Arial"/>
          <w:szCs w:val="20"/>
        </w:rPr>
        <w:t xml:space="preserve">to </w:t>
      </w:r>
      <w:r w:rsidR="00E16C9E">
        <w:rPr>
          <w:rFonts w:cs="Arial"/>
          <w:szCs w:val="20"/>
        </w:rPr>
        <w:t xml:space="preserve">also </w:t>
      </w:r>
      <w:r>
        <w:rPr>
          <w:rFonts w:cs="Arial"/>
          <w:szCs w:val="20"/>
        </w:rPr>
        <w:t>allow for the Christmas break</w:t>
      </w:r>
      <w:r w:rsidR="00E72623">
        <w:rPr>
          <w:rFonts w:cs="Arial"/>
          <w:szCs w:val="20"/>
        </w:rPr>
        <w:t xml:space="preserve">. </w:t>
      </w:r>
      <w:r>
        <w:rPr>
          <w:rFonts w:cs="Arial"/>
          <w:szCs w:val="20"/>
        </w:rPr>
        <w:t xml:space="preserve"> </w:t>
      </w:r>
    </w:p>
    <w:p w14:paraId="32EE37B1" w14:textId="77777777" w:rsidR="00AE41AD" w:rsidRPr="00726127" w:rsidRDefault="00AE41AD" w:rsidP="00AE41AD">
      <w:pPr>
        <w:rPr>
          <w:rFonts w:cs="Arial"/>
          <w:szCs w:val="20"/>
        </w:rPr>
      </w:pPr>
    </w:p>
    <w:p w14:paraId="77DB57D7" w14:textId="466011BD" w:rsidR="00AE41AD" w:rsidRPr="00726127" w:rsidRDefault="00AE41AD" w:rsidP="00AE41AD">
      <w:pPr>
        <w:pStyle w:val="Heading5"/>
      </w:pPr>
      <w:r w:rsidRPr="00726127">
        <w:t>Comment</w:t>
      </w:r>
    </w:p>
    <w:p w14:paraId="10460FCE" w14:textId="564E9707" w:rsidR="00E72623" w:rsidRDefault="00E72623" w:rsidP="00AE41AD">
      <w:pPr>
        <w:rPr>
          <w:rFonts w:cs="Arial"/>
          <w:szCs w:val="20"/>
        </w:rPr>
      </w:pPr>
      <w:r>
        <w:rPr>
          <w:rFonts w:cs="Arial"/>
          <w:szCs w:val="20"/>
        </w:rPr>
        <w:t>Next Year Christmas Day falls on a Friday so that following the 2019 pattern the December 2020 Meeting would be on Saturday 12 December and like thi</w:t>
      </w:r>
      <w:r w:rsidR="00FF67D0">
        <w:rPr>
          <w:rFonts w:cs="Arial"/>
          <w:szCs w:val="20"/>
        </w:rPr>
        <w:t>s</w:t>
      </w:r>
      <w:r>
        <w:rPr>
          <w:rFonts w:cs="Arial"/>
          <w:szCs w:val="20"/>
        </w:rPr>
        <w:t xml:space="preserve"> year some 16 days after the November Council Meeting.</w:t>
      </w:r>
    </w:p>
    <w:p w14:paraId="216BAE39" w14:textId="77777777" w:rsidR="00E72623" w:rsidRDefault="00E72623" w:rsidP="00AE41AD">
      <w:pPr>
        <w:rPr>
          <w:rFonts w:cs="Arial"/>
          <w:szCs w:val="20"/>
        </w:rPr>
      </w:pPr>
    </w:p>
    <w:p w14:paraId="34C5D6F1" w14:textId="51DFE139" w:rsidR="00AE41AD" w:rsidRDefault="00AE41AD" w:rsidP="00AE41AD">
      <w:pPr>
        <w:rPr>
          <w:rFonts w:cs="Arial"/>
          <w:szCs w:val="20"/>
        </w:rPr>
      </w:pPr>
      <w:r w:rsidRPr="00AC7B69">
        <w:rPr>
          <w:rFonts w:cs="Arial"/>
          <w:szCs w:val="20"/>
        </w:rPr>
        <w:t>The following proposed dates for meetings to be held in 2020</w:t>
      </w:r>
    </w:p>
    <w:p w14:paraId="14D01962" w14:textId="77777777" w:rsidR="00791F40" w:rsidRPr="00726127" w:rsidRDefault="00791F40" w:rsidP="00AE41AD">
      <w:pPr>
        <w:rPr>
          <w:rFonts w:cs="Arial"/>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60"/>
      </w:tblGrid>
      <w:tr w:rsidR="00AC7B69" w14:paraId="4D2C2AD9" w14:textId="77777777" w:rsidTr="00B726EA">
        <w:tc>
          <w:tcPr>
            <w:tcW w:w="3402" w:type="dxa"/>
          </w:tcPr>
          <w:p w14:paraId="4BA94CAC" w14:textId="77777777" w:rsidR="00AC7B69" w:rsidRDefault="00AC7B69" w:rsidP="00B726EA">
            <w:pPr>
              <w:rPr>
                <w:rFonts w:cs="Arial"/>
                <w:szCs w:val="20"/>
              </w:rPr>
            </w:pPr>
            <w:r>
              <w:rPr>
                <w:rFonts w:cs="Arial"/>
                <w:szCs w:val="20"/>
              </w:rPr>
              <w:t>January 2020 (No meeting)</w:t>
            </w:r>
          </w:p>
        </w:tc>
        <w:tc>
          <w:tcPr>
            <w:tcW w:w="3260" w:type="dxa"/>
          </w:tcPr>
          <w:p w14:paraId="38EF3E0C" w14:textId="77777777" w:rsidR="00AC7B69" w:rsidRDefault="00AC7B69" w:rsidP="00B726EA">
            <w:pPr>
              <w:rPr>
                <w:rFonts w:cs="Arial"/>
                <w:szCs w:val="20"/>
              </w:rPr>
            </w:pPr>
            <w:r>
              <w:rPr>
                <w:rFonts w:cs="Arial"/>
                <w:szCs w:val="20"/>
              </w:rPr>
              <w:t>Thursday 23 July 2020</w:t>
            </w:r>
          </w:p>
        </w:tc>
      </w:tr>
      <w:tr w:rsidR="00AC7B69" w14:paraId="713D4CF2" w14:textId="77777777" w:rsidTr="00B726EA">
        <w:tc>
          <w:tcPr>
            <w:tcW w:w="3402" w:type="dxa"/>
          </w:tcPr>
          <w:p w14:paraId="3274B487" w14:textId="77777777" w:rsidR="00AC7B69" w:rsidRDefault="00AC7B69" w:rsidP="00B726EA">
            <w:pPr>
              <w:rPr>
                <w:rFonts w:cs="Arial"/>
                <w:szCs w:val="20"/>
              </w:rPr>
            </w:pPr>
            <w:r>
              <w:rPr>
                <w:rFonts w:cs="Arial"/>
                <w:szCs w:val="20"/>
              </w:rPr>
              <w:t>Thursday 27 February 2020</w:t>
            </w:r>
          </w:p>
        </w:tc>
        <w:tc>
          <w:tcPr>
            <w:tcW w:w="3260" w:type="dxa"/>
          </w:tcPr>
          <w:p w14:paraId="423E75E3" w14:textId="77777777" w:rsidR="00AC7B69" w:rsidRDefault="00AC7B69" w:rsidP="00B726EA">
            <w:pPr>
              <w:rPr>
                <w:rFonts w:cs="Arial"/>
                <w:szCs w:val="20"/>
              </w:rPr>
            </w:pPr>
            <w:r>
              <w:rPr>
                <w:rFonts w:cs="Arial"/>
                <w:szCs w:val="20"/>
              </w:rPr>
              <w:t>Thursday 27 August 2020</w:t>
            </w:r>
          </w:p>
        </w:tc>
      </w:tr>
      <w:tr w:rsidR="00AC7B69" w14:paraId="0C192652" w14:textId="77777777" w:rsidTr="00B726EA">
        <w:tc>
          <w:tcPr>
            <w:tcW w:w="3402" w:type="dxa"/>
          </w:tcPr>
          <w:p w14:paraId="57BDC4B1" w14:textId="77777777" w:rsidR="00AC7B69" w:rsidRDefault="00AC7B69" w:rsidP="00B726EA">
            <w:pPr>
              <w:rPr>
                <w:rFonts w:cs="Arial"/>
                <w:szCs w:val="20"/>
              </w:rPr>
            </w:pPr>
            <w:r>
              <w:rPr>
                <w:rFonts w:cs="Arial"/>
                <w:szCs w:val="20"/>
              </w:rPr>
              <w:t>Thursday 26 March 2020</w:t>
            </w:r>
          </w:p>
        </w:tc>
        <w:tc>
          <w:tcPr>
            <w:tcW w:w="3260" w:type="dxa"/>
          </w:tcPr>
          <w:p w14:paraId="262F9FFB" w14:textId="77777777" w:rsidR="00AC7B69" w:rsidRDefault="00AC7B69" w:rsidP="00B726EA">
            <w:pPr>
              <w:rPr>
                <w:rFonts w:cs="Arial"/>
                <w:szCs w:val="20"/>
              </w:rPr>
            </w:pPr>
            <w:r>
              <w:rPr>
                <w:rFonts w:cs="Arial"/>
                <w:szCs w:val="20"/>
              </w:rPr>
              <w:t>Thursday 24 September 2020</w:t>
            </w:r>
          </w:p>
        </w:tc>
      </w:tr>
      <w:tr w:rsidR="00AC7B69" w14:paraId="7F8BA863" w14:textId="77777777" w:rsidTr="00B726EA">
        <w:tc>
          <w:tcPr>
            <w:tcW w:w="3402" w:type="dxa"/>
          </w:tcPr>
          <w:p w14:paraId="3BDFCBDD" w14:textId="77777777" w:rsidR="00AC7B69" w:rsidRDefault="00AC7B69" w:rsidP="00B726EA">
            <w:pPr>
              <w:rPr>
                <w:rFonts w:cs="Arial"/>
                <w:szCs w:val="20"/>
              </w:rPr>
            </w:pPr>
            <w:r>
              <w:rPr>
                <w:rFonts w:cs="Arial"/>
                <w:szCs w:val="20"/>
              </w:rPr>
              <w:t>Thursday 23 April 2020</w:t>
            </w:r>
          </w:p>
        </w:tc>
        <w:tc>
          <w:tcPr>
            <w:tcW w:w="3260" w:type="dxa"/>
          </w:tcPr>
          <w:p w14:paraId="139CC058" w14:textId="77777777" w:rsidR="00AC7B69" w:rsidRDefault="00AC7B69" w:rsidP="00B726EA">
            <w:pPr>
              <w:rPr>
                <w:rFonts w:cs="Arial"/>
                <w:szCs w:val="20"/>
              </w:rPr>
            </w:pPr>
            <w:r>
              <w:rPr>
                <w:rFonts w:cs="Arial"/>
                <w:szCs w:val="20"/>
              </w:rPr>
              <w:t>Thursday 22 October 2020</w:t>
            </w:r>
          </w:p>
        </w:tc>
      </w:tr>
      <w:tr w:rsidR="00AC7B69" w14:paraId="543B2A35" w14:textId="77777777" w:rsidTr="00B726EA">
        <w:tc>
          <w:tcPr>
            <w:tcW w:w="3402" w:type="dxa"/>
          </w:tcPr>
          <w:p w14:paraId="2BC7D58D" w14:textId="77777777" w:rsidR="00AC7B69" w:rsidRDefault="00AC7B69" w:rsidP="00B726EA">
            <w:pPr>
              <w:rPr>
                <w:rFonts w:cs="Arial"/>
                <w:szCs w:val="20"/>
              </w:rPr>
            </w:pPr>
            <w:r>
              <w:rPr>
                <w:rFonts w:cs="Arial"/>
                <w:szCs w:val="20"/>
              </w:rPr>
              <w:t>Thursday 28 May 2020</w:t>
            </w:r>
          </w:p>
        </w:tc>
        <w:tc>
          <w:tcPr>
            <w:tcW w:w="3260" w:type="dxa"/>
          </w:tcPr>
          <w:p w14:paraId="2C58582B" w14:textId="77777777" w:rsidR="00AC7B69" w:rsidRDefault="00AC7B69" w:rsidP="00B726EA">
            <w:pPr>
              <w:rPr>
                <w:rFonts w:cs="Arial"/>
                <w:szCs w:val="20"/>
              </w:rPr>
            </w:pPr>
            <w:r>
              <w:rPr>
                <w:rFonts w:cs="Arial"/>
                <w:szCs w:val="20"/>
              </w:rPr>
              <w:t>Thursday 26 November 2020</w:t>
            </w:r>
          </w:p>
        </w:tc>
      </w:tr>
      <w:tr w:rsidR="00AC7B69" w14:paraId="12D62893" w14:textId="77777777" w:rsidTr="00B726EA">
        <w:tc>
          <w:tcPr>
            <w:tcW w:w="3402" w:type="dxa"/>
          </w:tcPr>
          <w:p w14:paraId="7CCF231E" w14:textId="77777777" w:rsidR="00AC7B69" w:rsidRDefault="00AC7B69" w:rsidP="00B726EA">
            <w:pPr>
              <w:rPr>
                <w:rFonts w:cs="Arial"/>
                <w:szCs w:val="20"/>
              </w:rPr>
            </w:pPr>
            <w:r>
              <w:rPr>
                <w:rFonts w:cs="Arial"/>
                <w:szCs w:val="20"/>
              </w:rPr>
              <w:t>Thursday 25 June 2020</w:t>
            </w:r>
          </w:p>
        </w:tc>
        <w:tc>
          <w:tcPr>
            <w:tcW w:w="3260" w:type="dxa"/>
          </w:tcPr>
          <w:p w14:paraId="31833D5F" w14:textId="2313F68E" w:rsidR="00AC7B69" w:rsidRDefault="00E72623" w:rsidP="00B726EA">
            <w:pPr>
              <w:rPr>
                <w:rFonts w:cs="Arial"/>
                <w:szCs w:val="20"/>
              </w:rPr>
            </w:pPr>
            <w:r>
              <w:rPr>
                <w:rFonts w:cs="Arial"/>
                <w:szCs w:val="20"/>
              </w:rPr>
              <w:t>Saturday</w:t>
            </w:r>
            <w:r w:rsidR="00AC7B69">
              <w:rPr>
                <w:rFonts w:cs="Arial"/>
                <w:szCs w:val="20"/>
              </w:rPr>
              <w:t xml:space="preserve"> 12 December 2020</w:t>
            </w:r>
          </w:p>
        </w:tc>
      </w:tr>
    </w:tbl>
    <w:p w14:paraId="3CDF58AF" w14:textId="77777777" w:rsidR="00AC7B69" w:rsidRDefault="00AC7B69" w:rsidP="00AC7B69">
      <w:pPr>
        <w:rPr>
          <w:rFonts w:cs="Arial"/>
          <w:szCs w:val="20"/>
        </w:rPr>
      </w:pPr>
    </w:p>
    <w:p w14:paraId="5B1BEBCB" w14:textId="4DF2FEEA" w:rsidR="00AE41AD" w:rsidRPr="00726127" w:rsidRDefault="00AE41AD" w:rsidP="00BC4B41">
      <w:pPr>
        <w:pStyle w:val="Heading5"/>
      </w:pPr>
      <w:r w:rsidRPr="00726127">
        <w:t>Statutory Environment</w:t>
      </w:r>
    </w:p>
    <w:p w14:paraId="59319F1D" w14:textId="77777777" w:rsidR="00AE41AD" w:rsidRPr="00BC4B41" w:rsidRDefault="00AE41AD" w:rsidP="00AE41AD">
      <w:pPr>
        <w:rPr>
          <w:rFonts w:cs="Arial"/>
          <w:i/>
          <w:iCs/>
          <w:szCs w:val="20"/>
        </w:rPr>
      </w:pPr>
      <w:r w:rsidRPr="00BC4B41">
        <w:rPr>
          <w:rFonts w:cs="Arial"/>
          <w:i/>
          <w:iCs/>
          <w:szCs w:val="20"/>
        </w:rPr>
        <w:t>Regulation 12(1) of the Local Government (Administration) Regulations 1996 requires that:</w:t>
      </w:r>
    </w:p>
    <w:p w14:paraId="297BA386" w14:textId="77777777" w:rsidR="00BC4B41" w:rsidRDefault="00AE41AD" w:rsidP="00BC4B41">
      <w:pPr>
        <w:autoSpaceDE w:val="0"/>
        <w:autoSpaceDN w:val="0"/>
        <w:adjustRightInd w:val="0"/>
        <w:ind w:left="714" w:hanging="357"/>
        <w:rPr>
          <w:rFonts w:cs="Arial"/>
          <w:i/>
          <w:iCs/>
          <w:szCs w:val="20"/>
          <w:lang w:eastAsia="en-US"/>
        </w:rPr>
      </w:pPr>
      <w:r w:rsidRPr="00BC4B41">
        <w:rPr>
          <w:rFonts w:cs="Arial"/>
          <w:i/>
          <w:iCs/>
          <w:szCs w:val="20"/>
          <w:lang w:eastAsia="en-US"/>
        </w:rPr>
        <w:t>(1)</w:t>
      </w:r>
      <w:r w:rsidR="00BC4B41">
        <w:rPr>
          <w:rFonts w:cs="Arial"/>
          <w:i/>
          <w:iCs/>
          <w:szCs w:val="20"/>
          <w:lang w:eastAsia="en-US"/>
        </w:rPr>
        <w:tab/>
      </w:r>
      <w:r w:rsidRPr="00BC4B41">
        <w:rPr>
          <w:rFonts w:cs="Arial"/>
          <w:i/>
          <w:iCs/>
          <w:szCs w:val="20"/>
          <w:lang w:eastAsia="en-US"/>
        </w:rPr>
        <w:t xml:space="preserve">At least once each year a local government is to give local public notice of the dates on which and the time and place at which </w:t>
      </w:r>
    </w:p>
    <w:p w14:paraId="77805D5C" w14:textId="77777777" w:rsidR="00BC4B41" w:rsidRDefault="00AE41AD" w:rsidP="00BC4B41">
      <w:pPr>
        <w:autoSpaceDE w:val="0"/>
        <w:autoSpaceDN w:val="0"/>
        <w:adjustRightInd w:val="0"/>
        <w:ind w:left="1071" w:hanging="357"/>
        <w:rPr>
          <w:rFonts w:cs="Arial"/>
          <w:i/>
          <w:iCs/>
          <w:szCs w:val="20"/>
          <w:lang w:eastAsia="en-US"/>
        </w:rPr>
      </w:pPr>
      <w:r w:rsidRPr="00BC4B41">
        <w:rPr>
          <w:rFonts w:cs="Arial"/>
          <w:i/>
          <w:iCs/>
          <w:szCs w:val="20"/>
          <w:lang w:eastAsia="en-US"/>
        </w:rPr>
        <w:t>(a)</w:t>
      </w:r>
      <w:r w:rsidR="00BC4B41">
        <w:rPr>
          <w:rFonts w:cs="Arial"/>
          <w:i/>
          <w:iCs/>
          <w:szCs w:val="20"/>
          <w:lang w:eastAsia="en-US"/>
        </w:rPr>
        <w:tab/>
      </w:r>
      <w:r w:rsidRPr="00BC4B41">
        <w:rPr>
          <w:rFonts w:cs="Arial"/>
          <w:i/>
          <w:iCs/>
          <w:szCs w:val="20"/>
          <w:lang w:eastAsia="en-US"/>
        </w:rPr>
        <w:t>the ordinary council meetings; and</w:t>
      </w:r>
    </w:p>
    <w:p w14:paraId="1B99C3BB" w14:textId="6539C322" w:rsidR="00AE41AD" w:rsidRPr="00BC4B41" w:rsidRDefault="00AE41AD" w:rsidP="00BC4B41">
      <w:pPr>
        <w:autoSpaceDE w:val="0"/>
        <w:autoSpaceDN w:val="0"/>
        <w:adjustRightInd w:val="0"/>
        <w:ind w:left="1071" w:hanging="357"/>
        <w:rPr>
          <w:rFonts w:cs="Arial"/>
          <w:i/>
          <w:iCs/>
          <w:szCs w:val="20"/>
          <w:lang w:eastAsia="en-US"/>
        </w:rPr>
      </w:pPr>
      <w:r w:rsidRPr="00BC4B41">
        <w:rPr>
          <w:rFonts w:cs="Arial"/>
          <w:i/>
          <w:iCs/>
          <w:szCs w:val="20"/>
          <w:lang w:eastAsia="en-US"/>
        </w:rPr>
        <w:t>(b)</w:t>
      </w:r>
      <w:r w:rsidR="00BC4B41">
        <w:rPr>
          <w:rFonts w:cs="Arial"/>
          <w:i/>
          <w:iCs/>
          <w:szCs w:val="20"/>
          <w:lang w:eastAsia="en-US"/>
        </w:rPr>
        <w:tab/>
      </w:r>
      <w:r w:rsidRPr="00BC4B41">
        <w:rPr>
          <w:rFonts w:cs="Arial"/>
          <w:i/>
          <w:iCs/>
          <w:szCs w:val="20"/>
          <w:lang w:eastAsia="en-US"/>
        </w:rPr>
        <w:t>the committee meetings that are required under the Act to be open to members of the public or that are proposed to be open to members of the public, are to be held in the next 12 months.</w:t>
      </w:r>
    </w:p>
    <w:p w14:paraId="74F69D38" w14:textId="77777777" w:rsidR="00AE41AD" w:rsidRPr="001A7E2C" w:rsidRDefault="00AE41AD" w:rsidP="00AE41AD">
      <w:pPr>
        <w:rPr>
          <w:rFonts w:cs="Arial"/>
          <w:color w:val="000000" w:themeColor="text1"/>
          <w:szCs w:val="20"/>
        </w:rPr>
      </w:pPr>
    </w:p>
    <w:p w14:paraId="33FA67B4" w14:textId="73FFE6A2" w:rsidR="00AE41AD" w:rsidRPr="00726127" w:rsidRDefault="00AE41AD" w:rsidP="00BC4B41">
      <w:pPr>
        <w:pStyle w:val="Heading5"/>
      </w:pPr>
      <w:r w:rsidRPr="00726127">
        <w:t>Strategic Implications</w:t>
      </w:r>
    </w:p>
    <w:p w14:paraId="28692FB2" w14:textId="77777777" w:rsidR="00AE41AD" w:rsidRDefault="00AE41AD" w:rsidP="00AE41AD">
      <w:pPr>
        <w:rPr>
          <w:rFonts w:cs="Arial"/>
          <w:szCs w:val="20"/>
        </w:rPr>
      </w:pPr>
      <w:r w:rsidRPr="00726127">
        <w:rPr>
          <w:rFonts w:cs="Arial"/>
          <w:szCs w:val="20"/>
        </w:rPr>
        <w:t>Nil</w:t>
      </w:r>
    </w:p>
    <w:p w14:paraId="66578831" w14:textId="77777777" w:rsidR="00AE41AD" w:rsidRPr="00726127" w:rsidRDefault="00AE41AD" w:rsidP="00AE41AD">
      <w:pPr>
        <w:rPr>
          <w:rFonts w:cs="Arial"/>
          <w:szCs w:val="20"/>
        </w:rPr>
      </w:pPr>
    </w:p>
    <w:p w14:paraId="4710B969" w14:textId="3B3FDBA6" w:rsidR="00AE41AD" w:rsidRPr="00726127" w:rsidRDefault="00AE41AD" w:rsidP="00BC4B41">
      <w:pPr>
        <w:pStyle w:val="Heading5"/>
      </w:pPr>
      <w:r w:rsidRPr="00726127">
        <w:t>Policy Implications</w:t>
      </w:r>
    </w:p>
    <w:p w14:paraId="67A5C36A" w14:textId="77777777" w:rsidR="00AE41AD" w:rsidRDefault="00AE41AD" w:rsidP="00AE41AD">
      <w:pPr>
        <w:rPr>
          <w:rFonts w:cs="Arial"/>
          <w:szCs w:val="20"/>
        </w:rPr>
      </w:pPr>
      <w:r w:rsidRPr="00726127">
        <w:rPr>
          <w:rFonts w:cs="Arial"/>
          <w:szCs w:val="20"/>
        </w:rPr>
        <w:t>Nil</w:t>
      </w:r>
    </w:p>
    <w:p w14:paraId="5D46A447" w14:textId="77777777" w:rsidR="00AE41AD" w:rsidRPr="00726127" w:rsidRDefault="00AE41AD" w:rsidP="00AE41AD">
      <w:pPr>
        <w:rPr>
          <w:rFonts w:cs="Arial"/>
          <w:szCs w:val="20"/>
        </w:rPr>
      </w:pPr>
    </w:p>
    <w:p w14:paraId="7A1931C6" w14:textId="1BDA4074" w:rsidR="00AE41AD" w:rsidRPr="00726127" w:rsidRDefault="00AE41AD" w:rsidP="00BC4B41">
      <w:pPr>
        <w:pStyle w:val="Heading5"/>
      </w:pPr>
      <w:r w:rsidRPr="00726127">
        <w:t>Financial Implications</w:t>
      </w:r>
    </w:p>
    <w:p w14:paraId="33976E0B" w14:textId="77777777" w:rsidR="00AE41AD" w:rsidRDefault="00AE41AD" w:rsidP="00AE41AD">
      <w:pPr>
        <w:rPr>
          <w:rFonts w:cs="Arial"/>
          <w:szCs w:val="20"/>
        </w:rPr>
      </w:pPr>
      <w:r w:rsidRPr="00726127">
        <w:rPr>
          <w:rFonts w:cs="Arial"/>
          <w:szCs w:val="20"/>
        </w:rPr>
        <w:t>Nil</w:t>
      </w:r>
    </w:p>
    <w:p w14:paraId="5365723D" w14:textId="77777777" w:rsidR="00AE41AD" w:rsidRPr="00726127" w:rsidRDefault="00AE41AD" w:rsidP="00AE41AD">
      <w:pPr>
        <w:rPr>
          <w:rFonts w:cs="Arial"/>
          <w:szCs w:val="20"/>
        </w:rPr>
      </w:pPr>
    </w:p>
    <w:p w14:paraId="75DC6A9E" w14:textId="1EE7711E" w:rsidR="00AE41AD" w:rsidRPr="00726127" w:rsidRDefault="00AE41AD" w:rsidP="00BC4B41">
      <w:pPr>
        <w:pStyle w:val="Heading5"/>
      </w:pPr>
      <w:r w:rsidRPr="00726127">
        <w:t>Consultation</w:t>
      </w:r>
    </w:p>
    <w:p w14:paraId="23F33526" w14:textId="77777777" w:rsidR="00AE41AD" w:rsidRDefault="00AE41AD" w:rsidP="00AE41AD">
      <w:pPr>
        <w:rPr>
          <w:rFonts w:cs="Arial"/>
          <w:szCs w:val="20"/>
        </w:rPr>
      </w:pPr>
      <w:r w:rsidRPr="00726127">
        <w:rPr>
          <w:rFonts w:cs="Arial"/>
          <w:szCs w:val="20"/>
        </w:rPr>
        <w:t>Nil</w:t>
      </w:r>
    </w:p>
    <w:p w14:paraId="444AAF1F" w14:textId="77777777" w:rsidR="00AE41AD" w:rsidRPr="00726127" w:rsidRDefault="00AE41AD" w:rsidP="00092F6D">
      <w:pPr>
        <w:pStyle w:val="Heading4"/>
      </w:pPr>
    </w:p>
    <w:p w14:paraId="002D1A92" w14:textId="2FEB509C" w:rsidR="00AE41AD" w:rsidRPr="00726127" w:rsidRDefault="00AE41AD" w:rsidP="00B56103">
      <w:pPr>
        <w:pStyle w:val="Heading5"/>
      </w:pPr>
      <w:r w:rsidRPr="00726127">
        <w:lastRenderedPageBreak/>
        <w:t>Recommendation</w:t>
      </w:r>
    </w:p>
    <w:p w14:paraId="5D611280" w14:textId="2176D060" w:rsidR="00AE41AD" w:rsidRPr="00726127" w:rsidRDefault="00AE41AD" w:rsidP="00AE41AD">
      <w:pPr>
        <w:rPr>
          <w:rFonts w:cs="Arial"/>
          <w:szCs w:val="20"/>
        </w:rPr>
      </w:pPr>
      <w:r w:rsidRPr="00726127">
        <w:rPr>
          <w:rFonts w:cs="Arial"/>
          <w:szCs w:val="20"/>
        </w:rPr>
        <w:t xml:space="preserve">That Council gives local public notice of </w:t>
      </w:r>
      <w:r w:rsidR="00FF67D0">
        <w:rPr>
          <w:rFonts w:cs="Arial"/>
          <w:szCs w:val="20"/>
        </w:rPr>
        <w:t xml:space="preserve">its Ordinary Meetings of Council for </w:t>
      </w:r>
      <w:r>
        <w:rPr>
          <w:rFonts w:cs="Arial"/>
          <w:szCs w:val="20"/>
        </w:rPr>
        <w:t>20</w:t>
      </w:r>
      <w:r w:rsidR="00BC4B41">
        <w:rPr>
          <w:rFonts w:cs="Arial"/>
          <w:szCs w:val="20"/>
        </w:rPr>
        <w:t>20</w:t>
      </w:r>
      <w:r w:rsidRPr="00726127">
        <w:rPr>
          <w:rFonts w:cs="Arial"/>
          <w:szCs w:val="20"/>
        </w:rPr>
        <w:t xml:space="preserve"> as follows:</w:t>
      </w:r>
    </w:p>
    <w:p w14:paraId="700FB2EF" w14:textId="77777777" w:rsidR="00AE41AD" w:rsidRPr="00726127" w:rsidRDefault="00AE41AD" w:rsidP="00AE41AD">
      <w:pPr>
        <w:rPr>
          <w:rFonts w:cs="Arial"/>
          <w:szCs w:val="20"/>
        </w:rPr>
      </w:pPr>
    </w:p>
    <w:p w14:paraId="25505B69" w14:textId="77777777" w:rsidR="00AE41AD" w:rsidRPr="00FF67D0" w:rsidRDefault="00AE41AD" w:rsidP="00E16C9E">
      <w:pPr>
        <w:jc w:val="left"/>
        <w:rPr>
          <w:rFonts w:cs="Arial"/>
          <w:bCs/>
          <w:i/>
          <w:iCs/>
          <w:szCs w:val="20"/>
        </w:rPr>
      </w:pPr>
      <w:r w:rsidRPr="00FF67D0">
        <w:rPr>
          <w:rFonts w:cs="Arial"/>
          <w:bCs/>
          <w:i/>
          <w:iCs/>
          <w:szCs w:val="20"/>
        </w:rPr>
        <w:t>Shire of Murchison</w:t>
      </w:r>
    </w:p>
    <w:p w14:paraId="16CF83DE" w14:textId="0590AF2E" w:rsidR="00AE41AD" w:rsidRPr="00FF67D0" w:rsidRDefault="00AE41AD" w:rsidP="00E16C9E">
      <w:pPr>
        <w:jc w:val="left"/>
        <w:rPr>
          <w:rFonts w:cs="Arial"/>
          <w:bCs/>
          <w:i/>
          <w:iCs/>
          <w:szCs w:val="20"/>
        </w:rPr>
      </w:pPr>
      <w:r w:rsidRPr="00FF67D0">
        <w:rPr>
          <w:rFonts w:cs="Arial"/>
          <w:bCs/>
          <w:i/>
          <w:iCs/>
          <w:szCs w:val="20"/>
        </w:rPr>
        <w:t>20</w:t>
      </w:r>
      <w:r w:rsidR="00E16C9E" w:rsidRPr="00FF67D0">
        <w:rPr>
          <w:rFonts w:cs="Arial"/>
          <w:bCs/>
          <w:i/>
          <w:iCs/>
          <w:szCs w:val="20"/>
        </w:rPr>
        <w:t>20</w:t>
      </w:r>
      <w:r w:rsidRPr="00FF67D0">
        <w:rPr>
          <w:rFonts w:cs="Arial"/>
          <w:bCs/>
          <w:i/>
          <w:iCs/>
          <w:szCs w:val="20"/>
        </w:rPr>
        <w:t xml:space="preserve"> Ordinary Council Meeting</w:t>
      </w:r>
      <w:r w:rsidR="00E16C9E" w:rsidRPr="00FF67D0">
        <w:rPr>
          <w:rFonts w:cs="Arial"/>
          <w:bCs/>
          <w:i/>
          <w:iCs/>
          <w:szCs w:val="20"/>
        </w:rPr>
        <w:t>s</w:t>
      </w:r>
    </w:p>
    <w:p w14:paraId="3202A262" w14:textId="77777777" w:rsidR="00AE41AD" w:rsidRPr="00726127" w:rsidRDefault="00AE41AD" w:rsidP="00AE41AD">
      <w:pPr>
        <w:rPr>
          <w:rFonts w:cs="Arial"/>
          <w:szCs w:val="20"/>
        </w:rPr>
      </w:pPr>
    </w:p>
    <w:p w14:paraId="2A1C4F10" w14:textId="1249E669" w:rsidR="00AE41AD" w:rsidRPr="00726127" w:rsidRDefault="00AE41AD" w:rsidP="00AE41AD">
      <w:pPr>
        <w:rPr>
          <w:rFonts w:cs="Arial"/>
          <w:szCs w:val="20"/>
        </w:rPr>
      </w:pPr>
      <w:r w:rsidRPr="00726127">
        <w:rPr>
          <w:rFonts w:cs="Arial"/>
          <w:szCs w:val="20"/>
        </w:rPr>
        <w:t xml:space="preserve">The following ordinary Council meetings are open to the public commencing at </w:t>
      </w:r>
      <w:r w:rsidR="00050950">
        <w:rPr>
          <w:rFonts w:cs="Arial"/>
          <w:szCs w:val="20"/>
        </w:rPr>
        <w:t>12 n</w:t>
      </w:r>
      <w:r>
        <w:rPr>
          <w:rFonts w:cs="Arial"/>
          <w:szCs w:val="20"/>
        </w:rPr>
        <w:t>oon</w:t>
      </w:r>
      <w:r w:rsidRPr="00726127">
        <w:rPr>
          <w:rFonts w:cs="Arial"/>
          <w:szCs w:val="20"/>
        </w:rPr>
        <w:t xml:space="preserve"> on the dates as shown below.  All meetings are held in Council Chambers, Murchison Settlement, WA.</w:t>
      </w:r>
    </w:p>
    <w:p w14:paraId="7EACF2A3" w14:textId="77777777" w:rsidR="00AC7B69" w:rsidRDefault="00AC7B69" w:rsidP="00AC7B69">
      <w:pPr>
        <w:rPr>
          <w:rFonts w:cs="Arial"/>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60"/>
      </w:tblGrid>
      <w:tr w:rsidR="00AC7B69" w14:paraId="240AC757" w14:textId="77777777" w:rsidTr="00AC7B69">
        <w:tc>
          <w:tcPr>
            <w:tcW w:w="3402" w:type="dxa"/>
          </w:tcPr>
          <w:p w14:paraId="4BE552FF" w14:textId="77777777" w:rsidR="00AC7B69" w:rsidRDefault="00AC7B69" w:rsidP="00B726EA">
            <w:pPr>
              <w:rPr>
                <w:rFonts w:cs="Arial"/>
                <w:szCs w:val="20"/>
              </w:rPr>
            </w:pPr>
            <w:r>
              <w:rPr>
                <w:rFonts w:cs="Arial"/>
                <w:szCs w:val="20"/>
              </w:rPr>
              <w:t>January 2020 (No meeting)</w:t>
            </w:r>
          </w:p>
        </w:tc>
        <w:tc>
          <w:tcPr>
            <w:tcW w:w="3260" w:type="dxa"/>
          </w:tcPr>
          <w:p w14:paraId="37ADDD2D" w14:textId="77777777" w:rsidR="00AC7B69" w:rsidRDefault="00AC7B69" w:rsidP="00B726EA">
            <w:pPr>
              <w:rPr>
                <w:rFonts w:cs="Arial"/>
                <w:szCs w:val="20"/>
              </w:rPr>
            </w:pPr>
            <w:r>
              <w:rPr>
                <w:rFonts w:cs="Arial"/>
                <w:szCs w:val="20"/>
              </w:rPr>
              <w:t>Thursday 23 July 2020</w:t>
            </w:r>
          </w:p>
        </w:tc>
      </w:tr>
      <w:tr w:rsidR="00AC7B69" w14:paraId="73090B95" w14:textId="77777777" w:rsidTr="00AC7B69">
        <w:tc>
          <w:tcPr>
            <w:tcW w:w="3402" w:type="dxa"/>
          </w:tcPr>
          <w:p w14:paraId="4C8E0CBA" w14:textId="77777777" w:rsidR="00AC7B69" w:rsidRDefault="00AC7B69" w:rsidP="00B726EA">
            <w:pPr>
              <w:rPr>
                <w:rFonts w:cs="Arial"/>
                <w:szCs w:val="20"/>
              </w:rPr>
            </w:pPr>
            <w:r>
              <w:rPr>
                <w:rFonts w:cs="Arial"/>
                <w:szCs w:val="20"/>
              </w:rPr>
              <w:t>Thursday 27 February 2020</w:t>
            </w:r>
          </w:p>
        </w:tc>
        <w:tc>
          <w:tcPr>
            <w:tcW w:w="3260" w:type="dxa"/>
          </w:tcPr>
          <w:p w14:paraId="008B1749" w14:textId="77777777" w:rsidR="00AC7B69" w:rsidRDefault="00AC7B69" w:rsidP="00B726EA">
            <w:pPr>
              <w:rPr>
                <w:rFonts w:cs="Arial"/>
                <w:szCs w:val="20"/>
              </w:rPr>
            </w:pPr>
            <w:r>
              <w:rPr>
                <w:rFonts w:cs="Arial"/>
                <w:szCs w:val="20"/>
              </w:rPr>
              <w:t>Thursday 27 August 2020</w:t>
            </w:r>
          </w:p>
        </w:tc>
      </w:tr>
      <w:tr w:rsidR="00AC7B69" w14:paraId="688DBCBA" w14:textId="77777777" w:rsidTr="00AC7B69">
        <w:tc>
          <w:tcPr>
            <w:tcW w:w="3402" w:type="dxa"/>
          </w:tcPr>
          <w:p w14:paraId="3D0E3895" w14:textId="77777777" w:rsidR="00AC7B69" w:rsidRDefault="00AC7B69" w:rsidP="00B726EA">
            <w:pPr>
              <w:rPr>
                <w:rFonts w:cs="Arial"/>
                <w:szCs w:val="20"/>
              </w:rPr>
            </w:pPr>
            <w:r>
              <w:rPr>
                <w:rFonts w:cs="Arial"/>
                <w:szCs w:val="20"/>
              </w:rPr>
              <w:t>Thursday 26 March 2020</w:t>
            </w:r>
          </w:p>
        </w:tc>
        <w:tc>
          <w:tcPr>
            <w:tcW w:w="3260" w:type="dxa"/>
          </w:tcPr>
          <w:p w14:paraId="659D8F42" w14:textId="77777777" w:rsidR="00AC7B69" w:rsidRDefault="00AC7B69" w:rsidP="00B726EA">
            <w:pPr>
              <w:rPr>
                <w:rFonts w:cs="Arial"/>
                <w:szCs w:val="20"/>
              </w:rPr>
            </w:pPr>
            <w:r>
              <w:rPr>
                <w:rFonts w:cs="Arial"/>
                <w:szCs w:val="20"/>
              </w:rPr>
              <w:t>Thursday 24 September 2020</w:t>
            </w:r>
          </w:p>
        </w:tc>
      </w:tr>
      <w:tr w:rsidR="00AC7B69" w14:paraId="27BDC7ED" w14:textId="77777777" w:rsidTr="00AC7B69">
        <w:tc>
          <w:tcPr>
            <w:tcW w:w="3402" w:type="dxa"/>
          </w:tcPr>
          <w:p w14:paraId="208E1F09" w14:textId="77777777" w:rsidR="00AC7B69" w:rsidRDefault="00AC7B69" w:rsidP="00B726EA">
            <w:pPr>
              <w:rPr>
                <w:rFonts w:cs="Arial"/>
                <w:szCs w:val="20"/>
              </w:rPr>
            </w:pPr>
            <w:r>
              <w:rPr>
                <w:rFonts w:cs="Arial"/>
                <w:szCs w:val="20"/>
              </w:rPr>
              <w:t>Thursday 23 April 2020</w:t>
            </w:r>
          </w:p>
        </w:tc>
        <w:tc>
          <w:tcPr>
            <w:tcW w:w="3260" w:type="dxa"/>
          </w:tcPr>
          <w:p w14:paraId="07497297" w14:textId="77777777" w:rsidR="00AC7B69" w:rsidRDefault="00AC7B69" w:rsidP="00B726EA">
            <w:pPr>
              <w:rPr>
                <w:rFonts w:cs="Arial"/>
                <w:szCs w:val="20"/>
              </w:rPr>
            </w:pPr>
            <w:r>
              <w:rPr>
                <w:rFonts w:cs="Arial"/>
                <w:szCs w:val="20"/>
              </w:rPr>
              <w:t>Thursday 22 October 2020</w:t>
            </w:r>
          </w:p>
        </w:tc>
      </w:tr>
      <w:tr w:rsidR="00AC7B69" w14:paraId="5BCB7537" w14:textId="77777777" w:rsidTr="00AC7B69">
        <w:tc>
          <w:tcPr>
            <w:tcW w:w="3402" w:type="dxa"/>
          </w:tcPr>
          <w:p w14:paraId="36AB83FF" w14:textId="77777777" w:rsidR="00AC7B69" w:rsidRDefault="00AC7B69" w:rsidP="00B726EA">
            <w:pPr>
              <w:rPr>
                <w:rFonts w:cs="Arial"/>
                <w:szCs w:val="20"/>
              </w:rPr>
            </w:pPr>
            <w:r>
              <w:rPr>
                <w:rFonts w:cs="Arial"/>
                <w:szCs w:val="20"/>
              </w:rPr>
              <w:t>Thursday 28 May 2020</w:t>
            </w:r>
          </w:p>
        </w:tc>
        <w:tc>
          <w:tcPr>
            <w:tcW w:w="3260" w:type="dxa"/>
          </w:tcPr>
          <w:p w14:paraId="6CF3B09D" w14:textId="77777777" w:rsidR="00AC7B69" w:rsidRDefault="00AC7B69" w:rsidP="00B726EA">
            <w:pPr>
              <w:rPr>
                <w:rFonts w:cs="Arial"/>
                <w:szCs w:val="20"/>
              </w:rPr>
            </w:pPr>
            <w:r>
              <w:rPr>
                <w:rFonts w:cs="Arial"/>
                <w:szCs w:val="20"/>
              </w:rPr>
              <w:t>Thursday 26 November 2020</w:t>
            </w:r>
          </w:p>
        </w:tc>
      </w:tr>
      <w:tr w:rsidR="00AC7B69" w14:paraId="6088C251" w14:textId="77777777" w:rsidTr="00AC7B69">
        <w:tc>
          <w:tcPr>
            <w:tcW w:w="3402" w:type="dxa"/>
          </w:tcPr>
          <w:p w14:paraId="275C9453" w14:textId="77777777" w:rsidR="00AC7B69" w:rsidRDefault="00AC7B69" w:rsidP="00B726EA">
            <w:pPr>
              <w:rPr>
                <w:rFonts w:cs="Arial"/>
                <w:szCs w:val="20"/>
              </w:rPr>
            </w:pPr>
            <w:r>
              <w:rPr>
                <w:rFonts w:cs="Arial"/>
                <w:szCs w:val="20"/>
              </w:rPr>
              <w:t>Thursday 25 June 2020</w:t>
            </w:r>
          </w:p>
        </w:tc>
        <w:tc>
          <w:tcPr>
            <w:tcW w:w="3260" w:type="dxa"/>
          </w:tcPr>
          <w:p w14:paraId="25B309B9" w14:textId="6F8264B2" w:rsidR="00AC7B69" w:rsidRDefault="00E72623" w:rsidP="00B726EA">
            <w:pPr>
              <w:rPr>
                <w:rFonts w:cs="Arial"/>
                <w:szCs w:val="20"/>
              </w:rPr>
            </w:pPr>
            <w:r>
              <w:rPr>
                <w:rFonts w:cs="Arial"/>
                <w:szCs w:val="20"/>
              </w:rPr>
              <w:t>Saturday</w:t>
            </w:r>
            <w:r w:rsidR="00AC7B69">
              <w:rPr>
                <w:rFonts w:cs="Arial"/>
                <w:szCs w:val="20"/>
              </w:rPr>
              <w:t xml:space="preserve"> 12 December 2020</w:t>
            </w:r>
          </w:p>
        </w:tc>
      </w:tr>
    </w:tbl>
    <w:p w14:paraId="4E43EA63" w14:textId="77777777" w:rsidR="00ED0DFF" w:rsidRPr="00ED0DFF" w:rsidRDefault="00ED0DFF" w:rsidP="00ED0DFF">
      <w:pPr>
        <w:jc w:val="left"/>
        <w:rPr>
          <w:rFonts w:cs="Arial"/>
          <w:szCs w:val="20"/>
        </w:rPr>
      </w:pPr>
    </w:p>
    <w:p w14:paraId="1E83A405" w14:textId="1B676864" w:rsidR="00ED0DFF" w:rsidRPr="00ED0DFF" w:rsidRDefault="00ED0DFF" w:rsidP="00ED0DFF">
      <w:pPr>
        <w:pStyle w:val="Heading5"/>
      </w:pPr>
      <w:r w:rsidRPr="00ED0DFF">
        <w:t>Voting Requirements</w:t>
      </w:r>
    </w:p>
    <w:p w14:paraId="3B38154E" w14:textId="77777777" w:rsidR="00ED0DFF" w:rsidRPr="00ED0DFF" w:rsidRDefault="00ED0DFF" w:rsidP="00ED0DFF">
      <w:pPr>
        <w:jc w:val="left"/>
        <w:rPr>
          <w:rFonts w:cs="Arial"/>
          <w:szCs w:val="20"/>
        </w:rPr>
      </w:pPr>
      <w:r w:rsidRPr="00ED0DFF">
        <w:rPr>
          <w:rFonts w:cs="Arial"/>
          <w:szCs w:val="20"/>
        </w:rPr>
        <w:t>Simple Majority</w:t>
      </w:r>
    </w:p>
    <w:p w14:paraId="719621BB" w14:textId="77777777" w:rsidR="00ED0DFF" w:rsidRPr="00ED0DFF" w:rsidRDefault="00ED0DFF" w:rsidP="00ED0DFF">
      <w:pPr>
        <w:jc w:val="left"/>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ED0DFF" w14:paraId="3315CEE7" w14:textId="77777777" w:rsidTr="00ED0DFF">
        <w:tc>
          <w:tcPr>
            <w:tcW w:w="9854" w:type="dxa"/>
            <w:gridSpan w:val="8"/>
            <w:tcBorders>
              <w:top w:val="single" w:sz="12" w:space="0" w:color="808080" w:themeColor="background1" w:themeShade="80"/>
              <w:bottom w:val="nil"/>
            </w:tcBorders>
          </w:tcPr>
          <w:p w14:paraId="4AC2ED48" w14:textId="77777777" w:rsidR="00ED0DFF" w:rsidRDefault="00ED0DFF" w:rsidP="00092F6D">
            <w:pPr>
              <w:pStyle w:val="Heading4"/>
              <w:rPr>
                <w:rFonts w:cs="Arial"/>
              </w:rPr>
            </w:pPr>
            <w:r>
              <w:t>Council Decision</w:t>
            </w:r>
          </w:p>
        </w:tc>
      </w:tr>
      <w:tr w:rsidR="00ED0DFF" w14:paraId="6B148796" w14:textId="77777777" w:rsidTr="00ED0DFF">
        <w:tc>
          <w:tcPr>
            <w:tcW w:w="1668" w:type="dxa"/>
            <w:tcBorders>
              <w:right w:val="nil"/>
            </w:tcBorders>
          </w:tcPr>
          <w:p w14:paraId="66AF5566" w14:textId="77777777" w:rsidR="00ED0DFF" w:rsidRDefault="00ED0DFF" w:rsidP="00ED0DFF">
            <w:pPr>
              <w:tabs>
                <w:tab w:val="left" w:pos="540"/>
                <w:tab w:val="left" w:pos="1080"/>
              </w:tabs>
              <w:rPr>
                <w:rFonts w:cs="Arial"/>
                <w:szCs w:val="20"/>
              </w:rPr>
            </w:pPr>
            <w:r>
              <w:rPr>
                <w:rFonts w:cs="Arial"/>
                <w:b/>
                <w:szCs w:val="20"/>
              </w:rPr>
              <w:t>Moved:  Cr</w:t>
            </w:r>
          </w:p>
        </w:tc>
        <w:tc>
          <w:tcPr>
            <w:tcW w:w="3118" w:type="dxa"/>
            <w:tcBorders>
              <w:top w:val="nil"/>
              <w:left w:val="nil"/>
              <w:bottom w:val="nil"/>
            </w:tcBorders>
          </w:tcPr>
          <w:p w14:paraId="6F6C0FF4" w14:textId="5682681F" w:rsidR="00ED0DFF" w:rsidRDefault="008D292F" w:rsidP="00ED0DFF">
            <w:pPr>
              <w:tabs>
                <w:tab w:val="left" w:pos="540"/>
                <w:tab w:val="left" w:pos="1080"/>
              </w:tabs>
              <w:rPr>
                <w:rFonts w:cs="Arial"/>
                <w:szCs w:val="20"/>
              </w:rPr>
            </w:pPr>
            <w:r>
              <w:rPr>
                <w:rFonts w:cs="Arial"/>
                <w:szCs w:val="20"/>
              </w:rPr>
              <w:t>A Whitmarsh</w:t>
            </w:r>
          </w:p>
        </w:tc>
        <w:tc>
          <w:tcPr>
            <w:tcW w:w="1843" w:type="dxa"/>
            <w:gridSpan w:val="3"/>
            <w:tcBorders>
              <w:top w:val="nil"/>
              <w:bottom w:val="nil"/>
            </w:tcBorders>
          </w:tcPr>
          <w:p w14:paraId="1FAD050B" w14:textId="77777777" w:rsidR="00ED0DFF" w:rsidRDefault="00ED0DFF" w:rsidP="00ED0DFF">
            <w:pPr>
              <w:tabs>
                <w:tab w:val="left" w:pos="540"/>
                <w:tab w:val="left" w:pos="1080"/>
              </w:tabs>
              <w:rPr>
                <w:rFonts w:cs="Arial"/>
                <w:szCs w:val="20"/>
              </w:rPr>
            </w:pPr>
            <w:r>
              <w:rPr>
                <w:rFonts w:cs="Arial"/>
                <w:b/>
                <w:szCs w:val="20"/>
              </w:rPr>
              <w:t>Seconded:  Cr</w:t>
            </w:r>
          </w:p>
        </w:tc>
        <w:tc>
          <w:tcPr>
            <w:tcW w:w="3225" w:type="dxa"/>
            <w:gridSpan w:val="3"/>
            <w:tcBorders>
              <w:top w:val="nil"/>
              <w:bottom w:val="nil"/>
            </w:tcBorders>
          </w:tcPr>
          <w:p w14:paraId="4BA74525" w14:textId="63E14F6B" w:rsidR="00ED0DFF" w:rsidRDefault="008D292F" w:rsidP="00ED0DFF">
            <w:pPr>
              <w:tabs>
                <w:tab w:val="left" w:pos="540"/>
                <w:tab w:val="left" w:pos="1080"/>
              </w:tabs>
              <w:rPr>
                <w:rFonts w:cs="Arial"/>
                <w:szCs w:val="20"/>
              </w:rPr>
            </w:pPr>
            <w:r>
              <w:rPr>
                <w:rFonts w:cs="Arial"/>
                <w:szCs w:val="20"/>
              </w:rPr>
              <w:t>P Squires</w:t>
            </w:r>
          </w:p>
        </w:tc>
      </w:tr>
      <w:tr w:rsidR="00ED0DFF" w14:paraId="2D7A203A" w14:textId="77777777" w:rsidTr="00ED0DFF">
        <w:tc>
          <w:tcPr>
            <w:tcW w:w="9854" w:type="dxa"/>
            <w:gridSpan w:val="8"/>
            <w:tcBorders>
              <w:top w:val="nil"/>
              <w:bottom w:val="nil"/>
            </w:tcBorders>
          </w:tcPr>
          <w:p w14:paraId="603D26DE" w14:textId="77777777" w:rsidR="009056CB" w:rsidRPr="00726127" w:rsidRDefault="009056CB" w:rsidP="009056CB">
            <w:pPr>
              <w:rPr>
                <w:rFonts w:cs="Arial"/>
                <w:szCs w:val="20"/>
              </w:rPr>
            </w:pPr>
            <w:r w:rsidRPr="00726127">
              <w:rPr>
                <w:rFonts w:cs="Arial"/>
                <w:szCs w:val="20"/>
              </w:rPr>
              <w:t xml:space="preserve">That Council gives local public notice of </w:t>
            </w:r>
            <w:r>
              <w:rPr>
                <w:rFonts w:cs="Arial"/>
                <w:szCs w:val="20"/>
              </w:rPr>
              <w:t>its Ordinary Meetings of Council for 2020</w:t>
            </w:r>
            <w:r w:rsidRPr="00726127">
              <w:rPr>
                <w:rFonts w:cs="Arial"/>
                <w:szCs w:val="20"/>
              </w:rPr>
              <w:t xml:space="preserve"> as follows:</w:t>
            </w:r>
          </w:p>
          <w:p w14:paraId="2509061D" w14:textId="77777777" w:rsidR="009056CB" w:rsidRPr="00726127" w:rsidRDefault="009056CB" w:rsidP="009056CB">
            <w:pPr>
              <w:rPr>
                <w:rFonts w:cs="Arial"/>
                <w:szCs w:val="20"/>
              </w:rPr>
            </w:pPr>
          </w:p>
          <w:p w14:paraId="663C5CDA" w14:textId="77777777" w:rsidR="009056CB" w:rsidRPr="00FF67D0" w:rsidRDefault="009056CB" w:rsidP="009056CB">
            <w:pPr>
              <w:jc w:val="left"/>
              <w:rPr>
                <w:rFonts w:cs="Arial"/>
                <w:bCs/>
                <w:i/>
                <w:iCs/>
                <w:szCs w:val="20"/>
              </w:rPr>
            </w:pPr>
            <w:r w:rsidRPr="00FF67D0">
              <w:rPr>
                <w:rFonts w:cs="Arial"/>
                <w:bCs/>
                <w:i/>
                <w:iCs/>
                <w:szCs w:val="20"/>
              </w:rPr>
              <w:t>Shire of Murchison</w:t>
            </w:r>
          </w:p>
          <w:p w14:paraId="34C2FAA0" w14:textId="77777777" w:rsidR="009056CB" w:rsidRPr="00FF67D0" w:rsidRDefault="009056CB" w:rsidP="009056CB">
            <w:pPr>
              <w:jc w:val="left"/>
              <w:rPr>
                <w:rFonts w:cs="Arial"/>
                <w:bCs/>
                <w:i/>
                <w:iCs/>
                <w:szCs w:val="20"/>
              </w:rPr>
            </w:pPr>
            <w:r w:rsidRPr="00FF67D0">
              <w:rPr>
                <w:rFonts w:cs="Arial"/>
                <w:bCs/>
                <w:i/>
                <w:iCs/>
                <w:szCs w:val="20"/>
              </w:rPr>
              <w:t>2020 Ordinary Council Meetings</w:t>
            </w:r>
          </w:p>
          <w:p w14:paraId="3715A763" w14:textId="77777777" w:rsidR="009056CB" w:rsidRPr="00726127" w:rsidRDefault="009056CB" w:rsidP="009056CB">
            <w:pPr>
              <w:rPr>
                <w:rFonts w:cs="Arial"/>
                <w:szCs w:val="20"/>
              </w:rPr>
            </w:pPr>
          </w:p>
          <w:p w14:paraId="54C363F2" w14:textId="77777777" w:rsidR="009056CB" w:rsidRPr="00726127" w:rsidRDefault="009056CB" w:rsidP="009056CB">
            <w:pPr>
              <w:rPr>
                <w:rFonts w:cs="Arial"/>
                <w:szCs w:val="20"/>
              </w:rPr>
            </w:pPr>
            <w:r w:rsidRPr="00726127">
              <w:rPr>
                <w:rFonts w:cs="Arial"/>
                <w:szCs w:val="20"/>
              </w:rPr>
              <w:t xml:space="preserve">The following ordinary Council meetings are open to the public commencing at </w:t>
            </w:r>
            <w:r>
              <w:rPr>
                <w:rFonts w:cs="Arial"/>
                <w:szCs w:val="20"/>
              </w:rPr>
              <w:t>12 Noon</w:t>
            </w:r>
            <w:r w:rsidRPr="00726127">
              <w:rPr>
                <w:rFonts w:cs="Arial"/>
                <w:szCs w:val="20"/>
              </w:rPr>
              <w:t xml:space="preserve"> on the dates as shown below.  All meetings are held in Council Chambers, Murchison Settlement, WA.</w:t>
            </w:r>
          </w:p>
          <w:p w14:paraId="66DE12BA" w14:textId="77777777" w:rsidR="009056CB" w:rsidRDefault="009056CB" w:rsidP="009056CB">
            <w:pPr>
              <w:rPr>
                <w:rFonts w:cs="Arial"/>
                <w:szCs w:val="20"/>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60"/>
            </w:tblGrid>
            <w:tr w:rsidR="009056CB" w14:paraId="26C0F5E6" w14:textId="77777777" w:rsidTr="00092F6D">
              <w:tc>
                <w:tcPr>
                  <w:tcW w:w="3402" w:type="dxa"/>
                </w:tcPr>
                <w:p w14:paraId="70816546" w14:textId="77777777" w:rsidR="009056CB" w:rsidRDefault="009056CB" w:rsidP="00092F6D">
                  <w:pPr>
                    <w:rPr>
                      <w:rFonts w:cs="Arial"/>
                      <w:szCs w:val="20"/>
                    </w:rPr>
                  </w:pPr>
                  <w:r>
                    <w:rPr>
                      <w:rFonts w:cs="Arial"/>
                      <w:szCs w:val="20"/>
                    </w:rPr>
                    <w:t>January 2020 (No meeting)</w:t>
                  </w:r>
                </w:p>
              </w:tc>
              <w:tc>
                <w:tcPr>
                  <w:tcW w:w="3260" w:type="dxa"/>
                </w:tcPr>
                <w:p w14:paraId="2F172A5D" w14:textId="77777777" w:rsidR="009056CB" w:rsidRDefault="009056CB" w:rsidP="00092F6D">
                  <w:pPr>
                    <w:rPr>
                      <w:rFonts w:cs="Arial"/>
                      <w:szCs w:val="20"/>
                    </w:rPr>
                  </w:pPr>
                  <w:r>
                    <w:rPr>
                      <w:rFonts w:cs="Arial"/>
                      <w:szCs w:val="20"/>
                    </w:rPr>
                    <w:t>Thursday 23 July 2020</w:t>
                  </w:r>
                </w:p>
              </w:tc>
            </w:tr>
            <w:tr w:rsidR="009056CB" w14:paraId="41749AEC" w14:textId="77777777" w:rsidTr="00092F6D">
              <w:tc>
                <w:tcPr>
                  <w:tcW w:w="3402" w:type="dxa"/>
                </w:tcPr>
                <w:p w14:paraId="53A6304D" w14:textId="77777777" w:rsidR="009056CB" w:rsidRDefault="009056CB" w:rsidP="00092F6D">
                  <w:pPr>
                    <w:rPr>
                      <w:rFonts w:cs="Arial"/>
                      <w:szCs w:val="20"/>
                    </w:rPr>
                  </w:pPr>
                  <w:r>
                    <w:rPr>
                      <w:rFonts w:cs="Arial"/>
                      <w:szCs w:val="20"/>
                    </w:rPr>
                    <w:t>Thursday 27 February 2020</w:t>
                  </w:r>
                </w:p>
              </w:tc>
              <w:tc>
                <w:tcPr>
                  <w:tcW w:w="3260" w:type="dxa"/>
                </w:tcPr>
                <w:p w14:paraId="2997D935" w14:textId="77777777" w:rsidR="009056CB" w:rsidRDefault="009056CB" w:rsidP="00092F6D">
                  <w:pPr>
                    <w:rPr>
                      <w:rFonts w:cs="Arial"/>
                      <w:szCs w:val="20"/>
                    </w:rPr>
                  </w:pPr>
                  <w:r>
                    <w:rPr>
                      <w:rFonts w:cs="Arial"/>
                      <w:szCs w:val="20"/>
                    </w:rPr>
                    <w:t>Thursday 27 August 2020</w:t>
                  </w:r>
                </w:p>
              </w:tc>
            </w:tr>
            <w:tr w:rsidR="009056CB" w14:paraId="6ABD7E13" w14:textId="77777777" w:rsidTr="00092F6D">
              <w:tc>
                <w:tcPr>
                  <w:tcW w:w="3402" w:type="dxa"/>
                </w:tcPr>
                <w:p w14:paraId="31683351" w14:textId="77777777" w:rsidR="009056CB" w:rsidRDefault="009056CB" w:rsidP="00092F6D">
                  <w:pPr>
                    <w:rPr>
                      <w:rFonts w:cs="Arial"/>
                      <w:szCs w:val="20"/>
                    </w:rPr>
                  </w:pPr>
                  <w:r>
                    <w:rPr>
                      <w:rFonts w:cs="Arial"/>
                      <w:szCs w:val="20"/>
                    </w:rPr>
                    <w:t>Thursday 26 March 2020</w:t>
                  </w:r>
                </w:p>
              </w:tc>
              <w:tc>
                <w:tcPr>
                  <w:tcW w:w="3260" w:type="dxa"/>
                </w:tcPr>
                <w:p w14:paraId="05856D44" w14:textId="77777777" w:rsidR="009056CB" w:rsidRDefault="009056CB" w:rsidP="00092F6D">
                  <w:pPr>
                    <w:rPr>
                      <w:rFonts w:cs="Arial"/>
                      <w:szCs w:val="20"/>
                    </w:rPr>
                  </w:pPr>
                  <w:r>
                    <w:rPr>
                      <w:rFonts w:cs="Arial"/>
                      <w:szCs w:val="20"/>
                    </w:rPr>
                    <w:t>Thursday 24 September 2020</w:t>
                  </w:r>
                </w:p>
              </w:tc>
            </w:tr>
            <w:tr w:rsidR="009056CB" w14:paraId="722A5FEE" w14:textId="77777777" w:rsidTr="00092F6D">
              <w:tc>
                <w:tcPr>
                  <w:tcW w:w="3402" w:type="dxa"/>
                </w:tcPr>
                <w:p w14:paraId="029A9DD6" w14:textId="77777777" w:rsidR="009056CB" w:rsidRDefault="009056CB" w:rsidP="00092F6D">
                  <w:pPr>
                    <w:rPr>
                      <w:rFonts w:cs="Arial"/>
                      <w:szCs w:val="20"/>
                    </w:rPr>
                  </w:pPr>
                  <w:r>
                    <w:rPr>
                      <w:rFonts w:cs="Arial"/>
                      <w:szCs w:val="20"/>
                    </w:rPr>
                    <w:t>Thursday 23 April 2020</w:t>
                  </w:r>
                </w:p>
              </w:tc>
              <w:tc>
                <w:tcPr>
                  <w:tcW w:w="3260" w:type="dxa"/>
                </w:tcPr>
                <w:p w14:paraId="00A5C2AF" w14:textId="77777777" w:rsidR="009056CB" w:rsidRDefault="009056CB" w:rsidP="00092F6D">
                  <w:pPr>
                    <w:rPr>
                      <w:rFonts w:cs="Arial"/>
                      <w:szCs w:val="20"/>
                    </w:rPr>
                  </w:pPr>
                  <w:r>
                    <w:rPr>
                      <w:rFonts w:cs="Arial"/>
                      <w:szCs w:val="20"/>
                    </w:rPr>
                    <w:t>Thursday 22 October 2020</w:t>
                  </w:r>
                </w:p>
              </w:tc>
            </w:tr>
            <w:tr w:rsidR="009056CB" w14:paraId="39BA0359" w14:textId="77777777" w:rsidTr="00092F6D">
              <w:tc>
                <w:tcPr>
                  <w:tcW w:w="3402" w:type="dxa"/>
                </w:tcPr>
                <w:p w14:paraId="5EAF32AD" w14:textId="77777777" w:rsidR="009056CB" w:rsidRDefault="009056CB" w:rsidP="00092F6D">
                  <w:pPr>
                    <w:rPr>
                      <w:rFonts w:cs="Arial"/>
                      <w:szCs w:val="20"/>
                    </w:rPr>
                  </w:pPr>
                  <w:r>
                    <w:rPr>
                      <w:rFonts w:cs="Arial"/>
                      <w:szCs w:val="20"/>
                    </w:rPr>
                    <w:t>Thursday 28 May 2020</w:t>
                  </w:r>
                </w:p>
              </w:tc>
              <w:tc>
                <w:tcPr>
                  <w:tcW w:w="3260" w:type="dxa"/>
                </w:tcPr>
                <w:p w14:paraId="02380239" w14:textId="77777777" w:rsidR="009056CB" w:rsidRDefault="009056CB" w:rsidP="00092F6D">
                  <w:pPr>
                    <w:rPr>
                      <w:rFonts w:cs="Arial"/>
                      <w:szCs w:val="20"/>
                    </w:rPr>
                  </w:pPr>
                  <w:r>
                    <w:rPr>
                      <w:rFonts w:cs="Arial"/>
                      <w:szCs w:val="20"/>
                    </w:rPr>
                    <w:t>Thursday 26 November 2020</w:t>
                  </w:r>
                </w:p>
              </w:tc>
            </w:tr>
            <w:tr w:rsidR="009056CB" w14:paraId="724DF306" w14:textId="77777777" w:rsidTr="00092F6D">
              <w:tc>
                <w:tcPr>
                  <w:tcW w:w="3402" w:type="dxa"/>
                </w:tcPr>
                <w:p w14:paraId="301F417B" w14:textId="77777777" w:rsidR="009056CB" w:rsidRDefault="009056CB" w:rsidP="00092F6D">
                  <w:pPr>
                    <w:rPr>
                      <w:rFonts w:cs="Arial"/>
                      <w:szCs w:val="20"/>
                    </w:rPr>
                  </w:pPr>
                  <w:r>
                    <w:rPr>
                      <w:rFonts w:cs="Arial"/>
                      <w:szCs w:val="20"/>
                    </w:rPr>
                    <w:t>Thursday 25 June 2020</w:t>
                  </w:r>
                </w:p>
              </w:tc>
              <w:tc>
                <w:tcPr>
                  <w:tcW w:w="3260" w:type="dxa"/>
                </w:tcPr>
                <w:p w14:paraId="3A1FD57D" w14:textId="77777777" w:rsidR="009056CB" w:rsidRDefault="009056CB" w:rsidP="00092F6D">
                  <w:pPr>
                    <w:rPr>
                      <w:rFonts w:cs="Arial"/>
                      <w:szCs w:val="20"/>
                    </w:rPr>
                  </w:pPr>
                  <w:r>
                    <w:rPr>
                      <w:rFonts w:cs="Arial"/>
                      <w:szCs w:val="20"/>
                    </w:rPr>
                    <w:t>Saturday 12 December 2020</w:t>
                  </w:r>
                </w:p>
              </w:tc>
            </w:tr>
            <w:tr w:rsidR="004F2A6D" w14:paraId="647BB294" w14:textId="77777777" w:rsidTr="00092F6D">
              <w:tc>
                <w:tcPr>
                  <w:tcW w:w="3402" w:type="dxa"/>
                </w:tcPr>
                <w:p w14:paraId="7F35102E" w14:textId="77777777" w:rsidR="004F2A6D" w:rsidRDefault="004F2A6D" w:rsidP="00092F6D">
                  <w:pPr>
                    <w:rPr>
                      <w:rFonts w:cs="Arial"/>
                      <w:szCs w:val="20"/>
                    </w:rPr>
                  </w:pPr>
                </w:p>
              </w:tc>
              <w:tc>
                <w:tcPr>
                  <w:tcW w:w="3260" w:type="dxa"/>
                </w:tcPr>
                <w:p w14:paraId="31BAC09A" w14:textId="77777777" w:rsidR="004F2A6D" w:rsidRDefault="004F2A6D" w:rsidP="00092F6D">
                  <w:pPr>
                    <w:rPr>
                      <w:rFonts w:cs="Arial"/>
                      <w:szCs w:val="20"/>
                    </w:rPr>
                  </w:pPr>
                </w:p>
              </w:tc>
            </w:tr>
          </w:tbl>
          <w:p w14:paraId="0DA27BF5" w14:textId="77777777" w:rsidR="009056CB" w:rsidRDefault="009056CB" w:rsidP="00ED0DFF">
            <w:pPr>
              <w:pStyle w:val="ListParagraph"/>
              <w:tabs>
                <w:tab w:val="left" w:pos="1080"/>
              </w:tabs>
              <w:ind w:left="0"/>
              <w:rPr>
                <w:rFonts w:cs="Arial"/>
                <w:szCs w:val="20"/>
              </w:rPr>
            </w:pPr>
          </w:p>
        </w:tc>
      </w:tr>
      <w:tr w:rsidR="00ED0DFF" w14:paraId="57A60328" w14:textId="77777777" w:rsidTr="00ED0DFF">
        <w:tc>
          <w:tcPr>
            <w:tcW w:w="5070" w:type="dxa"/>
            <w:gridSpan w:val="3"/>
            <w:tcBorders>
              <w:top w:val="nil"/>
              <w:bottom w:val="single" w:sz="12" w:space="0" w:color="808080" w:themeColor="background1" w:themeShade="80"/>
            </w:tcBorders>
          </w:tcPr>
          <w:p w14:paraId="413309B7" w14:textId="77777777" w:rsidR="00ED0DFF" w:rsidRPr="008430AC" w:rsidRDefault="00ED0DFF" w:rsidP="00ED0DFF">
            <w:pPr>
              <w:tabs>
                <w:tab w:val="left" w:pos="540"/>
                <w:tab w:val="left" w:pos="1080"/>
              </w:tabs>
              <w:rPr>
                <w:rFonts w:cs="Arial"/>
                <w:b/>
                <w:szCs w:val="20"/>
              </w:rPr>
            </w:pPr>
            <w:r w:rsidRPr="008430AC">
              <w:rPr>
                <w:rFonts w:cs="Arial"/>
                <w:b/>
                <w:szCs w:val="20"/>
              </w:rPr>
              <w:t>Carried/Lost</w:t>
            </w:r>
          </w:p>
        </w:tc>
        <w:tc>
          <w:tcPr>
            <w:tcW w:w="850" w:type="dxa"/>
            <w:tcBorders>
              <w:top w:val="nil"/>
              <w:bottom w:val="single" w:sz="12" w:space="0" w:color="808080" w:themeColor="background1" w:themeShade="80"/>
            </w:tcBorders>
          </w:tcPr>
          <w:p w14:paraId="5E08979B" w14:textId="77777777" w:rsidR="00ED0DFF" w:rsidRPr="008430AC" w:rsidRDefault="00ED0DFF" w:rsidP="00ED0DFF">
            <w:pPr>
              <w:tabs>
                <w:tab w:val="left" w:pos="540"/>
                <w:tab w:val="left" w:pos="1080"/>
              </w:tabs>
              <w:rPr>
                <w:rFonts w:cs="Arial"/>
                <w:b/>
                <w:szCs w:val="20"/>
              </w:rPr>
            </w:pPr>
            <w:r w:rsidRPr="008430AC">
              <w:rPr>
                <w:rFonts w:cs="Arial"/>
                <w:b/>
                <w:szCs w:val="20"/>
              </w:rPr>
              <w:t>For</w:t>
            </w:r>
          </w:p>
        </w:tc>
        <w:tc>
          <w:tcPr>
            <w:tcW w:w="1276" w:type="dxa"/>
            <w:gridSpan w:val="2"/>
            <w:tcBorders>
              <w:top w:val="nil"/>
              <w:bottom w:val="single" w:sz="12" w:space="0" w:color="808080" w:themeColor="background1" w:themeShade="80"/>
            </w:tcBorders>
          </w:tcPr>
          <w:p w14:paraId="0AAD0541" w14:textId="55B09F3A" w:rsidR="00ED0DFF" w:rsidRPr="00DE5B92" w:rsidRDefault="008D292F" w:rsidP="00ED0DFF">
            <w:pPr>
              <w:tabs>
                <w:tab w:val="left" w:pos="540"/>
                <w:tab w:val="left" w:pos="1080"/>
              </w:tabs>
              <w:rPr>
                <w:rFonts w:cs="Arial"/>
                <w:szCs w:val="20"/>
              </w:rPr>
            </w:pPr>
            <w:r>
              <w:rPr>
                <w:rFonts w:cs="Arial"/>
                <w:szCs w:val="20"/>
              </w:rPr>
              <w:t>6</w:t>
            </w:r>
          </w:p>
        </w:tc>
        <w:tc>
          <w:tcPr>
            <w:tcW w:w="1426" w:type="dxa"/>
            <w:tcBorders>
              <w:top w:val="nil"/>
              <w:bottom w:val="single" w:sz="12" w:space="0" w:color="808080" w:themeColor="background1" w:themeShade="80"/>
            </w:tcBorders>
          </w:tcPr>
          <w:p w14:paraId="2AAF5054" w14:textId="77777777" w:rsidR="00ED0DFF" w:rsidRPr="008430AC" w:rsidRDefault="00ED0DFF" w:rsidP="00ED0DFF">
            <w:pPr>
              <w:tabs>
                <w:tab w:val="left" w:pos="540"/>
                <w:tab w:val="left" w:pos="1080"/>
              </w:tabs>
              <w:rPr>
                <w:rFonts w:cs="Arial"/>
                <w:b/>
                <w:szCs w:val="20"/>
              </w:rPr>
            </w:pPr>
            <w:r w:rsidRPr="008430AC">
              <w:rPr>
                <w:rFonts w:cs="Arial"/>
                <w:b/>
                <w:szCs w:val="20"/>
              </w:rPr>
              <w:t>Against</w:t>
            </w:r>
          </w:p>
        </w:tc>
        <w:tc>
          <w:tcPr>
            <w:tcW w:w="1232" w:type="dxa"/>
            <w:tcBorders>
              <w:top w:val="nil"/>
              <w:bottom w:val="single" w:sz="12" w:space="0" w:color="808080" w:themeColor="background1" w:themeShade="80"/>
            </w:tcBorders>
          </w:tcPr>
          <w:p w14:paraId="22A96575" w14:textId="73D9485D" w:rsidR="00ED0DFF" w:rsidRPr="00DE5B92" w:rsidRDefault="008D292F" w:rsidP="00ED0DFF">
            <w:pPr>
              <w:tabs>
                <w:tab w:val="left" w:pos="540"/>
                <w:tab w:val="left" w:pos="1080"/>
              </w:tabs>
              <w:rPr>
                <w:rFonts w:cs="Arial"/>
                <w:szCs w:val="20"/>
              </w:rPr>
            </w:pPr>
            <w:r>
              <w:rPr>
                <w:rFonts w:cs="Arial"/>
                <w:szCs w:val="20"/>
              </w:rPr>
              <w:t>0</w:t>
            </w:r>
          </w:p>
        </w:tc>
      </w:tr>
    </w:tbl>
    <w:p w14:paraId="35E49C6F" w14:textId="77777777" w:rsidR="00B1070A" w:rsidRPr="00ED0DFF" w:rsidRDefault="00B1070A" w:rsidP="00ED0DFF">
      <w:pPr>
        <w:jc w:val="left"/>
        <w:rPr>
          <w:rFonts w:cs="Arial"/>
          <w:szCs w:val="20"/>
          <w:lang w:eastAsia="en-US"/>
        </w:rPr>
      </w:pPr>
    </w:p>
    <w:p w14:paraId="6D1885A9" w14:textId="77777777" w:rsidR="0036199C" w:rsidRDefault="0036199C">
      <w:pPr>
        <w:spacing w:before="0" w:after="0"/>
        <w:jc w:val="left"/>
        <w:rPr>
          <w:b/>
          <w:bCs/>
          <w:sz w:val="22"/>
          <w:lang w:eastAsia="en-US"/>
        </w:rPr>
      </w:pPr>
      <w:r>
        <w:br w:type="page"/>
      </w:r>
    </w:p>
    <w:p w14:paraId="239666D8" w14:textId="23541E3B" w:rsidR="007B0089" w:rsidRDefault="00CA2BC7" w:rsidP="00ED0DFF">
      <w:pPr>
        <w:pStyle w:val="Heading2"/>
      </w:pPr>
      <w:bookmarkStart w:id="67" w:name="_Toc27296696"/>
      <w:r>
        <w:lastRenderedPageBreak/>
        <w:t xml:space="preserve">Committee </w:t>
      </w:r>
      <w:r w:rsidR="002B2361" w:rsidRPr="00662E1A">
        <w:t>Working Group</w:t>
      </w:r>
      <w:r>
        <w:t xml:space="preserve">s </w:t>
      </w:r>
      <w:r w:rsidR="00415DBE">
        <w:t xml:space="preserve">&amp; Outside Organisations </w:t>
      </w:r>
      <w:r>
        <w:t>Operation</w:t>
      </w:r>
      <w:bookmarkEnd w:id="63"/>
      <w:bookmarkEnd w:id="64"/>
      <w:bookmarkEnd w:id="65"/>
      <w:bookmarkEnd w:id="66"/>
      <w:bookmarkEnd w:id="67"/>
    </w:p>
    <w:p w14:paraId="23B0C152" w14:textId="77777777" w:rsidR="007B0089" w:rsidRPr="007B0089" w:rsidRDefault="007B0089" w:rsidP="007B0089">
      <w:pPr>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7015"/>
      </w:tblGrid>
      <w:tr w:rsidR="007B0089" w:rsidRPr="00E7479F" w14:paraId="74232ACD" w14:textId="77777777" w:rsidTr="00390B1C">
        <w:tc>
          <w:tcPr>
            <w:tcW w:w="2623" w:type="dxa"/>
          </w:tcPr>
          <w:p w14:paraId="02257B70" w14:textId="77777777" w:rsidR="007B0089" w:rsidRPr="00E7479F" w:rsidRDefault="007B0089" w:rsidP="00390B1C">
            <w:r>
              <w:t>File:</w:t>
            </w:r>
          </w:p>
        </w:tc>
        <w:tc>
          <w:tcPr>
            <w:tcW w:w="7015" w:type="dxa"/>
          </w:tcPr>
          <w:p w14:paraId="72FD228B" w14:textId="77777777" w:rsidR="007B0089" w:rsidRPr="00E7479F" w:rsidRDefault="007B0089" w:rsidP="00390B1C">
            <w:r>
              <w:t>14.24</w:t>
            </w:r>
          </w:p>
        </w:tc>
      </w:tr>
      <w:tr w:rsidR="007B0089" w:rsidRPr="00E7479F" w14:paraId="0BD58EDC" w14:textId="77777777" w:rsidTr="00390B1C">
        <w:tc>
          <w:tcPr>
            <w:tcW w:w="2623" w:type="dxa"/>
          </w:tcPr>
          <w:p w14:paraId="042DF86E" w14:textId="77777777" w:rsidR="007B0089" w:rsidRPr="00E7479F" w:rsidRDefault="007B0089" w:rsidP="00390B1C">
            <w:pPr>
              <w:rPr>
                <w:rFonts w:cs="Arial"/>
                <w:szCs w:val="20"/>
              </w:rPr>
            </w:pPr>
            <w:r w:rsidRPr="00E7479F">
              <w:rPr>
                <w:rFonts w:cs="Arial"/>
                <w:szCs w:val="20"/>
              </w:rPr>
              <w:t>Author:</w:t>
            </w:r>
          </w:p>
        </w:tc>
        <w:tc>
          <w:tcPr>
            <w:tcW w:w="7015" w:type="dxa"/>
          </w:tcPr>
          <w:p w14:paraId="72A05479" w14:textId="77777777" w:rsidR="007B0089" w:rsidRPr="00E7479F" w:rsidRDefault="007B0089" w:rsidP="00390B1C">
            <w:pPr>
              <w:rPr>
                <w:rFonts w:cs="Arial"/>
                <w:szCs w:val="20"/>
              </w:rPr>
            </w:pPr>
            <w:r>
              <w:rPr>
                <w:rFonts w:cs="Arial"/>
                <w:szCs w:val="20"/>
              </w:rPr>
              <w:t xml:space="preserve">Bill Boehm </w:t>
            </w:r>
            <w:r w:rsidRPr="00E7479F">
              <w:rPr>
                <w:rFonts w:cs="Arial"/>
                <w:szCs w:val="20"/>
              </w:rPr>
              <w:t>– Chief Executive Officer</w:t>
            </w:r>
          </w:p>
        </w:tc>
      </w:tr>
      <w:tr w:rsidR="007B0089" w:rsidRPr="00E7479F" w14:paraId="593F1357" w14:textId="77777777" w:rsidTr="00780317">
        <w:trPr>
          <w:trHeight w:val="255"/>
        </w:trPr>
        <w:tc>
          <w:tcPr>
            <w:tcW w:w="2623" w:type="dxa"/>
          </w:tcPr>
          <w:p w14:paraId="1AD64CCA" w14:textId="77777777" w:rsidR="007B0089" w:rsidRPr="00E7479F" w:rsidRDefault="007B0089" w:rsidP="00390B1C">
            <w:pPr>
              <w:rPr>
                <w:rFonts w:cs="Arial"/>
                <w:szCs w:val="20"/>
              </w:rPr>
            </w:pPr>
            <w:r w:rsidRPr="00E7479F">
              <w:rPr>
                <w:rFonts w:cs="Arial"/>
                <w:szCs w:val="20"/>
              </w:rPr>
              <w:t>Interest Declared:</w:t>
            </w:r>
          </w:p>
        </w:tc>
        <w:tc>
          <w:tcPr>
            <w:tcW w:w="7015" w:type="dxa"/>
          </w:tcPr>
          <w:p w14:paraId="2A4CA412" w14:textId="77777777" w:rsidR="007B0089" w:rsidRPr="00E7479F" w:rsidRDefault="007B0089" w:rsidP="00390B1C">
            <w:pPr>
              <w:rPr>
                <w:rFonts w:cs="Arial"/>
                <w:szCs w:val="20"/>
              </w:rPr>
            </w:pPr>
            <w:r w:rsidRPr="00E7479F">
              <w:rPr>
                <w:rFonts w:cs="Arial"/>
                <w:szCs w:val="20"/>
              </w:rPr>
              <w:t>No interest to disclose</w:t>
            </w:r>
          </w:p>
        </w:tc>
      </w:tr>
      <w:tr w:rsidR="00780317" w:rsidRPr="00E7479F" w14:paraId="1FFA5448" w14:textId="77777777" w:rsidTr="00390B1C">
        <w:tc>
          <w:tcPr>
            <w:tcW w:w="2623" w:type="dxa"/>
          </w:tcPr>
          <w:p w14:paraId="51BFD8EC" w14:textId="1DB63B51" w:rsidR="00780317" w:rsidRPr="00E7479F" w:rsidRDefault="00780317" w:rsidP="00390B1C">
            <w:pPr>
              <w:rPr>
                <w:rFonts w:cs="Arial"/>
                <w:szCs w:val="20"/>
              </w:rPr>
            </w:pPr>
            <w:r>
              <w:rPr>
                <w:rFonts w:cs="Arial"/>
                <w:szCs w:val="20"/>
              </w:rPr>
              <w:t>Date</w:t>
            </w:r>
          </w:p>
        </w:tc>
        <w:tc>
          <w:tcPr>
            <w:tcW w:w="7015" w:type="dxa"/>
          </w:tcPr>
          <w:p w14:paraId="47F1BD5C" w14:textId="50BCBF9C" w:rsidR="00780317" w:rsidRPr="00A62A67" w:rsidRDefault="00B726EA" w:rsidP="00A62A67">
            <w:pPr>
              <w:ind w:left="720" w:hanging="720"/>
              <w:rPr>
                <w:rFonts w:cs="Arial"/>
                <w:szCs w:val="20"/>
              </w:rPr>
            </w:pPr>
            <w:r>
              <w:rPr>
                <w:rFonts w:cs="Arial"/>
                <w:szCs w:val="20"/>
              </w:rPr>
              <w:t>9 December</w:t>
            </w:r>
            <w:r w:rsidR="00780317">
              <w:rPr>
                <w:rFonts w:cs="Arial"/>
                <w:szCs w:val="20"/>
              </w:rPr>
              <w:t xml:space="preserve"> 2019</w:t>
            </w:r>
          </w:p>
        </w:tc>
      </w:tr>
      <w:tr w:rsidR="004F47B4" w:rsidRPr="00E7479F" w14:paraId="4210919F" w14:textId="77777777" w:rsidTr="00390B1C">
        <w:tc>
          <w:tcPr>
            <w:tcW w:w="2623" w:type="dxa"/>
          </w:tcPr>
          <w:p w14:paraId="72FA3848" w14:textId="77777777" w:rsidR="004F47B4" w:rsidRDefault="004F47B4" w:rsidP="00390B1C">
            <w:pPr>
              <w:rPr>
                <w:rFonts w:cs="Arial"/>
                <w:szCs w:val="20"/>
              </w:rPr>
            </w:pPr>
          </w:p>
        </w:tc>
        <w:tc>
          <w:tcPr>
            <w:tcW w:w="7015" w:type="dxa"/>
          </w:tcPr>
          <w:p w14:paraId="2FF789A8" w14:textId="16F7F6AD" w:rsidR="004F47B4" w:rsidRDefault="004F47B4" w:rsidP="004F47B4">
            <w:pPr>
              <w:ind w:left="720" w:hanging="720"/>
              <w:rPr>
                <w:rFonts w:cs="Arial"/>
                <w:szCs w:val="20"/>
              </w:rPr>
            </w:pPr>
            <w:r>
              <w:rPr>
                <w:rFonts w:cs="Arial"/>
                <w:szCs w:val="20"/>
              </w:rPr>
              <w:t>1</w:t>
            </w:r>
            <w:r w:rsidR="0013262F">
              <w:rPr>
                <w:rFonts w:cs="Arial"/>
                <w:szCs w:val="20"/>
              </w:rPr>
              <w:t>8</w:t>
            </w:r>
            <w:r>
              <w:rPr>
                <w:rFonts w:cs="Arial"/>
                <w:szCs w:val="20"/>
              </w:rPr>
              <w:t>.</w:t>
            </w:r>
            <w:r w:rsidR="0013262F">
              <w:rPr>
                <w:rFonts w:cs="Arial"/>
                <w:szCs w:val="20"/>
              </w:rPr>
              <w:t>2</w:t>
            </w:r>
            <w:r>
              <w:rPr>
                <w:rFonts w:cs="Arial"/>
                <w:szCs w:val="20"/>
              </w:rPr>
              <w:t>.1</w:t>
            </w:r>
            <w:r>
              <w:rPr>
                <w:rFonts w:cs="Arial"/>
                <w:szCs w:val="20"/>
              </w:rPr>
              <w:tab/>
              <w:t>Updated Terms of Reference for each current Committee and Working Group</w:t>
            </w:r>
          </w:p>
          <w:p w14:paraId="044E11E1" w14:textId="591551F8" w:rsidR="004F47B4" w:rsidRDefault="004F47B4" w:rsidP="004F47B4">
            <w:pPr>
              <w:ind w:left="720" w:hanging="720"/>
              <w:rPr>
                <w:rFonts w:cs="Arial"/>
                <w:szCs w:val="20"/>
              </w:rPr>
            </w:pPr>
            <w:r>
              <w:rPr>
                <w:rFonts w:cs="Arial"/>
                <w:szCs w:val="20"/>
              </w:rPr>
              <w:t>1</w:t>
            </w:r>
            <w:r w:rsidR="0013262F">
              <w:rPr>
                <w:rFonts w:cs="Arial"/>
                <w:szCs w:val="20"/>
              </w:rPr>
              <w:t>8</w:t>
            </w:r>
            <w:r>
              <w:rPr>
                <w:rFonts w:cs="Arial"/>
                <w:szCs w:val="20"/>
              </w:rPr>
              <w:t>.</w:t>
            </w:r>
            <w:r w:rsidR="0013262F">
              <w:rPr>
                <w:rFonts w:cs="Arial"/>
                <w:szCs w:val="20"/>
              </w:rPr>
              <w:t>2</w:t>
            </w:r>
            <w:r>
              <w:rPr>
                <w:rFonts w:cs="Arial"/>
                <w:szCs w:val="20"/>
              </w:rPr>
              <w:t>.2</w:t>
            </w:r>
            <w:r>
              <w:rPr>
                <w:rFonts w:cs="Arial"/>
                <w:szCs w:val="20"/>
              </w:rPr>
              <w:tab/>
              <w:t>Membership for current Committees, Wo</w:t>
            </w:r>
            <w:r w:rsidR="00FF67D0">
              <w:rPr>
                <w:rFonts w:cs="Arial"/>
                <w:szCs w:val="20"/>
              </w:rPr>
              <w:t>r</w:t>
            </w:r>
            <w:r>
              <w:rPr>
                <w:rFonts w:cs="Arial"/>
                <w:szCs w:val="20"/>
              </w:rPr>
              <w:t>king Groups and Other Organisation Agreed</w:t>
            </w:r>
          </w:p>
        </w:tc>
      </w:tr>
    </w:tbl>
    <w:p w14:paraId="47B3E32C" w14:textId="77777777" w:rsidR="00AC7B69" w:rsidRDefault="00AC7B69" w:rsidP="002C2E2E">
      <w:pPr>
        <w:pStyle w:val="Heading5"/>
      </w:pPr>
    </w:p>
    <w:p w14:paraId="37156689" w14:textId="0A35A97D" w:rsidR="002C2E2E" w:rsidRPr="00B726EA" w:rsidRDefault="002C2E2E" w:rsidP="002C2E2E">
      <w:pPr>
        <w:pStyle w:val="Heading5"/>
      </w:pPr>
      <w:r w:rsidRPr="00B726EA">
        <w:t>Background</w:t>
      </w:r>
    </w:p>
    <w:p w14:paraId="2C2245BA" w14:textId="4CCEF8D7" w:rsidR="00AC6275" w:rsidRDefault="00B726EA" w:rsidP="002B2361">
      <w:pPr>
        <w:rPr>
          <w:rFonts w:cs="Arial"/>
          <w:szCs w:val="20"/>
        </w:rPr>
      </w:pPr>
      <w:r>
        <w:rPr>
          <w:rFonts w:cs="Arial"/>
          <w:szCs w:val="20"/>
        </w:rPr>
        <w:t>Over the last two meetings discussion has been undertaken over the configuration of Councils Committee a</w:t>
      </w:r>
      <w:r w:rsidR="00B1070A">
        <w:rPr>
          <w:rFonts w:cs="Arial"/>
          <w:szCs w:val="20"/>
        </w:rPr>
        <w:t>n</w:t>
      </w:r>
      <w:r>
        <w:rPr>
          <w:rFonts w:cs="Arial"/>
          <w:szCs w:val="20"/>
        </w:rPr>
        <w:t xml:space="preserve">d and Working Groups as well as nominations having been received and accepted by Council.  </w:t>
      </w:r>
      <w:r w:rsidR="00B1070A">
        <w:rPr>
          <w:rFonts w:cs="Arial"/>
          <w:szCs w:val="20"/>
        </w:rPr>
        <w:t xml:space="preserve">Amongst other things </w:t>
      </w:r>
      <w:r w:rsidR="00AC6275">
        <w:rPr>
          <w:rFonts w:cs="Arial"/>
          <w:szCs w:val="20"/>
        </w:rPr>
        <w:t xml:space="preserve">at the November Council Meeting it was resolved to </w:t>
      </w:r>
    </w:p>
    <w:p w14:paraId="5D245F24" w14:textId="39647C3B" w:rsidR="00AC6275" w:rsidRDefault="00AC6275" w:rsidP="00AC6275">
      <w:pPr>
        <w:pStyle w:val="ListParagraph"/>
        <w:numPr>
          <w:ilvl w:val="0"/>
          <w:numId w:val="17"/>
        </w:numPr>
        <w:rPr>
          <w:rFonts w:cs="Arial"/>
          <w:szCs w:val="20"/>
        </w:rPr>
      </w:pPr>
      <w:r>
        <w:rPr>
          <w:rFonts w:cs="Arial"/>
          <w:szCs w:val="20"/>
        </w:rPr>
        <w:t>Establish a Community Development Working Group (CDWG) that broadly replaces the functions of the former Community Advisory Working Group (CAWG) and Settlement Building Working Group (SBWG)</w:t>
      </w:r>
    </w:p>
    <w:p w14:paraId="5470E4C6" w14:textId="38AE2E4E" w:rsidR="00AC6275" w:rsidRPr="00AC6275" w:rsidRDefault="00AC6275" w:rsidP="004F47B4">
      <w:pPr>
        <w:pStyle w:val="ListParagraph"/>
        <w:numPr>
          <w:ilvl w:val="0"/>
          <w:numId w:val="17"/>
        </w:numPr>
        <w:rPr>
          <w:szCs w:val="20"/>
        </w:rPr>
      </w:pPr>
      <w:r w:rsidRPr="00AC6275">
        <w:rPr>
          <w:rFonts w:cs="Arial"/>
          <w:szCs w:val="20"/>
        </w:rPr>
        <w:t>Establish</w:t>
      </w:r>
      <w:r w:rsidRPr="00AC6275">
        <w:t xml:space="preserve"> a</w:t>
      </w:r>
      <w:r w:rsidR="00FF67D0">
        <w:t>n</w:t>
      </w:r>
      <w:r w:rsidRPr="00AC6275">
        <w:t xml:space="preserve"> </w:t>
      </w:r>
      <w:r w:rsidRPr="00AC6275">
        <w:rPr>
          <w:rFonts w:cs="Arial"/>
          <w:color w:val="000000"/>
          <w:szCs w:val="20"/>
          <w:lang w:val="en-GB"/>
        </w:rPr>
        <w:t>Economic Development Working Group (EDWG)</w:t>
      </w:r>
      <w:r>
        <w:rPr>
          <w:rFonts w:cs="Arial"/>
          <w:color w:val="000000"/>
          <w:szCs w:val="20"/>
          <w:lang w:val="en-GB"/>
        </w:rPr>
        <w:t xml:space="preserve">, </w:t>
      </w:r>
      <w:r>
        <w:rPr>
          <w:rFonts w:cs="Arial"/>
          <w:szCs w:val="20"/>
        </w:rPr>
        <w:t xml:space="preserve">that broadly </w:t>
      </w:r>
      <w:r w:rsidRPr="00AC6275">
        <w:rPr>
          <w:rFonts w:cs="Arial"/>
          <w:color w:val="000000"/>
          <w:szCs w:val="20"/>
          <w:lang w:val="en-GB"/>
        </w:rPr>
        <w:t xml:space="preserve">formalises </w:t>
      </w:r>
      <w:r w:rsidR="00B1070A">
        <w:rPr>
          <w:rFonts w:cs="Arial"/>
          <w:color w:val="000000"/>
          <w:szCs w:val="20"/>
          <w:lang w:val="en-GB"/>
        </w:rPr>
        <w:t xml:space="preserve">and </w:t>
      </w:r>
      <w:r w:rsidRPr="00AC6275">
        <w:rPr>
          <w:rFonts w:cs="Arial"/>
          <w:color w:val="000000"/>
          <w:szCs w:val="20"/>
          <w:lang w:val="en-GB"/>
        </w:rPr>
        <w:t>expands the role of the previous informally established Branding Marketing Group.</w:t>
      </w:r>
    </w:p>
    <w:p w14:paraId="55402E90" w14:textId="0D3333D1" w:rsidR="00AC6275" w:rsidRPr="00AC6275" w:rsidRDefault="00AC6275" w:rsidP="00AC6275">
      <w:pPr>
        <w:pStyle w:val="ListParagraph"/>
        <w:numPr>
          <w:ilvl w:val="0"/>
          <w:numId w:val="17"/>
        </w:numPr>
        <w:rPr>
          <w:rFonts w:cs="Arial"/>
          <w:szCs w:val="20"/>
        </w:rPr>
      </w:pPr>
      <w:r>
        <w:rPr>
          <w:rFonts w:cs="Arial"/>
          <w:color w:val="000000"/>
          <w:szCs w:val="20"/>
          <w:lang w:val="en-GB"/>
        </w:rPr>
        <w:t xml:space="preserve">Discontinue the Accident Prevention Working Group (APWG).  This group had </w:t>
      </w:r>
      <w:r w:rsidRPr="00AC6275">
        <w:rPr>
          <w:rFonts w:cs="Arial"/>
          <w:szCs w:val="20"/>
        </w:rPr>
        <w:t xml:space="preserve">not met for several years and has also had no community nominees for the last two years. Some resolutions from previous meetings have been brought to the attention of the works supervisor and CEO and will be </w:t>
      </w:r>
      <w:r w:rsidR="002C306F" w:rsidRPr="00AC6275">
        <w:rPr>
          <w:rFonts w:cs="Arial"/>
          <w:szCs w:val="20"/>
        </w:rPr>
        <w:t>considered</w:t>
      </w:r>
      <w:r w:rsidRPr="00AC6275">
        <w:rPr>
          <w:rFonts w:cs="Arial"/>
          <w:szCs w:val="20"/>
        </w:rPr>
        <w:t xml:space="preserve"> by Council when planning future budgets. </w:t>
      </w:r>
      <w:r w:rsidR="002C306F">
        <w:rPr>
          <w:rFonts w:cs="Arial"/>
          <w:szCs w:val="20"/>
        </w:rPr>
        <w:t xml:space="preserve"> </w:t>
      </w:r>
      <w:r w:rsidRPr="00AC6275">
        <w:rPr>
          <w:rFonts w:cs="Arial"/>
          <w:szCs w:val="20"/>
        </w:rPr>
        <w:t>If circumstances change this group could be resurrected.</w:t>
      </w:r>
    </w:p>
    <w:p w14:paraId="1461A083" w14:textId="3D0F9522" w:rsidR="00AC6275" w:rsidRDefault="002C306F" w:rsidP="002B2361">
      <w:pPr>
        <w:rPr>
          <w:rFonts w:cs="Arial"/>
          <w:szCs w:val="20"/>
        </w:rPr>
      </w:pPr>
      <w:r>
        <w:rPr>
          <w:rFonts w:cs="Arial"/>
          <w:szCs w:val="20"/>
        </w:rPr>
        <w:t>In addition, the Community Project Officer Working Group is now no required given that rather than employing a project officer per se, we are l</w:t>
      </w:r>
      <w:r w:rsidRPr="003308AF">
        <w:rPr>
          <w:rFonts w:cs="Arial"/>
          <w:szCs w:val="20"/>
        </w:rPr>
        <w:t xml:space="preserve">ooking at </w:t>
      </w:r>
      <w:r>
        <w:rPr>
          <w:rFonts w:cs="Arial"/>
          <w:szCs w:val="20"/>
        </w:rPr>
        <w:t>a combination of a</w:t>
      </w:r>
      <w:r w:rsidRPr="003308AF">
        <w:rPr>
          <w:rFonts w:cs="Arial"/>
          <w:szCs w:val="20"/>
        </w:rPr>
        <w:t xml:space="preserve"> specialist </w:t>
      </w:r>
      <w:r>
        <w:rPr>
          <w:rFonts w:cs="Arial"/>
          <w:szCs w:val="20"/>
        </w:rPr>
        <w:t xml:space="preserve">grant </w:t>
      </w:r>
      <w:r w:rsidRPr="003308AF">
        <w:rPr>
          <w:rFonts w:cs="Arial"/>
          <w:szCs w:val="20"/>
        </w:rPr>
        <w:t>identification group</w:t>
      </w:r>
      <w:r>
        <w:rPr>
          <w:rFonts w:cs="Arial"/>
          <w:szCs w:val="20"/>
        </w:rPr>
        <w:t>,</w:t>
      </w:r>
      <w:r w:rsidRPr="003308AF">
        <w:rPr>
          <w:rFonts w:cs="Arial"/>
          <w:szCs w:val="20"/>
        </w:rPr>
        <w:t xml:space="preserve"> a grant writer</w:t>
      </w:r>
      <w:r>
        <w:rPr>
          <w:rFonts w:cs="Arial"/>
          <w:szCs w:val="20"/>
        </w:rPr>
        <w:t>, and a local ‘</w:t>
      </w:r>
      <w:r w:rsidRPr="003308AF">
        <w:rPr>
          <w:rFonts w:cs="Arial"/>
          <w:szCs w:val="20"/>
        </w:rPr>
        <w:t>organiser’</w:t>
      </w:r>
      <w:r>
        <w:rPr>
          <w:rFonts w:cs="Arial"/>
          <w:szCs w:val="20"/>
        </w:rPr>
        <w:t xml:space="preserve"> to fulfil this role; p</w:t>
      </w:r>
      <w:r w:rsidRPr="003308AF">
        <w:rPr>
          <w:rFonts w:cs="Arial"/>
          <w:szCs w:val="20"/>
        </w:rPr>
        <w:t>erhaps</w:t>
      </w:r>
      <w:r>
        <w:rPr>
          <w:rFonts w:cs="Arial"/>
          <w:szCs w:val="20"/>
        </w:rPr>
        <w:t xml:space="preserve"> during the</w:t>
      </w:r>
      <w:r w:rsidRPr="003308AF">
        <w:rPr>
          <w:rFonts w:cs="Arial"/>
          <w:szCs w:val="20"/>
        </w:rPr>
        <w:t xml:space="preserve"> first part of next year</w:t>
      </w:r>
      <w:r w:rsidR="002D0D20">
        <w:rPr>
          <w:rFonts w:cs="Arial"/>
          <w:szCs w:val="20"/>
        </w:rPr>
        <w:t>.</w:t>
      </w:r>
    </w:p>
    <w:p w14:paraId="37946EF1" w14:textId="77777777" w:rsidR="00AC6275" w:rsidRPr="00B726EA" w:rsidRDefault="00AC6275" w:rsidP="002B2361">
      <w:pPr>
        <w:rPr>
          <w:rFonts w:cs="Arial"/>
          <w:szCs w:val="20"/>
        </w:rPr>
      </w:pPr>
    </w:p>
    <w:p w14:paraId="174D7BA1" w14:textId="394B6CD1" w:rsidR="002C2E2E" w:rsidRPr="00B726EA" w:rsidRDefault="002C2E2E" w:rsidP="002C2E2E">
      <w:pPr>
        <w:pStyle w:val="Heading5"/>
      </w:pPr>
      <w:r w:rsidRPr="00B726EA">
        <w:t>Matter</w:t>
      </w:r>
      <w:r w:rsidR="002C306F">
        <w:t>s</w:t>
      </w:r>
      <w:r w:rsidRPr="00B726EA">
        <w:t xml:space="preserve"> for Consideration</w:t>
      </w:r>
    </w:p>
    <w:p w14:paraId="32C60DD0" w14:textId="77777777" w:rsidR="003C451D" w:rsidRDefault="002C306F" w:rsidP="002C306F">
      <w:pPr>
        <w:rPr>
          <w:rFonts w:cs="Arial"/>
          <w:color w:val="000000"/>
          <w:szCs w:val="20"/>
          <w:lang w:val="en-GB"/>
        </w:rPr>
      </w:pPr>
      <w:r w:rsidRPr="002C306F">
        <w:rPr>
          <w:rFonts w:cs="Arial"/>
          <w:szCs w:val="20"/>
        </w:rPr>
        <w:t xml:space="preserve">The creation of </w:t>
      </w:r>
      <w:r>
        <w:rPr>
          <w:rFonts w:cs="Arial"/>
          <w:szCs w:val="20"/>
        </w:rPr>
        <w:t xml:space="preserve">a </w:t>
      </w:r>
      <w:r w:rsidRPr="002C306F">
        <w:rPr>
          <w:rFonts w:cs="Arial"/>
          <w:szCs w:val="20"/>
        </w:rPr>
        <w:t xml:space="preserve">Community Development Working Group (CDWG) </w:t>
      </w:r>
      <w:r>
        <w:rPr>
          <w:rFonts w:cs="Arial"/>
          <w:szCs w:val="20"/>
        </w:rPr>
        <w:t>and</w:t>
      </w:r>
      <w:r w:rsidRPr="00AC6275">
        <w:rPr>
          <w:lang w:val="en-US"/>
        </w:rPr>
        <w:t xml:space="preserve"> </w:t>
      </w:r>
      <w:r w:rsidRPr="00AC6275">
        <w:rPr>
          <w:rFonts w:cs="Arial"/>
          <w:color w:val="000000"/>
          <w:szCs w:val="20"/>
          <w:lang w:val="en-GB"/>
        </w:rPr>
        <w:t>Economic Development Working Group (EDWG</w:t>
      </w:r>
      <w:r>
        <w:rPr>
          <w:rFonts w:cs="Arial"/>
          <w:color w:val="000000"/>
          <w:szCs w:val="20"/>
          <w:lang w:val="en-GB"/>
        </w:rPr>
        <w:t xml:space="preserve">) requires terms of Reference to be established.  This has been done and is presented for endorsement.  Notwithstanding that the Terms of Reference for Working Groups have not altered it would be prudent to formally </w:t>
      </w:r>
      <w:r w:rsidR="003C451D">
        <w:rPr>
          <w:rFonts w:cs="Arial"/>
          <w:color w:val="000000"/>
          <w:szCs w:val="20"/>
          <w:lang w:val="en-GB"/>
        </w:rPr>
        <w:t>re-</w:t>
      </w:r>
      <w:r>
        <w:rPr>
          <w:rFonts w:cs="Arial"/>
          <w:color w:val="000000"/>
          <w:szCs w:val="20"/>
          <w:lang w:val="en-GB"/>
        </w:rPr>
        <w:t xml:space="preserve">endorse </w:t>
      </w:r>
      <w:r w:rsidR="003C451D">
        <w:rPr>
          <w:rFonts w:cs="Arial"/>
          <w:color w:val="000000"/>
          <w:szCs w:val="20"/>
          <w:lang w:val="en-GB"/>
        </w:rPr>
        <w:t>them.</w:t>
      </w:r>
    </w:p>
    <w:p w14:paraId="4A0B5170" w14:textId="77777777" w:rsidR="003C451D" w:rsidRDefault="003C451D" w:rsidP="002C306F">
      <w:pPr>
        <w:rPr>
          <w:rFonts w:cs="Arial"/>
          <w:color w:val="000000"/>
          <w:szCs w:val="20"/>
          <w:lang w:val="en-GB"/>
        </w:rPr>
      </w:pPr>
    </w:p>
    <w:p w14:paraId="5FB72944" w14:textId="73B363F1" w:rsidR="003C451D" w:rsidRDefault="003C451D" w:rsidP="002C306F">
      <w:pPr>
        <w:rPr>
          <w:rFonts w:cs="Arial"/>
          <w:szCs w:val="20"/>
        </w:rPr>
      </w:pPr>
      <w:r>
        <w:rPr>
          <w:rFonts w:cs="Arial"/>
          <w:szCs w:val="20"/>
        </w:rPr>
        <w:t xml:space="preserve">For completeness an updated membership for each is </w:t>
      </w:r>
      <w:r w:rsidR="00FF67D0">
        <w:rPr>
          <w:rFonts w:cs="Arial"/>
          <w:szCs w:val="20"/>
        </w:rPr>
        <w:t xml:space="preserve">also </w:t>
      </w:r>
      <w:r>
        <w:rPr>
          <w:rFonts w:cs="Arial"/>
          <w:szCs w:val="20"/>
        </w:rPr>
        <w:t xml:space="preserve">attached for information.  </w:t>
      </w:r>
    </w:p>
    <w:p w14:paraId="59B683A0" w14:textId="77777777" w:rsidR="003C451D" w:rsidRDefault="003C451D" w:rsidP="002C306F">
      <w:pPr>
        <w:rPr>
          <w:rFonts w:cs="Arial"/>
          <w:szCs w:val="20"/>
        </w:rPr>
      </w:pPr>
    </w:p>
    <w:p w14:paraId="062395C7" w14:textId="1CC76CA8" w:rsidR="00A06F02" w:rsidRPr="00B726EA" w:rsidRDefault="003C451D" w:rsidP="002C306F">
      <w:pPr>
        <w:rPr>
          <w:rFonts w:cs="Arial"/>
          <w:szCs w:val="20"/>
        </w:rPr>
      </w:pPr>
      <w:r>
        <w:rPr>
          <w:rFonts w:cs="Arial"/>
          <w:szCs w:val="20"/>
        </w:rPr>
        <w:t xml:space="preserve">There </w:t>
      </w:r>
      <w:r w:rsidR="00B1070A">
        <w:rPr>
          <w:rFonts w:cs="Arial"/>
          <w:szCs w:val="20"/>
        </w:rPr>
        <w:t xml:space="preserve">is </w:t>
      </w:r>
      <w:r w:rsidR="002D0D20">
        <w:rPr>
          <w:rFonts w:cs="Arial"/>
          <w:szCs w:val="20"/>
        </w:rPr>
        <w:t xml:space="preserve">at least </w:t>
      </w:r>
      <w:r>
        <w:rPr>
          <w:rFonts w:cs="Arial"/>
          <w:szCs w:val="20"/>
        </w:rPr>
        <w:t>one additional community appointment required for the Economic Development Working Group</w:t>
      </w:r>
      <w:r w:rsidR="002D0D20">
        <w:rPr>
          <w:rFonts w:cs="Arial"/>
          <w:szCs w:val="20"/>
        </w:rPr>
        <w:t>,</w:t>
      </w:r>
      <w:r>
        <w:rPr>
          <w:rFonts w:cs="Arial"/>
          <w:szCs w:val="20"/>
        </w:rPr>
        <w:t xml:space="preserve"> which I have suggested </w:t>
      </w:r>
      <w:r w:rsidR="004F47B4">
        <w:rPr>
          <w:rFonts w:cs="Arial"/>
          <w:szCs w:val="20"/>
        </w:rPr>
        <w:t>being</w:t>
      </w:r>
      <w:r>
        <w:rPr>
          <w:rFonts w:cs="Arial"/>
          <w:szCs w:val="20"/>
        </w:rPr>
        <w:t xml:space="preserve"> left </w:t>
      </w:r>
      <w:r w:rsidR="00B1070A">
        <w:rPr>
          <w:rFonts w:cs="Arial"/>
          <w:szCs w:val="20"/>
        </w:rPr>
        <w:t>to</w:t>
      </w:r>
      <w:r>
        <w:rPr>
          <w:rFonts w:cs="Arial"/>
          <w:szCs w:val="20"/>
        </w:rPr>
        <w:t xml:space="preserve"> Cr Emma Foulkes-Taylor and myself to recruit. </w:t>
      </w:r>
      <w:r w:rsidR="002D0D20">
        <w:rPr>
          <w:rFonts w:cs="Arial"/>
          <w:szCs w:val="20"/>
        </w:rPr>
        <w:t xml:space="preserve"> Depending on circumstances another may be needed at a later date</w:t>
      </w:r>
      <w:r w:rsidR="00BE0565">
        <w:rPr>
          <w:rFonts w:cs="Arial"/>
          <w:szCs w:val="20"/>
        </w:rPr>
        <w:t xml:space="preserve"> so the Terms of Reference has been left open with this in mind</w:t>
      </w:r>
      <w:r w:rsidR="002D0D20">
        <w:rPr>
          <w:rFonts w:cs="Arial"/>
          <w:szCs w:val="20"/>
        </w:rPr>
        <w:t>.</w:t>
      </w:r>
    </w:p>
    <w:p w14:paraId="09C4B6D5" w14:textId="77777777" w:rsidR="00A06F02" w:rsidRPr="00B726EA" w:rsidRDefault="00A06F02" w:rsidP="002B2361">
      <w:pPr>
        <w:rPr>
          <w:rFonts w:cs="Arial"/>
          <w:szCs w:val="20"/>
        </w:rPr>
      </w:pPr>
    </w:p>
    <w:p w14:paraId="1E0D3FC9" w14:textId="30B461AA" w:rsidR="002B2361" w:rsidRPr="00B726EA" w:rsidRDefault="002B2361" w:rsidP="00250C60">
      <w:pPr>
        <w:pStyle w:val="Heading5"/>
      </w:pPr>
      <w:r w:rsidRPr="00B726EA">
        <w:t>Statutory Environment</w:t>
      </w:r>
    </w:p>
    <w:p w14:paraId="35959CE1" w14:textId="261C78D9" w:rsidR="002B2361" w:rsidRPr="00B726EA" w:rsidRDefault="00CA0B95" w:rsidP="002B2361">
      <w:pPr>
        <w:rPr>
          <w:rFonts w:cs="Arial"/>
          <w:i/>
          <w:iCs/>
          <w:szCs w:val="20"/>
        </w:rPr>
      </w:pPr>
      <w:r w:rsidRPr="00B726EA">
        <w:rPr>
          <w:rFonts w:cs="Arial"/>
          <w:szCs w:val="20"/>
        </w:rPr>
        <w:t>Committees</w:t>
      </w:r>
      <w:r w:rsidRPr="00B726EA">
        <w:rPr>
          <w:rFonts w:cs="Arial"/>
          <w:szCs w:val="20"/>
        </w:rPr>
        <w:tab/>
      </w:r>
      <w:r w:rsidRPr="00B726EA">
        <w:rPr>
          <w:rFonts w:cs="Arial"/>
          <w:i/>
          <w:iCs/>
          <w:szCs w:val="20"/>
        </w:rPr>
        <w:t>LGA Subdivision 2 s5.8 to s5.25</w:t>
      </w:r>
    </w:p>
    <w:p w14:paraId="3DB18645" w14:textId="7C7C2257" w:rsidR="00CA0B95" w:rsidRPr="00B726EA" w:rsidRDefault="00CA0B95" w:rsidP="002B2361">
      <w:pPr>
        <w:rPr>
          <w:rFonts w:cs="Arial"/>
          <w:szCs w:val="20"/>
        </w:rPr>
      </w:pPr>
    </w:p>
    <w:p w14:paraId="47B0327D" w14:textId="131381C4" w:rsidR="002B2361" w:rsidRPr="00B726EA" w:rsidRDefault="002B2361" w:rsidP="00250C60">
      <w:pPr>
        <w:pStyle w:val="Heading5"/>
      </w:pPr>
      <w:r w:rsidRPr="00B726EA">
        <w:t>Strategic Implications</w:t>
      </w:r>
    </w:p>
    <w:p w14:paraId="4D8DBB94" w14:textId="0E5D326B" w:rsidR="002B2361" w:rsidRPr="00B726EA" w:rsidRDefault="002B2361" w:rsidP="002B2361">
      <w:pPr>
        <w:rPr>
          <w:rFonts w:cs="Arial"/>
          <w:szCs w:val="20"/>
        </w:rPr>
      </w:pPr>
      <w:r w:rsidRPr="00B726EA">
        <w:rPr>
          <w:rFonts w:cs="Arial"/>
          <w:szCs w:val="20"/>
        </w:rPr>
        <w:t>Nil</w:t>
      </w:r>
    </w:p>
    <w:p w14:paraId="2863F81B" w14:textId="77777777" w:rsidR="004048C8" w:rsidRPr="00B726EA" w:rsidRDefault="004048C8" w:rsidP="002B2361">
      <w:pPr>
        <w:rPr>
          <w:rFonts w:cs="Arial"/>
          <w:szCs w:val="20"/>
        </w:rPr>
      </w:pPr>
    </w:p>
    <w:p w14:paraId="3597B17B" w14:textId="6E65E8DC" w:rsidR="002B2361" w:rsidRPr="00B726EA" w:rsidRDefault="002B2361" w:rsidP="00250C60">
      <w:pPr>
        <w:pStyle w:val="Heading5"/>
      </w:pPr>
      <w:r w:rsidRPr="00B726EA">
        <w:t>Policy Implications</w:t>
      </w:r>
    </w:p>
    <w:p w14:paraId="17809DEB" w14:textId="77777777" w:rsidR="002B2361" w:rsidRPr="00B726EA" w:rsidRDefault="002B2361" w:rsidP="002B2361">
      <w:pPr>
        <w:rPr>
          <w:rFonts w:cs="Arial"/>
          <w:szCs w:val="20"/>
        </w:rPr>
      </w:pPr>
      <w:r w:rsidRPr="00B726EA">
        <w:rPr>
          <w:rFonts w:cs="Arial"/>
          <w:szCs w:val="20"/>
        </w:rPr>
        <w:t>Nil</w:t>
      </w:r>
    </w:p>
    <w:p w14:paraId="3C36F8DE" w14:textId="77777777" w:rsidR="002B2361" w:rsidRPr="00B726EA" w:rsidRDefault="002B2361" w:rsidP="002B2361">
      <w:pPr>
        <w:rPr>
          <w:rFonts w:cs="Arial"/>
          <w:szCs w:val="20"/>
        </w:rPr>
      </w:pPr>
    </w:p>
    <w:p w14:paraId="23F634D7" w14:textId="56A323A6" w:rsidR="002B2361" w:rsidRPr="00B726EA" w:rsidRDefault="002B2361" w:rsidP="00250C60">
      <w:pPr>
        <w:pStyle w:val="Heading5"/>
      </w:pPr>
      <w:r w:rsidRPr="00B726EA">
        <w:t>Financial Implications</w:t>
      </w:r>
    </w:p>
    <w:p w14:paraId="3755EDEE" w14:textId="77777777" w:rsidR="002B2361" w:rsidRDefault="002B2361" w:rsidP="002B2361">
      <w:pPr>
        <w:rPr>
          <w:rFonts w:cs="Arial"/>
          <w:szCs w:val="20"/>
        </w:rPr>
      </w:pPr>
      <w:r w:rsidRPr="00B726EA">
        <w:rPr>
          <w:rFonts w:cs="Arial"/>
          <w:szCs w:val="20"/>
        </w:rPr>
        <w:t>Nil</w:t>
      </w:r>
    </w:p>
    <w:p w14:paraId="5DD758E6" w14:textId="77777777" w:rsidR="005715D6" w:rsidRDefault="005715D6" w:rsidP="002B2361">
      <w:pPr>
        <w:rPr>
          <w:rFonts w:cs="Arial"/>
          <w:szCs w:val="20"/>
        </w:rPr>
      </w:pPr>
    </w:p>
    <w:p w14:paraId="297A5FF3" w14:textId="4E3957E0" w:rsidR="005715D6" w:rsidRPr="005715D6" w:rsidRDefault="0036199C" w:rsidP="00050950">
      <w:pPr>
        <w:pStyle w:val="Heading5"/>
      </w:pPr>
      <w:r>
        <w:lastRenderedPageBreak/>
        <w:t xml:space="preserve">Council </w:t>
      </w:r>
      <w:r w:rsidR="005715D6" w:rsidRPr="005715D6">
        <w:t>Comment</w:t>
      </w:r>
      <w:r>
        <w:t>s</w:t>
      </w:r>
    </w:p>
    <w:p w14:paraId="56BFB26F" w14:textId="65706BD1" w:rsidR="005715D6" w:rsidRPr="00050950" w:rsidRDefault="005715D6" w:rsidP="002B2361">
      <w:pPr>
        <w:rPr>
          <w:rFonts w:cs="Arial"/>
          <w:szCs w:val="20"/>
        </w:rPr>
      </w:pPr>
      <w:r w:rsidRPr="00050950">
        <w:rPr>
          <w:rFonts w:cs="Arial"/>
          <w:szCs w:val="20"/>
        </w:rPr>
        <w:t>Only one co</w:t>
      </w:r>
      <w:r w:rsidR="00050950">
        <w:rPr>
          <w:rFonts w:cs="Arial"/>
          <w:szCs w:val="20"/>
        </w:rPr>
        <w:t>uncillor to be required in EDWG</w:t>
      </w:r>
      <w:r w:rsidR="0036199C">
        <w:rPr>
          <w:rFonts w:cs="Arial"/>
          <w:szCs w:val="20"/>
        </w:rPr>
        <w:t xml:space="preserve"> with further minor edits also required</w:t>
      </w:r>
    </w:p>
    <w:p w14:paraId="52EF1739" w14:textId="395ABE59" w:rsidR="005715D6" w:rsidRPr="00050950" w:rsidRDefault="005715D6" w:rsidP="002B2361">
      <w:pPr>
        <w:rPr>
          <w:rFonts w:cs="Arial"/>
          <w:szCs w:val="20"/>
        </w:rPr>
      </w:pPr>
      <w:r w:rsidRPr="00050950">
        <w:rPr>
          <w:rFonts w:cs="Arial"/>
          <w:szCs w:val="20"/>
        </w:rPr>
        <w:t>Further edits to be made.</w:t>
      </w:r>
    </w:p>
    <w:p w14:paraId="7695846C" w14:textId="77777777" w:rsidR="002B2361" w:rsidRPr="002B7314" w:rsidRDefault="002B2361" w:rsidP="002B2361">
      <w:pPr>
        <w:rPr>
          <w:rFonts w:cs="Arial"/>
          <w:b/>
          <w:szCs w:val="20"/>
        </w:rPr>
      </w:pPr>
    </w:p>
    <w:p w14:paraId="61060F94" w14:textId="7FA345E0" w:rsidR="002B2361" w:rsidRDefault="002B2361" w:rsidP="00050950">
      <w:pPr>
        <w:pStyle w:val="Heading5"/>
      </w:pPr>
      <w:r w:rsidRPr="002B7314">
        <w:t>Recommendation</w:t>
      </w:r>
    </w:p>
    <w:p w14:paraId="55E68632" w14:textId="77777777" w:rsidR="006F330C" w:rsidRDefault="003C451D" w:rsidP="003C451D">
      <w:pPr>
        <w:rPr>
          <w:lang w:eastAsia="en-US"/>
        </w:rPr>
      </w:pPr>
      <w:r>
        <w:rPr>
          <w:lang w:eastAsia="en-US"/>
        </w:rPr>
        <w:t xml:space="preserve">That </w:t>
      </w:r>
    </w:p>
    <w:p w14:paraId="35BCAAE5" w14:textId="5D57E061" w:rsidR="003C451D" w:rsidRDefault="006F330C" w:rsidP="006F330C">
      <w:pPr>
        <w:pStyle w:val="ListParagraph"/>
        <w:numPr>
          <w:ilvl w:val="0"/>
          <w:numId w:val="18"/>
        </w:numPr>
      </w:pPr>
      <w:r>
        <w:t>T</w:t>
      </w:r>
      <w:r w:rsidR="003C451D">
        <w:t>he Terms of Reference for the Murchison Community Fund Management Committee and all current Wo</w:t>
      </w:r>
      <w:r w:rsidR="004F47B4">
        <w:t>r</w:t>
      </w:r>
      <w:r w:rsidR="003C451D">
        <w:t>king Groups as attached be endorsed.</w:t>
      </w:r>
    </w:p>
    <w:p w14:paraId="0F47D5AA" w14:textId="6971EBA3" w:rsidR="006F330C" w:rsidRDefault="006F330C" w:rsidP="006F330C">
      <w:pPr>
        <w:pStyle w:val="ListParagraph"/>
        <w:numPr>
          <w:ilvl w:val="0"/>
          <w:numId w:val="18"/>
        </w:numPr>
      </w:pPr>
      <w:r>
        <w:t xml:space="preserve">That the task of recruitment for </w:t>
      </w:r>
      <w:r w:rsidR="00BE0565">
        <w:rPr>
          <w:rFonts w:cs="Arial"/>
          <w:szCs w:val="20"/>
        </w:rPr>
        <w:t>other</w:t>
      </w:r>
      <w:r>
        <w:rPr>
          <w:rFonts w:cs="Arial"/>
          <w:szCs w:val="20"/>
        </w:rPr>
        <w:t xml:space="preserve"> Economic Development Working Group member</w:t>
      </w:r>
      <w:r w:rsidR="00BE0565">
        <w:rPr>
          <w:rFonts w:cs="Arial"/>
          <w:szCs w:val="20"/>
        </w:rPr>
        <w:t>s</w:t>
      </w:r>
      <w:r>
        <w:rPr>
          <w:rFonts w:cs="Arial"/>
          <w:szCs w:val="20"/>
        </w:rPr>
        <w:t xml:space="preserve"> be delegated to Cr Emma Foulkes-Taylor and the CEO.</w:t>
      </w:r>
    </w:p>
    <w:p w14:paraId="4BF120AE" w14:textId="24E52C1C" w:rsidR="003C451D" w:rsidRPr="003C451D" w:rsidRDefault="003C451D" w:rsidP="00050950">
      <w:pPr>
        <w:tabs>
          <w:tab w:val="left" w:pos="2460"/>
        </w:tabs>
        <w:rPr>
          <w:lang w:eastAsia="en-US"/>
        </w:rPr>
      </w:pPr>
    </w:p>
    <w:p w14:paraId="5D02ED96" w14:textId="30ADEE48" w:rsidR="002B2361" w:rsidRPr="002B7314" w:rsidRDefault="002B2361" w:rsidP="00250C60">
      <w:pPr>
        <w:pStyle w:val="Heading5"/>
      </w:pPr>
      <w:r w:rsidRPr="002B7314">
        <w:t>Voting Requirements</w:t>
      </w:r>
    </w:p>
    <w:p w14:paraId="1B94C55F" w14:textId="6B7B5F11" w:rsidR="003C451D" w:rsidRPr="002B7314" w:rsidRDefault="003C451D" w:rsidP="003C451D">
      <w:pPr>
        <w:rPr>
          <w:rFonts w:cs="Arial"/>
          <w:szCs w:val="20"/>
        </w:rPr>
      </w:pPr>
      <w:r w:rsidRPr="002B7314">
        <w:rPr>
          <w:rFonts w:cs="Arial"/>
          <w:szCs w:val="20"/>
        </w:rPr>
        <w:t>Council Committees</w:t>
      </w:r>
      <w:r>
        <w:rPr>
          <w:rFonts w:cs="Arial"/>
          <w:szCs w:val="20"/>
        </w:rPr>
        <w:t xml:space="preserve"> </w:t>
      </w:r>
      <w:r w:rsidRPr="002B7314">
        <w:rPr>
          <w:rFonts w:cs="Arial"/>
          <w:szCs w:val="20"/>
        </w:rPr>
        <w:tab/>
        <w:t>Absolute Majority.</w:t>
      </w:r>
    </w:p>
    <w:p w14:paraId="35647D9E" w14:textId="76FB051C" w:rsidR="003C451D" w:rsidRPr="002B7314" w:rsidRDefault="003C451D" w:rsidP="003C451D">
      <w:pPr>
        <w:rPr>
          <w:rFonts w:cs="Arial"/>
          <w:szCs w:val="20"/>
        </w:rPr>
      </w:pPr>
      <w:r w:rsidRPr="002B7314">
        <w:rPr>
          <w:rFonts w:cs="Arial"/>
          <w:szCs w:val="20"/>
        </w:rPr>
        <w:t>Working Groups</w:t>
      </w:r>
      <w:r w:rsidRPr="002B7314">
        <w:rPr>
          <w:rFonts w:cs="Arial"/>
          <w:szCs w:val="20"/>
        </w:rPr>
        <w:tab/>
        <w:t>Simple Majority</w:t>
      </w:r>
    </w:p>
    <w:p w14:paraId="6B33E166" w14:textId="77777777" w:rsidR="003C451D" w:rsidRPr="002B7314" w:rsidRDefault="003C451D" w:rsidP="003C451D">
      <w:pPr>
        <w:rPr>
          <w:rFonts w:cs="Arial"/>
          <w:szCs w:val="20"/>
          <w:u w:val="single"/>
        </w:rPr>
      </w:pPr>
    </w:p>
    <w:p w14:paraId="16B5470D" w14:textId="77777777" w:rsidR="006003FD" w:rsidRDefault="006003FD" w:rsidP="00E55CC7">
      <w:pPr>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FE18D4" w:rsidRPr="00E54EE1" w14:paraId="2BC3ABB0" w14:textId="77777777" w:rsidTr="00390B1C">
        <w:tc>
          <w:tcPr>
            <w:tcW w:w="9608" w:type="dxa"/>
            <w:gridSpan w:val="8"/>
          </w:tcPr>
          <w:p w14:paraId="7E1CA3C5" w14:textId="77777777" w:rsidR="00FE18D4" w:rsidRPr="00E54EE1" w:rsidRDefault="00FE18D4" w:rsidP="00092F6D">
            <w:pPr>
              <w:pStyle w:val="Heading4"/>
            </w:pPr>
            <w:r w:rsidRPr="00E54EE1">
              <w:t>Council Decision</w:t>
            </w:r>
          </w:p>
        </w:tc>
      </w:tr>
      <w:tr w:rsidR="00FE18D4" w:rsidRPr="00E54EE1" w14:paraId="7EA5A415" w14:textId="77777777" w:rsidTr="00390B1C">
        <w:tc>
          <w:tcPr>
            <w:tcW w:w="1545" w:type="dxa"/>
          </w:tcPr>
          <w:p w14:paraId="0C9E40CE" w14:textId="77777777" w:rsidR="00FE18D4" w:rsidRPr="00E54EE1" w:rsidRDefault="00FE18D4" w:rsidP="00390B1C">
            <w:pPr>
              <w:tabs>
                <w:tab w:val="left" w:pos="540"/>
                <w:tab w:val="left" w:pos="1080"/>
              </w:tabs>
              <w:rPr>
                <w:rFonts w:cs="Arial"/>
                <w:szCs w:val="20"/>
              </w:rPr>
            </w:pPr>
            <w:r w:rsidRPr="00E54EE1">
              <w:rPr>
                <w:rFonts w:cs="Arial"/>
                <w:b/>
                <w:szCs w:val="20"/>
              </w:rPr>
              <w:t>Moved:  Cr</w:t>
            </w:r>
          </w:p>
        </w:tc>
        <w:tc>
          <w:tcPr>
            <w:tcW w:w="3100" w:type="dxa"/>
          </w:tcPr>
          <w:p w14:paraId="2E28C55A" w14:textId="71B9FEE2" w:rsidR="00FE18D4" w:rsidRPr="00E54EE1" w:rsidRDefault="008D292F" w:rsidP="00390B1C">
            <w:pPr>
              <w:tabs>
                <w:tab w:val="left" w:pos="540"/>
                <w:tab w:val="left" w:pos="1080"/>
              </w:tabs>
              <w:rPr>
                <w:rFonts w:cs="Arial"/>
                <w:szCs w:val="20"/>
              </w:rPr>
            </w:pPr>
            <w:r>
              <w:rPr>
                <w:rFonts w:cs="Arial"/>
                <w:szCs w:val="20"/>
              </w:rPr>
              <w:t>G Mead</w:t>
            </w:r>
          </w:p>
        </w:tc>
        <w:tc>
          <w:tcPr>
            <w:tcW w:w="1577" w:type="dxa"/>
            <w:gridSpan w:val="3"/>
          </w:tcPr>
          <w:p w14:paraId="6D27CF1B" w14:textId="77777777" w:rsidR="00FE18D4" w:rsidRPr="00E54EE1" w:rsidRDefault="00FE18D4" w:rsidP="00390B1C">
            <w:pPr>
              <w:tabs>
                <w:tab w:val="left" w:pos="540"/>
                <w:tab w:val="left" w:pos="1080"/>
              </w:tabs>
              <w:rPr>
                <w:rFonts w:cs="Arial"/>
                <w:szCs w:val="20"/>
              </w:rPr>
            </w:pPr>
            <w:r w:rsidRPr="00E54EE1">
              <w:rPr>
                <w:rFonts w:cs="Arial"/>
                <w:b/>
                <w:szCs w:val="20"/>
              </w:rPr>
              <w:t>Seconded:  Cr</w:t>
            </w:r>
          </w:p>
        </w:tc>
        <w:tc>
          <w:tcPr>
            <w:tcW w:w="3386" w:type="dxa"/>
            <w:gridSpan w:val="3"/>
          </w:tcPr>
          <w:p w14:paraId="2B412E9A" w14:textId="077421E9" w:rsidR="00FE18D4" w:rsidRPr="00E54EE1" w:rsidRDefault="008D292F" w:rsidP="00390B1C">
            <w:pPr>
              <w:tabs>
                <w:tab w:val="left" w:pos="540"/>
                <w:tab w:val="left" w:pos="1080"/>
              </w:tabs>
              <w:rPr>
                <w:rFonts w:cs="Arial"/>
                <w:szCs w:val="20"/>
              </w:rPr>
            </w:pPr>
            <w:r>
              <w:rPr>
                <w:rFonts w:cs="Arial"/>
                <w:szCs w:val="20"/>
              </w:rPr>
              <w:t>A Whitmarsh</w:t>
            </w:r>
          </w:p>
        </w:tc>
      </w:tr>
      <w:tr w:rsidR="00FE18D4" w:rsidRPr="00E54EE1" w14:paraId="5725160D" w14:textId="77777777" w:rsidTr="00390B1C">
        <w:tc>
          <w:tcPr>
            <w:tcW w:w="9608" w:type="dxa"/>
            <w:gridSpan w:val="8"/>
          </w:tcPr>
          <w:p w14:paraId="7E124AF8" w14:textId="77777777" w:rsidR="00050950" w:rsidRDefault="00050950" w:rsidP="00050950">
            <w:pPr>
              <w:rPr>
                <w:lang w:eastAsia="en-US"/>
              </w:rPr>
            </w:pPr>
            <w:r>
              <w:rPr>
                <w:lang w:eastAsia="en-US"/>
              </w:rPr>
              <w:t xml:space="preserve">That </w:t>
            </w:r>
          </w:p>
          <w:p w14:paraId="1ED2FE36" w14:textId="5FCEDC73" w:rsidR="00050950" w:rsidRDefault="00050950" w:rsidP="00373BDA">
            <w:pPr>
              <w:pStyle w:val="ListParagraph"/>
              <w:numPr>
                <w:ilvl w:val="0"/>
                <w:numId w:val="26"/>
              </w:numPr>
            </w:pPr>
            <w:r>
              <w:t xml:space="preserve">The Terms of Reference for the Murchison Community Fund Management Committee and all current Working Groups as attached </w:t>
            </w:r>
            <w:r w:rsidR="0036199C">
              <w:t>with minor edits including o</w:t>
            </w:r>
            <w:r w:rsidR="0036199C" w:rsidRPr="0036199C">
              <w:rPr>
                <w:rFonts w:cs="Arial"/>
                <w:szCs w:val="20"/>
              </w:rPr>
              <w:t xml:space="preserve">nly one Councillor being required </w:t>
            </w:r>
            <w:r w:rsidR="0036199C">
              <w:rPr>
                <w:rFonts w:cs="Arial"/>
                <w:szCs w:val="20"/>
              </w:rPr>
              <w:t xml:space="preserve">in Economic Development Working Group </w:t>
            </w:r>
            <w:r>
              <w:t>be endorsed.</w:t>
            </w:r>
          </w:p>
          <w:p w14:paraId="1F6F29AC" w14:textId="77777777" w:rsidR="00050950" w:rsidRDefault="00050950" w:rsidP="00050950">
            <w:pPr>
              <w:pStyle w:val="ListParagraph"/>
              <w:numPr>
                <w:ilvl w:val="0"/>
                <w:numId w:val="26"/>
              </w:numPr>
            </w:pPr>
            <w:r>
              <w:t xml:space="preserve">That the task of recruitment for </w:t>
            </w:r>
            <w:r>
              <w:rPr>
                <w:rFonts w:cs="Arial"/>
                <w:szCs w:val="20"/>
              </w:rPr>
              <w:t>other Economic Development Working Group members be delegated to Cr Emma Foulkes-Taylor and the CEO.</w:t>
            </w:r>
          </w:p>
          <w:p w14:paraId="2F407714" w14:textId="77777777" w:rsidR="00050950" w:rsidRPr="00E54EE1" w:rsidRDefault="00050950" w:rsidP="008D006C">
            <w:pPr>
              <w:tabs>
                <w:tab w:val="left" w:pos="540"/>
                <w:tab w:val="left" w:pos="1080"/>
              </w:tabs>
              <w:rPr>
                <w:rFonts w:cs="Arial"/>
                <w:szCs w:val="20"/>
              </w:rPr>
            </w:pPr>
          </w:p>
        </w:tc>
      </w:tr>
      <w:tr w:rsidR="00FE18D4" w14:paraId="44EA72E6" w14:textId="77777777" w:rsidTr="00390B1C">
        <w:tc>
          <w:tcPr>
            <w:tcW w:w="4925" w:type="dxa"/>
            <w:gridSpan w:val="3"/>
          </w:tcPr>
          <w:p w14:paraId="44CBDE1E" w14:textId="77777777" w:rsidR="00FE18D4" w:rsidRPr="00E54EE1" w:rsidRDefault="00FE18D4" w:rsidP="00390B1C">
            <w:pPr>
              <w:tabs>
                <w:tab w:val="left" w:pos="540"/>
                <w:tab w:val="left" w:pos="1080"/>
              </w:tabs>
              <w:rPr>
                <w:rFonts w:cs="Arial"/>
                <w:b/>
                <w:szCs w:val="20"/>
              </w:rPr>
            </w:pPr>
            <w:r w:rsidRPr="00E54EE1">
              <w:rPr>
                <w:rFonts w:cs="Arial"/>
                <w:b/>
                <w:szCs w:val="20"/>
              </w:rPr>
              <w:t>Carried/Lost</w:t>
            </w:r>
          </w:p>
        </w:tc>
        <w:tc>
          <w:tcPr>
            <w:tcW w:w="850" w:type="dxa"/>
          </w:tcPr>
          <w:p w14:paraId="5C15063B" w14:textId="77777777" w:rsidR="00FE18D4" w:rsidRPr="00E54EE1" w:rsidRDefault="00FE18D4" w:rsidP="00390B1C">
            <w:pPr>
              <w:tabs>
                <w:tab w:val="left" w:pos="540"/>
                <w:tab w:val="left" w:pos="1080"/>
              </w:tabs>
              <w:rPr>
                <w:rFonts w:cs="Arial"/>
                <w:b/>
                <w:szCs w:val="20"/>
              </w:rPr>
            </w:pPr>
            <w:r w:rsidRPr="00E54EE1">
              <w:rPr>
                <w:rFonts w:cs="Arial"/>
                <w:b/>
                <w:szCs w:val="20"/>
              </w:rPr>
              <w:t>For</w:t>
            </w:r>
          </w:p>
        </w:tc>
        <w:tc>
          <w:tcPr>
            <w:tcW w:w="1234" w:type="dxa"/>
            <w:gridSpan w:val="2"/>
          </w:tcPr>
          <w:p w14:paraId="2D9CDD67" w14:textId="03675395" w:rsidR="00FE18D4" w:rsidRPr="00E54EE1" w:rsidRDefault="00D420B2" w:rsidP="00390B1C">
            <w:pPr>
              <w:tabs>
                <w:tab w:val="left" w:pos="540"/>
                <w:tab w:val="left" w:pos="1080"/>
              </w:tabs>
              <w:rPr>
                <w:rFonts w:cs="Arial"/>
                <w:szCs w:val="20"/>
              </w:rPr>
            </w:pPr>
            <w:r>
              <w:rPr>
                <w:rFonts w:cs="Arial"/>
                <w:szCs w:val="20"/>
              </w:rPr>
              <w:t>6</w:t>
            </w:r>
          </w:p>
        </w:tc>
        <w:tc>
          <w:tcPr>
            <w:tcW w:w="1407" w:type="dxa"/>
          </w:tcPr>
          <w:p w14:paraId="75E67555" w14:textId="77777777" w:rsidR="00FE18D4" w:rsidRPr="008430AC" w:rsidRDefault="00FE18D4" w:rsidP="00390B1C">
            <w:pPr>
              <w:tabs>
                <w:tab w:val="left" w:pos="540"/>
                <w:tab w:val="left" w:pos="1080"/>
              </w:tabs>
              <w:rPr>
                <w:rFonts w:cs="Arial"/>
                <w:b/>
                <w:szCs w:val="20"/>
              </w:rPr>
            </w:pPr>
            <w:r w:rsidRPr="00E54EE1">
              <w:rPr>
                <w:rFonts w:cs="Arial"/>
                <w:b/>
                <w:szCs w:val="20"/>
              </w:rPr>
              <w:t>Against</w:t>
            </w:r>
          </w:p>
        </w:tc>
        <w:tc>
          <w:tcPr>
            <w:tcW w:w="1192" w:type="dxa"/>
          </w:tcPr>
          <w:p w14:paraId="25303192" w14:textId="2DFE31D4" w:rsidR="00FE18D4" w:rsidRPr="00DE5B92" w:rsidRDefault="00D420B2" w:rsidP="00390B1C">
            <w:pPr>
              <w:tabs>
                <w:tab w:val="left" w:pos="540"/>
                <w:tab w:val="left" w:pos="1080"/>
              </w:tabs>
              <w:rPr>
                <w:rFonts w:cs="Arial"/>
                <w:szCs w:val="20"/>
              </w:rPr>
            </w:pPr>
            <w:r>
              <w:rPr>
                <w:rFonts w:cs="Arial"/>
                <w:szCs w:val="20"/>
              </w:rPr>
              <w:t>0</w:t>
            </w:r>
          </w:p>
        </w:tc>
      </w:tr>
    </w:tbl>
    <w:p w14:paraId="376BAD4C" w14:textId="77777777" w:rsidR="00016B4B" w:rsidRDefault="00016B4B" w:rsidP="00290472">
      <w:pPr>
        <w:rPr>
          <w:lang w:eastAsia="en-US"/>
        </w:rPr>
      </w:pPr>
    </w:p>
    <w:p w14:paraId="79180BD7" w14:textId="7979802E" w:rsidR="00065F7A" w:rsidRPr="001E60EF" w:rsidRDefault="00065F7A" w:rsidP="006003FD">
      <w:pPr>
        <w:pStyle w:val="Heading1"/>
      </w:pPr>
      <w:bookmarkStart w:id="68" w:name="_Toc16610522"/>
      <w:bookmarkStart w:id="69" w:name="_Toc27296697"/>
      <w:r w:rsidRPr="001E60EF">
        <w:t>NOTICE OF MOTION</w:t>
      </w:r>
      <w:bookmarkEnd w:id="68"/>
      <w:bookmarkEnd w:id="69"/>
      <w:r w:rsidRPr="001E60EF">
        <w:t xml:space="preserve"> </w:t>
      </w:r>
    </w:p>
    <w:p w14:paraId="795A1B1E" w14:textId="4EFA519B" w:rsidR="005521BC" w:rsidRDefault="0011138A" w:rsidP="001701EB">
      <w:pPr>
        <w:rPr>
          <w:rFonts w:cs="Arial"/>
          <w:szCs w:val="20"/>
        </w:rPr>
      </w:pPr>
      <w:r>
        <w:rPr>
          <w:rFonts w:cs="Arial"/>
          <w:szCs w:val="20"/>
        </w:rPr>
        <w:t>Nil</w:t>
      </w:r>
    </w:p>
    <w:p w14:paraId="27EA1A84" w14:textId="76BF8811" w:rsidR="00D562BE" w:rsidRDefault="00D562BE" w:rsidP="006003FD">
      <w:pPr>
        <w:pStyle w:val="Heading1"/>
      </w:pPr>
      <w:bookmarkStart w:id="70" w:name="_Toc16610523"/>
      <w:bookmarkStart w:id="71" w:name="_Toc27296698"/>
      <w:r>
        <w:t xml:space="preserve">CEO </w:t>
      </w:r>
      <w:r w:rsidR="00A90734">
        <w:t xml:space="preserve">ACTIVITY </w:t>
      </w:r>
      <w:r>
        <w:t>REPORT</w:t>
      </w:r>
      <w:bookmarkEnd w:id="70"/>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3"/>
        <w:gridCol w:w="7015"/>
      </w:tblGrid>
      <w:tr w:rsidR="00D15C6B" w:rsidRPr="00E7479F" w14:paraId="320C6860" w14:textId="77777777" w:rsidTr="00492DAB">
        <w:tc>
          <w:tcPr>
            <w:tcW w:w="2623" w:type="dxa"/>
          </w:tcPr>
          <w:p w14:paraId="064006BC" w14:textId="77777777" w:rsidR="00D15C6B" w:rsidRPr="00E7479F" w:rsidRDefault="00D15C6B" w:rsidP="00492DAB">
            <w:r>
              <w:t>File:</w:t>
            </w:r>
          </w:p>
        </w:tc>
        <w:tc>
          <w:tcPr>
            <w:tcW w:w="7015" w:type="dxa"/>
          </w:tcPr>
          <w:p w14:paraId="614F1603" w14:textId="77777777" w:rsidR="00D15C6B" w:rsidRPr="00E7479F" w:rsidRDefault="00D15C6B" w:rsidP="00492DAB"/>
        </w:tc>
      </w:tr>
      <w:tr w:rsidR="00D15C6B" w:rsidRPr="00E7479F" w14:paraId="6545C1EF" w14:textId="77777777" w:rsidTr="00492DAB">
        <w:tc>
          <w:tcPr>
            <w:tcW w:w="2623" w:type="dxa"/>
          </w:tcPr>
          <w:p w14:paraId="210D0B4F" w14:textId="77777777" w:rsidR="00D15C6B" w:rsidRPr="00E7479F" w:rsidRDefault="00D15C6B" w:rsidP="00492DAB">
            <w:pPr>
              <w:rPr>
                <w:rFonts w:cs="Arial"/>
                <w:szCs w:val="20"/>
              </w:rPr>
            </w:pPr>
            <w:r w:rsidRPr="00E7479F">
              <w:rPr>
                <w:rFonts w:cs="Arial"/>
                <w:szCs w:val="20"/>
              </w:rPr>
              <w:t>Author:</w:t>
            </w:r>
          </w:p>
        </w:tc>
        <w:tc>
          <w:tcPr>
            <w:tcW w:w="7015" w:type="dxa"/>
          </w:tcPr>
          <w:p w14:paraId="0C77A6C6" w14:textId="77777777" w:rsidR="00D15C6B" w:rsidRPr="00E7479F" w:rsidRDefault="00D15C6B" w:rsidP="00492DAB">
            <w:pPr>
              <w:rPr>
                <w:rFonts w:cs="Arial"/>
                <w:szCs w:val="20"/>
              </w:rPr>
            </w:pPr>
            <w:r>
              <w:rPr>
                <w:rFonts w:cs="Arial"/>
                <w:szCs w:val="20"/>
              </w:rPr>
              <w:t xml:space="preserve">Bill Boehm </w:t>
            </w:r>
            <w:r w:rsidRPr="00E7479F">
              <w:rPr>
                <w:rFonts w:cs="Arial"/>
                <w:szCs w:val="20"/>
              </w:rPr>
              <w:t>– Chief Executive Officer</w:t>
            </w:r>
          </w:p>
        </w:tc>
      </w:tr>
      <w:tr w:rsidR="00D15C6B" w:rsidRPr="00E7479F" w14:paraId="1468B631" w14:textId="77777777" w:rsidTr="00492DAB">
        <w:tc>
          <w:tcPr>
            <w:tcW w:w="2623" w:type="dxa"/>
          </w:tcPr>
          <w:p w14:paraId="402DDD05" w14:textId="77777777" w:rsidR="00D15C6B" w:rsidRPr="00E7479F" w:rsidRDefault="00D15C6B" w:rsidP="00492DAB">
            <w:pPr>
              <w:rPr>
                <w:rFonts w:cs="Arial"/>
                <w:szCs w:val="20"/>
              </w:rPr>
            </w:pPr>
            <w:r w:rsidRPr="00E7479F">
              <w:rPr>
                <w:rFonts w:cs="Arial"/>
                <w:szCs w:val="20"/>
              </w:rPr>
              <w:t>Interest Declared:</w:t>
            </w:r>
          </w:p>
        </w:tc>
        <w:tc>
          <w:tcPr>
            <w:tcW w:w="7015" w:type="dxa"/>
          </w:tcPr>
          <w:p w14:paraId="3A84D193" w14:textId="77777777" w:rsidR="00D15C6B" w:rsidRPr="00E7479F" w:rsidRDefault="00D15C6B" w:rsidP="00492DAB">
            <w:pPr>
              <w:rPr>
                <w:rFonts w:cs="Arial"/>
                <w:szCs w:val="20"/>
              </w:rPr>
            </w:pPr>
            <w:r w:rsidRPr="00E7479F">
              <w:rPr>
                <w:rFonts w:cs="Arial"/>
                <w:szCs w:val="20"/>
              </w:rPr>
              <w:t>No interest to disclose</w:t>
            </w:r>
          </w:p>
        </w:tc>
      </w:tr>
      <w:tr w:rsidR="00D15C6B" w:rsidRPr="00E7479F" w14:paraId="5FC321B9" w14:textId="77777777" w:rsidTr="00492DAB">
        <w:tc>
          <w:tcPr>
            <w:tcW w:w="2623" w:type="dxa"/>
          </w:tcPr>
          <w:p w14:paraId="10223BB6" w14:textId="77777777" w:rsidR="00D15C6B" w:rsidRPr="00E7479F" w:rsidRDefault="00D15C6B" w:rsidP="00492DAB">
            <w:pPr>
              <w:rPr>
                <w:rFonts w:cs="Arial"/>
                <w:szCs w:val="20"/>
              </w:rPr>
            </w:pPr>
            <w:r w:rsidRPr="00E7479F">
              <w:rPr>
                <w:rFonts w:cs="Arial"/>
                <w:szCs w:val="20"/>
              </w:rPr>
              <w:t>Attachments:</w:t>
            </w:r>
          </w:p>
        </w:tc>
        <w:tc>
          <w:tcPr>
            <w:tcW w:w="7015" w:type="dxa"/>
          </w:tcPr>
          <w:p w14:paraId="0C597AA7" w14:textId="77777777" w:rsidR="00D15C6B" w:rsidRPr="00E7479F" w:rsidRDefault="00D15C6B" w:rsidP="00492DAB">
            <w:pPr>
              <w:ind w:left="567" w:hanging="567"/>
              <w:rPr>
                <w:rFonts w:cs="Arial"/>
              </w:rPr>
            </w:pPr>
            <w:r>
              <w:rPr>
                <w:rFonts w:cs="Arial"/>
                <w:szCs w:val="20"/>
              </w:rPr>
              <w:t>Nil</w:t>
            </w:r>
          </w:p>
        </w:tc>
      </w:tr>
    </w:tbl>
    <w:p w14:paraId="601F72F2" w14:textId="77777777" w:rsidR="00D15C6B" w:rsidRDefault="00D15C6B" w:rsidP="00D15C6B"/>
    <w:p w14:paraId="6868B269" w14:textId="490AF8CB" w:rsidR="000C144F" w:rsidRDefault="00454468" w:rsidP="00B56103">
      <w:pPr>
        <w:pStyle w:val="Heading5"/>
      </w:pPr>
      <w:r>
        <w:t>General</w:t>
      </w:r>
    </w:p>
    <w:p w14:paraId="1CF51364" w14:textId="22FA019A" w:rsidR="003C0565" w:rsidRDefault="003C0565" w:rsidP="000C144F">
      <w:pPr>
        <w:rPr>
          <w:lang w:eastAsia="en-US"/>
        </w:rPr>
      </w:pPr>
      <w:r>
        <w:rPr>
          <w:lang w:eastAsia="en-US"/>
        </w:rPr>
        <w:t xml:space="preserve">Despite the period preceding the December </w:t>
      </w:r>
      <w:r w:rsidR="00AE52DE">
        <w:rPr>
          <w:lang w:eastAsia="en-US"/>
        </w:rPr>
        <w:t>meeting</w:t>
      </w:r>
      <w:r>
        <w:rPr>
          <w:lang w:eastAsia="en-US"/>
        </w:rPr>
        <w:t xml:space="preserve"> being short as indicated below a significant amount of activity has been undertaken.  </w:t>
      </w:r>
    </w:p>
    <w:p w14:paraId="68007602" w14:textId="77777777" w:rsidR="003C0565" w:rsidRDefault="003C0565" w:rsidP="000C144F">
      <w:pPr>
        <w:rPr>
          <w:lang w:eastAsia="en-US"/>
        </w:rPr>
      </w:pPr>
    </w:p>
    <w:p w14:paraId="4D4DF68D" w14:textId="0BE7E19F" w:rsidR="0086534A" w:rsidRDefault="00AE52DE" w:rsidP="000C144F">
      <w:pPr>
        <w:rPr>
          <w:lang w:eastAsia="en-US"/>
        </w:rPr>
      </w:pPr>
      <w:r>
        <w:rPr>
          <w:lang w:eastAsia="en-US"/>
        </w:rPr>
        <w:t>Staffing-</w:t>
      </w:r>
      <w:r w:rsidR="003C0565">
        <w:rPr>
          <w:lang w:eastAsia="en-US"/>
        </w:rPr>
        <w:t xml:space="preserve">wise </w:t>
      </w:r>
      <w:r w:rsidR="00124208">
        <w:rPr>
          <w:lang w:eastAsia="en-US"/>
        </w:rPr>
        <w:t xml:space="preserve">Melissa Fahey </w:t>
      </w:r>
      <w:r w:rsidR="003C0565">
        <w:rPr>
          <w:lang w:eastAsia="en-US"/>
        </w:rPr>
        <w:t xml:space="preserve">has commenced as </w:t>
      </w:r>
      <w:r w:rsidR="0086534A">
        <w:rPr>
          <w:lang w:eastAsia="en-US"/>
        </w:rPr>
        <w:t>casual</w:t>
      </w:r>
      <w:r w:rsidR="003C0565">
        <w:rPr>
          <w:lang w:eastAsia="en-US"/>
        </w:rPr>
        <w:t xml:space="preserve"> cleaner / </w:t>
      </w:r>
      <w:r w:rsidR="0086534A">
        <w:rPr>
          <w:lang w:eastAsia="en-US"/>
        </w:rPr>
        <w:t xml:space="preserve">gardener.  </w:t>
      </w:r>
      <w:r w:rsidR="00124208">
        <w:rPr>
          <w:lang w:eastAsia="en-US"/>
        </w:rPr>
        <w:t>Melissa</w:t>
      </w:r>
      <w:r w:rsidR="0086534A">
        <w:rPr>
          <w:lang w:eastAsia="en-US"/>
        </w:rPr>
        <w:t xml:space="preserve"> will reside in </w:t>
      </w:r>
      <w:r w:rsidR="00124208">
        <w:rPr>
          <w:lang w:eastAsia="en-US"/>
        </w:rPr>
        <w:t xml:space="preserve">the </w:t>
      </w:r>
      <w:r w:rsidR="0086534A">
        <w:rPr>
          <w:lang w:eastAsia="en-US"/>
        </w:rPr>
        <w:t xml:space="preserve">Museum Cottage for the next few months.  Advertisements have also been placed for a Grader Driver to replace Greg Barr who will finish at the end of December. </w:t>
      </w:r>
      <w:r w:rsidR="00124208">
        <w:rPr>
          <w:lang w:eastAsia="en-US"/>
        </w:rPr>
        <w:t xml:space="preserve"> </w:t>
      </w:r>
      <w:r w:rsidR="0086534A">
        <w:rPr>
          <w:lang w:eastAsia="en-US"/>
        </w:rPr>
        <w:t xml:space="preserve">We </w:t>
      </w:r>
      <w:r w:rsidR="00124208">
        <w:rPr>
          <w:lang w:eastAsia="en-US"/>
        </w:rPr>
        <w:t xml:space="preserve">thank </w:t>
      </w:r>
      <w:r w:rsidR="0086534A">
        <w:rPr>
          <w:lang w:eastAsia="en-US"/>
        </w:rPr>
        <w:t xml:space="preserve">Greg </w:t>
      </w:r>
      <w:r w:rsidR="00124208">
        <w:rPr>
          <w:lang w:eastAsia="en-US"/>
        </w:rPr>
        <w:t xml:space="preserve">for his work and wish him </w:t>
      </w:r>
      <w:r w:rsidR="0086534A">
        <w:rPr>
          <w:lang w:eastAsia="en-US"/>
        </w:rPr>
        <w:t>and former Administration Officer Bernie Pe</w:t>
      </w:r>
      <w:r w:rsidR="00B1070A">
        <w:rPr>
          <w:lang w:eastAsia="en-US"/>
        </w:rPr>
        <w:t>i</w:t>
      </w:r>
      <w:r w:rsidR="0086534A">
        <w:rPr>
          <w:lang w:eastAsia="en-US"/>
        </w:rPr>
        <w:t>rl a successful retirement.</w:t>
      </w:r>
    </w:p>
    <w:p w14:paraId="4EE2ACD8" w14:textId="77777777" w:rsidR="0086534A" w:rsidRDefault="0086534A" w:rsidP="000C144F">
      <w:pPr>
        <w:rPr>
          <w:lang w:eastAsia="en-US"/>
        </w:rPr>
      </w:pPr>
    </w:p>
    <w:p w14:paraId="7DEB25D6" w14:textId="261AD28A" w:rsidR="004048C8" w:rsidRDefault="0086534A" w:rsidP="000C144F">
      <w:pPr>
        <w:rPr>
          <w:lang w:eastAsia="en-US"/>
        </w:rPr>
      </w:pPr>
      <w:r>
        <w:rPr>
          <w:lang w:eastAsia="en-US"/>
        </w:rPr>
        <w:t xml:space="preserve">As this is the last Council Meeting for the year, I would like to formally thank all Councillors and staff for welcoming myself and Kaye into </w:t>
      </w:r>
      <w:r w:rsidR="00124208">
        <w:rPr>
          <w:lang w:eastAsia="en-US"/>
        </w:rPr>
        <w:t xml:space="preserve">both into Shires operation and </w:t>
      </w:r>
      <w:r>
        <w:rPr>
          <w:lang w:eastAsia="en-US"/>
        </w:rPr>
        <w:t xml:space="preserve">the </w:t>
      </w:r>
      <w:r w:rsidR="00124208">
        <w:rPr>
          <w:lang w:eastAsia="en-US"/>
        </w:rPr>
        <w:t xml:space="preserve">Settlement and for </w:t>
      </w:r>
      <w:r>
        <w:rPr>
          <w:lang w:eastAsia="en-US"/>
        </w:rPr>
        <w:t xml:space="preserve">working so </w:t>
      </w:r>
      <w:r w:rsidR="00124208">
        <w:rPr>
          <w:lang w:eastAsia="en-US"/>
        </w:rPr>
        <w:t>cooperatively.</w:t>
      </w:r>
      <w:r>
        <w:rPr>
          <w:lang w:eastAsia="en-US"/>
        </w:rPr>
        <w:t xml:space="preserve">  2020 looks promising</w:t>
      </w:r>
      <w:r w:rsidR="00124208">
        <w:rPr>
          <w:lang w:eastAsia="en-US"/>
        </w:rPr>
        <w:t>.</w:t>
      </w:r>
    </w:p>
    <w:p w14:paraId="5A9719E7" w14:textId="08B7E4CB" w:rsidR="00BF1956" w:rsidRDefault="00BF1956" w:rsidP="000C144F">
      <w:pPr>
        <w:rPr>
          <w:lang w:eastAsia="en-US"/>
        </w:rPr>
      </w:pPr>
    </w:p>
    <w:p w14:paraId="11D0F4CC" w14:textId="77777777" w:rsidR="00B56103" w:rsidRDefault="00B56103" w:rsidP="000C144F">
      <w:pPr>
        <w:rPr>
          <w:lang w:eastAsia="en-US"/>
        </w:rPr>
      </w:pPr>
    </w:p>
    <w:p w14:paraId="4850D6FC" w14:textId="265FDB27" w:rsidR="009A6C0C" w:rsidRDefault="009D5E3A" w:rsidP="00B56103">
      <w:pPr>
        <w:pStyle w:val="Heading5"/>
      </w:pPr>
      <w:r w:rsidRPr="00956B64">
        <w:lastRenderedPageBreak/>
        <w:t>Activities</w:t>
      </w:r>
      <w:r>
        <w:t xml:space="preserve"> </w:t>
      </w:r>
      <w:r w:rsidR="00DD4295">
        <w:t>December</w:t>
      </w:r>
      <w:r>
        <w:t xml:space="preserve"> Meeting</w:t>
      </w:r>
    </w:p>
    <w:p w14:paraId="466731CC" w14:textId="77777777" w:rsidR="00DD4295" w:rsidRPr="00DD4295" w:rsidRDefault="00DD4295" w:rsidP="00DD4295">
      <w:pPr>
        <w:rPr>
          <w:lang w:eastAsia="en-US"/>
        </w:rPr>
      </w:pPr>
    </w:p>
    <w:tbl>
      <w:tblPr>
        <w:tblW w:w="8920" w:type="dxa"/>
        <w:tblCellMar>
          <w:left w:w="0" w:type="dxa"/>
          <w:right w:w="0" w:type="dxa"/>
        </w:tblCellMar>
        <w:tblLook w:val="04A0" w:firstRow="1" w:lastRow="0" w:firstColumn="1" w:lastColumn="0" w:noHBand="0" w:noVBand="1"/>
      </w:tblPr>
      <w:tblGrid>
        <w:gridCol w:w="1158"/>
        <w:gridCol w:w="7762"/>
      </w:tblGrid>
      <w:tr w:rsidR="003C0565" w14:paraId="6987BDEE" w14:textId="77777777" w:rsidTr="003C0565">
        <w:trPr>
          <w:trHeight w:val="255"/>
          <w:tblHeader/>
        </w:trPr>
        <w:tc>
          <w:tcPr>
            <w:tcW w:w="115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BFBFBF" w:themeFill="background1" w:themeFillShade="BF"/>
            <w:noWrap/>
          </w:tcPr>
          <w:p w14:paraId="37C754DC" w14:textId="02514FEA" w:rsidR="003C0565" w:rsidRPr="003C0565" w:rsidRDefault="003C0565" w:rsidP="00213A71">
            <w:pPr>
              <w:spacing w:before="60" w:after="60"/>
              <w:ind w:left="142"/>
              <w:rPr>
                <w:rFonts w:cs="Arial"/>
                <w:b/>
                <w:bCs/>
                <w:color w:val="000000"/>
                <w:sz w:val="18"/>
                <w:szCs w:val="18"/>
              </w:rPr>
            </w:pPr>
            <w:r w:rsidRPr="003C0565">
              <w:rPr>
                <w:rFonts w:cs="Arial"/>
                <w:b/>
                <w:bCs/>
                <w:color w:val="000000"/>
                <w:sz w:val="18"/>
                <w:szCs w:val="18"/>
              </w:rPr>
              <w:t>Date</w:t>
            </w:r>
          </w:p>
        </w:tc>
        <w:tc>
          <w:tcPr>
            <w:tcW w:w="777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BFBFBF" w:themeFill="background1" w:themeFillShade="BF"/>
          </w:tcPr>
          <w:p w14:paraId="750F5DA0" w14:textId="513D091D" w:rsidR="003C0565" w:rsidRPr="003C0565" w:rsidRDefault="003C0565" w:rsidP="00213A71">
            <w:pPr>
              <w:spacing w:before="60" w:after="60"/>
              <w:ind w:left="121"/>
              <w:rPr>
                <w:rFonts w:cs="Arial"/>
                <w:b/>
                <w:bCs/>
                <w:color w:val="000000"/>
                <w:sz w:val="18"/>
                <w:szCs w:val="18"/>
              </w:rPr>
            </w:pPr>
            <w:r w:rsidRPr="003C0565">
              <w:rPr>
                <w:rFonts w:cs="Arial"/>
                <w:b/>
                <w:bCs/>
                <w:color w:val="000000"/>
                <w:sz w:val="18"/>
                <w:szCs w:val="18"/>
              </w:rPr>
              <w:t>Activity</w:t>
            </w:r>
          </w:p>
        </w:tc>
      </w:tr>
      <w:tr w:rsidR="00DD4295" w14:paraId="4B60E809" w14:textId="77777777" w:rsidTr="003C0565">
        <w:trPr>
          <w:trHeight w:val="255"/>
        </w:trPr>
        <w:tc>
          <w:tcPr>
            <w:tcW w:w="1150" w:type="dxa"/>
            <w:tcBorders>
              <w:top w:val="single" w:sz="4" w:space="0" w:color="808080" w:themeColor="background1" w:themeShade="80"/>
              <w:left w:val="single" w:sz="4" w:space="0" w:color="808080" w:themeColor="background1" w:themeShade="80"/>
              <w:bottom w:val="nil"/>
              <w:right w:val="nil"/>
            </w:tcBorders>
            <w:shd w:val="clear" w:color="auto" w:fill="auto"/>
            <w:noWrap/>
            <w:hideMark/>
          </w:tcPr>
          <w:p w14:paraId="45FC6819"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25.11.19</w:t>
            </w:r>
          </w:p>
        </w:tc>
        <w:tc>
          <w:tcPr>
            <w:tcW w:w="7770" w:type="dxa"/>
            <w:tcBorders>
              <w:top w:val="single" w:sz="4" w:space="0" w:color="808080" w:themeColor="background1" w:themeShade="80"/>
              <w:left w:val="nil"/>
              <w:bottom w:val="nil"/>
              <w:right w:val="single" w:sz="4" w:space="0" w:color="808080" w:themeColor="background1" w:themeShade="80"/>
            </w:tcBorders>
            <w:shd w:val="clear" w:color="auto" w:fill="auto"/>
            <w:hideMark/>
          </w:tcPr>
          <w:p w14:paraId="7F326530" w14:textId="75F69EB5"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Work on Agenda.  WALGA Roads return. Roads data follow up with Josh Kirk from Greenfields.</w:t>
            </w:r>
          </w:p>
        </w:tc>
      </w:tr>
      <w:tr w:rsidR="00DD4295" w14:paraId="590AC14B" w14:textId="77777777" w:rsidTr="003C0565">
        <w:trPr>
          <w:trHeight w:val="255"/>
        </w:trPr>
        <w:tc>
          <w:tcPr>
            <w:tcW w:w="1150" w:type="dxa"/>
            <w:tcBorders>
              <w:top w:val="nil"/>
              <w:left w:val="single" w:sz="4" w:space="0" w:color="808080" w:themeColor="background1" w:themeShade="80"/>
              <w:bottom w:val="nil"/>
              <w:right w:val="nil"/>
            </w:tcBorders>
            <w:shd w:val="clear" w:color="auto" w:fill="auto"/>
            <w:noWrap/>
            <w:hideMark/>
          </w:tcPr>
          <w:p w14:paraId="5FB27603"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26.11.19</w:t>
            </w:r>
          </w:p>
        </w:tc>
        <w:tc>
          <w:tcPr>
            <w:tcW w:w="7770" w:type="dxa"/>
            <w:tcBorders>
              <w:top w:val="nil"/>
              <w:left w:val="nil"/>
              <w:bottom w:val="nil"/>
              <w:right w:val="single" w:sz="4" w:space="0" w:color="808080" w:themeColor="background1" w:themeShade="80"/>
            </w:tcBorders>
            <w:shd w:val="clear" w:color="auto" w:fill="auto"/>
            <w:hideMark/>
          </w:tcPr>
          <w:p w14:paraId="5C663BA3" w14:textId="52BEE71A"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Meeting with Works Supervisor, Technical Officer with WALGA's Procurement Team.  Commence Regional Events Scheme Application.</w:t>
            </w:r>
          </w:p>
        </w:tc>
      </w:tr>
      <w:tr w:rsidR="00DD4295" w14:paraId="15DEB84B" w14:textId="77777777" w:rsidTr="003C0565">
        <w:trPr>
          <w:trHeight w:val="255"/>
        </w:trPr>
        <w:tc>
          <w:tcPr>
            <w:tcW w:w="1150" w:type="dxa"/>
            <w:tcBorders>
              <w:top w:val="nil"/>
              <w:left w:val="single" w:sz="4" w:space="0" w:color="808080" w:themeColor="background1" w:themeShade="80"/>
              <w:bottom w:val="nil"/>
              <w:right w:val="nil"/>
            </w:tcBorders>
            <w:shd w:val="clear" w:color="auto" w:fill="auto"/>
            <w:noWrap/>
            <w:hideMark/>
          </w:tcPr>
          <w:p w14:paraId="0CA6355D"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27.11.19</w:t>
            </w:r>
          </w:p>
        </w:tc>
        <w:tc>
          <w:tcPr>
            <w:tcW w:w="7770" w:type="dxa"/>
            <w:tcBorders>
              <w:top w:val="nil"/>
              <w:left w:val="nil"/>
              <w:bottom w:val="nil"/>
              <w:right w:val="single" w:sz="4" w:space="0" w:color="808080" w:themeColor="background1" w:themeShade="80"/>
            </w:tcBorders>
            <w:shd w:val="clear" w:color="auto" w:fill="auto"/>
            <w:hideMark/>
          </w:tcPr>
          <w:p w14:paraId="5F59DF77" w14:textId="1572C95F"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Assist with Monologue content Prepare Mid-West West Freight Summary.  Meeting with Josh Kirk Greenfields over road analysis.</w:t>
            </w:r>
          </w:p>
        </w:tc>
      </w:tr>
      <w:tr w:rsidR="00DD4295" w14:paraId="6D38C6C7" w14:textId="77777777" w:rsidTr="003C0565">
        <w:trPr>
          <w:trHeight w:val="255"/>
        </w:trPr>
        <w:tc>
          <w:tcPr>
            <w:tcW w:w="1150" w:type="dxa"/>
            <w:tcBorders>
              <w:top w:val="nil"/>
              <w:left w:val="single" w:sz="4" w:space="0" w:color="808080" w:themeColor="background1" w:themeShade="80"/>
              <w:bottom w:val="nil"/>
              <w:right w:val="nil"/>
            </w:tcBorders>
            <w:shd w:val="clear" w:color="auto" w:fill="auto"/>
            <w:noWrap/>
            <w:hideMark/>
          </w:tcPr>
          <w:p w14:paraId="1C50C37B"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28.11.19</w:t>
            </w:r>
          </w:p>
        </w:tc>
        <w:tc>
          <w:tcPr>
            <w:tcW w:w="7770" w:type="dxa"/>
            <w:tcBorders>
              <w:top w:val="nil"/>
              <w:left w:val="nil"/>
              <w:bottom w:val="nil"/>
              <w:right w:val="single" w:sz="4" w:space="0" w:color="808080" w:themeColor="background1" w:themeShade="80"/>
            </w:tcBorders>
            <w:shd w:val="clear" w:color="auto" w:fill="auto"/>
            <w:hideMark/>
          </w:tcPr>
          <w:p w14:paraId="6167FBEE" w14:textId="64B95350"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Telephone Meeting with Shire President &amp; Leo Pezzotta (LGIS) regarding Council LGIS surplus dividend. Attend pre-Council and Council Meeting.</w:t>
            </w:r>
          </w:p>
        </w:tc>
      </w:tr>
      <w:tr w:rsidR="00DD4295" w14:paraId="025B1892" w14:textId="77777777" w:rsidTr="003C0565">
        <w:trPr>
          <w:trHeight w:val="255"/>
        </w:trPr>
        <w:tc>
          <w:tcPr>
            <w:tcW w:w="1150" w:type="dxa"/>
            <w:tcBorders>
              <w:top w:val="nil"/>
              <w:left w:val="single" w:sz="4" w:space="0" w:color="808080" w:themeColor="background1" w:themeShade="80"/>
              <w:bottom w:val="nil"/>
              <w:right w:val="nil"/>
            </w:tcBorders>
            <w:shd w:val="clear" w:color="auto" w:fill="auto"/>
            <w:noWrap/>
            <w:hideMark/>
          </w:tcPr>
          <w:p w14:paraId="362EC105"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29.11.19</w:t>
            </w:r>
          </w:p>
        </w:tc>
        <w:tc>
          <w:tcPr>
            <w:tcW w:w="7770" w:type="dxa"/>
            <w:tcBorders>
              <w:top w:val="nil"/>
              <w:left w:val="nil"/>
              <w:bottom w:val="nil"/>
              <w:right w:val="single" w:sz="4" w:space="0" w:color="808080" w:themeColor="background1" w:themeShade="80"/>
            </w:tcBorders>
            <w:shd w:val="clear" w:color="auto" w:fill="auto"/>
            <w:hideMark/>
          </w:tcPr>
          <w:p w14:paraId="3AAFB90E" w14:textId="42E9E5E3"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Follow up Council Meeting Actions including draft preparation of Communications Snapshot (</w:t>
            </w:r>
            <w:r w:rsidR="00BD5B98">
              <w:rPr>
                <w:rFonts w:cs="Arial"/>
                <w:color w:val="000000"/>
                <w:sz w:val="18"/>
                <w:szCs w:val="18"/>
              </w:rPr>
              <w:t xml:space="preserve">now </w:t>
            </w:r>
            <w:r w:rsidRPr="003C0565">
              <w:rPr>
                <w:rFonts w:cs="Arial"/>
                <w:color w:val="000000"/>
                <w:sz w:val="18"/>
                <w:szCs w:val="18"/>
              </w:rPr>
              <w:t>Rossco’s Rundown) for the Shire President.</w:t>
            </w:r>
          </w:p>
        </w:tc>
      </w:tr>
      <w:tr w:rsidR="00DD4295" w14:paraId="7983DCEB" w14:textId="77777777" w:rsidTr="00BE0565">
        <w:trPr>
          <w:trHeight w:val="398"/>
        </w:trPr>
        <w:tc>
          <w:tcPr>
            <w:tcW w:w="1150" w:type="dxa"/>
            <w:tcBorders>
              <w:top w:val="nil"/>
              <w:left w:val="single" w:sz="4" w:space="0" w:color="808080" w:themeColor="background1" w:themeShade="80"/>
              <w:bottom w:val="nil"/>
              <w:right w:val="nil"/>
            </w:tcBorders>
            <w:shd w:val="clear" w:color="auto" w:fill="auto"/>
            <w:noWrap/>
            <w:hideMark/>
          </w:tcPr>
          <w:p w14:paraId="1A9923B6"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1.12.19</w:t>
            </w:r>
          </w:p>
        </w:tc>
        <w:tc>
          <w:tcPr>
            <w:tcW w:w="7770" w:type="dxa"/>
            <w:tcBorders>
              <w:top w:val="nil"/>
              <w:left w:val="nil"/>
              <w:bottom w:val="nil"/>
              <w:right w:val="single" w:sz="4" w:space="0" w:color="808080" w:themeColor="background1" w:themeShade="80"/>
            </w:tcBorders>
            <w:shd w:val="clear" w:color="auto" w:fill="auto"/>
            <w:hideMark/>
          </w:tcPr>
          <w:p w14:paraId="7FFBCA11" w14:textId="42328350" w:rsidR="00DD4295" w:rsidRPr="003C0565" w:rsidRDefault="00DD4295" w:rsidP="00213A71">
            <w:pPr>
              <w:spacing w:before="60" w:after="60"/>
              <w:ind w:left="121" w:right="122"/>
              <w:rPr>
                <w:rFonts w:cs="Arial"/>
                <w:color w:val="000000"/>
                <w:sz w:val="18"/>
                <w:szCs w:val="18"/>
              </w:rPr>
            </w:pPr>
            <w:r w:rsidRPr="003C0565">
              <w:rPr>
                <w:rFonts w:cs="Arial"/>
                <w:color w:val="000000"/>
                <w:sz w:val="18"/>
                <w:szCs w:val="18"/>
              </w:rPr>
              <w:t>Follow up Council Meeting Actions.  Work on Working Groups Terms of Reference.</w:t>
            </w:r>
          </w:p>
        </w:tc>
      </w:tr>
      <w:tr w:rsidR="00DD4295" w14:paraId="2A0A5FE7" w14:textId="77777777" w:rsidTr="003C0565">
        <w:trPr>
          <w:trHeight w:val="540"/>
        </w:trPr>
        <w:tc>
          <w:tcPr>
            <w:tcW w:w="1150" w:type="dxa"/>
            <w:tcBorders>
              <w:top w:val="nil"/>
              <w:left w:val="single" w:sz="4" w:space="0" w:color="808080" w:themeColor="background1" w:themeShade="80"/>
              <w:bottom w:val="nil"/>
              <w:right w:val="nil"/>
            </w:tcBorders>
            <w:shd w:val="clear" w:color="auto" w:fill="auto"/>
            <w:noWrap/>
            <w:hideMark/>
          </w:tcPr>
          <w:p w14:paraId="52BF0F31"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2.12.19</w:t>
            </w:r>
          </w:p>
        </w:tc>
        <w:tc>
          <w:tcPr>
            <w:tcW w:w="7770" w:type="dxa"/>
            <w:tcBorders>
              <w:top w:val="nil"/>
              <w:left w:val="nil"/>
              <w:bottom w:val="nil"/>
              <w:right w:val="single" w:sz="4" w:space="0" w:color="808080" w:themeColor="background1" w:themeShade="80"/>
            </w:tcBorders>
            <w:shd w:val="clear" w:color="auto" w:fill="auto"/>
            <w:hideMark/>
          </w:tcPr>
          <w:p w14:paraId="06B6B354" w14:textId="481CD5E7"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Attend Works Toolbox Meeting.  Follow up Council Meeting Actions</w:t>
            </w:r>
            <w:r w:rsidR="003C0565" w:rsidRPr="003C0565">
              <w:rPr>
                <w:rFonts w:cs="Arial"/>
                <w:color w:val="000000"/>
                <w:sz w:val="18"/>
                <w:szCs w:val="18"/>
              </w:rPr>
              <w:t xml:space="preserve"> Discussions with and assist Auditors</w:t>
            </w:r>
          </w:p>
        </w:tc>
      </w:tr>
      <w:tr w:rsidR="00DD4295" w14:paraId="715398E9" w14:textId="77777777" w:rsidTr="00124208">
        <w:trPr>
          <w:trHeight w:val="397"/>
        </w:trPr>
        <w:tc>
          <w:tcPr>
            <w:tcW w:w="1150" w:type="dxa"/>
            <w:tcBorders>
              <w:top w:val="nil"/>
              <w:left w:val="single" w:sz="4" w:space="0" w:color="808080" w:themeColor="background1" w:themeShade="80"/>
              <w:bottom w:val="nil"/>
              <w:right w:val="nil"/>
            </w:tcBorders>
            <w:shd w:val="clear" w:color="auto" w:fill="auto"/>
            <w:noWrap/>
            <w:hideMark/>
          </w:tcPr>
          <w:p w14:paraId="6B0DF835"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3.12.19</w:t>
            </w:r>
          </w:p>
        </w:tc>
        <w:tc>
          <w:tcPr>
            <w:tcW w:w="7770" w:type="dxa"/>
            <w:tcBorders>
              <w:top w:val="nil"/>
              <w:left w:val="nil"/>
              <w:bottom w:val="nil"/>
              <w:right w:val="single" w:sz="4" w:space="0" w:color="808080" w:themeColor="background1" w:themeShade="80"/>
            </w:tcBorders>
            <w:shd w:val="clear" w:color="auto" w:fill="auto"/>
            <w:hideMark/>
          </w:tcPr>
          <w:p w14:paraId="11F7FA8C" w14:textId="675BE69D"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 xml:space="preserve">Follow up Council Meeting Actions. Discussions with </w:t>
            </w:r>
            <w:r w:rsidR="003C0565" w:rsidRPr="003C0565">
              <w:rPr>
                <w:rFonts w:cs="Arial"/>
                <w:color w:val="000000"/>
                <w:sz w:val="18"/>
                <w:szCs w:val="18"/>
              </w:rPr>
              <w:t xml:space="preserve">and assist </w:t>
            </w:r>
            <w:r w:rsidRPr="003C0565">
              <w:rPr>
                <w:rFonts w:cs="Arial"/>
                <w:color w:val="000000"/>
                <w:sz w:val="18"/>
                <w:szCs w:val="18"/>
              </w:rPr>
              <w:t>Auditor</w:t>
            </w:r>
            <w:r w:rsidR="003C0565" w:rsidRPr="003C0565">
              <w:rPr>
                <w:rFonts w:cs="Arial"/>
                <w:color w:val="000000"/>
                <w:sz w:val="18"/>
                <w:szCs w:val="18"/>
              </w:rPr>
              <w:t>s</w:t>
            </w:r>
            <w:r w:rsidRPr="003C0565">
              <w:rPr>
                <w:rFonts w:cs="Arial"/>
                <w:color w:val="000000"/>
                <w:sz w:val="18"/>
                <w:szCs w:val="18"/>
              </w:rPr>
              <w:t>.</w:t>
            </w:r>
          </w:p>
        </w:tc>
      </w:tr>
      <w:tr w:rsidR="00DD4295" w14:paraId="51C06F87" w14:textId="77777777" w:rsidTr="00124208">
        <w:trPr>
          <w:trHeight w:val="701"/>
        </w:trPr>
        <w:tc>
          <w:tcPr>
            <w:tcW w:w="1150" w:type="dxa"/>
            <w:tcBorders>
              <w:top w:val="nil"/>
              <w:left w:val="single" w:sz="4" w:space="0" w:color="808080" w:themeColor="background1" w:themeShade="80"/>
              <w:bottom w:val="nil"/>
              <w:right w:val="nil"/>
            </w:tcBorders>
            <w:shd w:val="clear" w:color="auto" w:fill="auto"/>
            <w:noWrap/>
            <w:hideMark/>
          </w:tcPr>
          <w:p w14:paraId="2F1E0A7F"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4.12.19</w:t>
            </w:r>
          </w:p>
        </w:tc>
        <w:tc>
          <w:tcPr>
            <w:tcW w:w="7770" w:type="dxa"/>
            <w:tcBorders>
              <w:top w:val="nil"/>
              <w:left w:val="nil"/>
              <w:bottom w:val="nil"/>
              <w:right w:val="single" w:sz="4" w:space="0" w:color="808080" w:themeColor="background1" w:themeShade="80"/>
            </w:tcBorders>
            <w:shd w:val="clear" w:color="auto" w:fill="auto"/>
            <w:hideMark/>
          </w:tcPr>
          <w:p w14:paraId="2E857AB0" w14:textId="4599466A" w:rsidR="00DD4295" w:rsidRPr="003C0565" w:rsidRDefault="003C0565" w:rsidP="00213A71">
            <w:pPr>
              <w:spacing w:before="60" w:after="60"/>
              <w:ind w:left="121" w:right="122"/>
              <w:rPr>
                <w:rFonts w:cs="Arial"/>
                <w:color w:val="000000"/>
                <w:sz w:val="18"/>
                <w:szCs w:val="18"/>
              </w:rPr>
            </w:pPr>
            <w:r w:rsidRPr="003C0565">
              <w:rPr>
                <w:rFonts w:cs="Arial"/>
                <w:color w:val="000000"/>
                <w:sz w:val="18"/>
                <w:szCs w:val="18"/>
              </w:rPr>
              <w:t xml:space="preserve">Take </w:t>
            </w:r>
            <w:r w:rsidR="00DD4295" w:rsidRPr="003C0565">
              <w:rPr>
                <w:rFonts w:cs="Arial"/>
                <w:color w:val="000000"/>
                <w:sz w:val="18"/>
                <w:szCs w:val="18"/>
              </w:rPr>
              <w:t>Errabiddy Bluff Pics</w:t>
            </w:r>
            <w:r w:rsidRPr="003C0565">
              <w:rPr>
                <w:rFonts w:cs="Arial"/>
                <w:color w:val="000000"/>
                <w:sz w:val="18"/>
                <w:szCs w:val="18"/>
              </w:rPr>
              <w:t xml:space="preserve"> and assist in preparation of Regional Events Scheme Application. Discussions with and assist Auditors. Finalise </w:t>
            </w:r>
            <w:r w:rsidR="00DD4295" w:rsidRPr="003C0565">
              <w:rPr>
                <w:rFonts w:cs="Arial"/>
                <w:color w:val="000000"/>
                <w:sz w:val="18"/>
                <w:szCs w:val="18"/>
              </w:rPr>
              <w:t>Yuck Circus Documents.  Develop Common Seal Register</w:t>
            </w:r>
          </w:p>
        </w:tc>
      </w:tr>
      <w:tr w:rsidR="00DD4295" w14:paraId="09C6520C" w14:textId="77777777" w:rsidTr="003C0565">
        <w:trPr>
          <w:trHeight w:val="810"/>
        </w:trPr>
        <w:tc>
          <w:tcPr>
            <w:tcW w:w="1150" w:type="dxa"/>
            <w:tcBorders>
              <w:top w:val="nil"/>
              <w:left w:val="single" w:sz="4" w:space="0" w:color="808080" w:themeColor="background1" w:themeShade="80"/>
              <w:bottom w:val="nil"/>
              <w:right w:val="nil"/>
            </w:tcBorders>
            <w:shd w:val="clear" w:color="auto" w:fill="auto"/>
            <w:noWrap/>
            <w:hideMark/>
          </w:tcPr>
          <w:p w14:paraId="5E8373B8"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5.12.19</w:t>
            </w:r>
          </w:p>
        </w:tc>
        <w:tc>
          <w:tcPr>
            <w:tcW w:w="7770" w:type="dxa"/>
            <w:tcBorders>
              <w:top w:val="nil"/>
              <w:left w:val="nil"/>
              <w:bottom w:val="nil"/>
              <w:right w:val="single" w:sz="4" w:space="0" w:color="808080" w:themeColor="background1" w:themeShade="80"/>
            </w:tcBorders>
            <w:shd w:val="clear" w:color="auto" w:fill="auto"/>
            <w:hideMark/>
          </w:tcPr>
          <w:p w14:paraId="73FB4656" w14:textId="68150253"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 xml:space="preserve">Telephone discussions with </w:t>
            </w:r>
            <w:r w:rsidR="003C0565" w:rsidRPr="003C0565">
              <w:rPr>
                <w:rFonts w:cs="Arial"/>
                <w:color w:val="000000"/>
                <w:sz w:val="18"/>
                <w:szCs w:val="18"/>
              </w:rPr>
              <w:t xml:space="preserve">Cr </w:t>
            </w:r>
            <w:r w:rsidRPr="003C0565">
              <w:rPr>
                <w:rFonts w:cs="Arial"/>
                <w:color w:val="000000"/>
                <w:sz w:val="18"/>
                <w:szCs w:val="18"/>
              </w:rPr>
              <w:t>Emma Foulkes-Taylor. Tel</w:t>
            </w:r>
            <w:r w:rsidR="003C0565" w:rsidRPr="003C0565">
              <w:rPr>
                <w:rFonts w:cs="Arial"/>
                <w:color w:val="000000"/>
                <w:sz w:val="18"/>
                <w:szCs w:val="18"/>
              </w:rPr>
              <w:t xml:space="preserve">ephone </w:t>
            </w:r>
            <w:r w:rsidRPr="003C0565">
              <w:rPr>
                <w:rFonts w:cs="Arial"/>
                <w:color w:val="000000"/>
                <w:sz w:val="18"/>
                <w:szCs w:val="18"/>
              </w:rPr>
              <w:t xml:space="preserve">discussion with John Hearn Quality Builders regarding new houses. Meeting with </w:t>
            </w:r>
            <w:r w:rsidR="003C0565" w:rsidRPr="003C0565">
              <w:rPr>
                <w:rFonts w:cs="Arial"/>
                <w:color w:val="000000"/>
                <w:sz w:val="18"/>
                <w:szCs w:val="18"/>
              </w:rPr>
              <w:t xml:space="preserve">Works Supervisor.  </w:t>
            </w:r>
            <w:r w:rsidRPr="003C0565">
              <w:rPr>
                <w:rFonts w:cs="Arial"/>
                <w:color w:val="000000"/>
                <w:sz w:val="18"/>
                <w:szCs w:val="18"/>
              </w:rPr>
              <w:t xml:space="preserve">Meetings with Kevin Ferguson &amp; Brett Hiscock and later within Will Herold and a South African SKA Contingent.  </w:t>
            </w:r>
          </w:p>
        </w:tc>
      </w:tr>
      <w:tr w:rsidR="00DD4295" w14:paraId="784CCE56" w14:textId="77777777" w:rsidTr="003C0565">
        <w:trPr>
          <w:trHeight w:val="255"/>
        </w:trPr>
        <w:tc>
          <w:tcPr>
            <w:tcW w:w="1150" w:type="dxa"/>
            <w:tcBorders>
              <w:top w:val="nil"/>
              <w:left w:val="single" w:sz="4" w:space="0" w:color="808080" w:themeColor="background1" w:themeShade="80"/>
              <w:bottom w:val="nil"/>
              <w:right w:val="nil"/>
            </w:tcBorders>
            <w:shd w:val="clear" w:color="auto" w:fill="auto"/>
            <w:noWrap/>
            <w:hideMark/>
          </w:tcPr>
          <w:p w14:paraId="18465321"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6.12.19</w:t>
            </w:r>
          </w:p>
        </w:tc>
        <w:tc>
          <w:tcPr>
            <w:tcW w:w="7770" w:type="dxa"/>
            <w:tcBorders>
              <w:top w:val="nil"/>
              <w:left w:val="nil"/>
              <w:bottom w:val="nil"/>
              <w:right w:val="single" w:sz="4" w:space="0" w:color="808080" w:themeColor="background1" w:themeShade="80"/>
            </w:tcBorders>
            <w:shd w:val="clear" w:color="auto" w:fill="auto"/>
            <w:hideMark/>
          </w:tcPr>
          <w:p w14:paraId="5CEFD860" w14:textId="617EEC0D"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 xml:space="preserve">Email / briefing to </w:t>
            </w:r>
            <w:r w:rsidR="003C0565" w:rsidRPr="003C0565">
              <w:rPr>
                <w:rFonts w:cs="Arial"/>
                <w:color w:val="000000"/>
                <w:sz w:val="18"/>
                <w:szCs w:val="18"/>
              </w:rPr>
              <w:t xml:space="preserve">Shire President </w:t>
            </w:r>
            <w:r w:rsidRPr="003C0565">
              <w:rPr>
                <w:rFonts w:cs="Arial"/>
                <w:color w:val="000000"/>
                <w:sz w:val="18"/>
                <w:szCs w:val="18"/>
              </w:rPr>
              <w:t xml:space="preserve">regarding meeting with Kevin Ferguson &amp; Brett Hiscock. </w:t>
            </w:r>
            <w:r w:rsidR="00BE0565">
              <w:rPr>
                <w:rFonts w:cs="Arial"/>
                <w:color w:val="000000"/>
                <w:sz w:val="18"/>
                <w:szCs w:val="18"/>
              </w:rPr>
              <w:t>Regional Event (</w:t>
            </w:r>
            <w:r w:rsidRPr="003C0565">
              <w:rPr>
                <w:rFonts w:cs="Arial"/>
                <w:color w:val="000000"/>
                <w:sz w:val="18"/>
                <w:szCs w:val="18"/>
              </w:rPr>
              <w:t>Mountain Bike</w:t>
            </w:r>
            <w:r w:rsidR="00BE0565">
              <w:rPr>
                <w:rFonts w:cs="Arial"/>
                <w:color w:val="000000"/>
                <w:sz w:val="18"/>
                <w:szCs w:val="18"/>
              </w:rPr>
              <w:t>)</w:t>
            </w:r>
            <w:r w:rsidRPr="003C0565">
              <w:rPr>
                <w:rFonts w:cs="Arial"/>
                <w:color w:val="000000"/>
                <w:sz w:val="18"/>
                <w:szCs w:val="18"/>
              </w:rPr>
              <w:t xml:space="preserve"> Application inf</w:t>
            </w:r>
            <w:r w:rsidR="003C0565" w:rsidRPr="003C0565">
              <w:rPr>
                <w:rFonts w:cs="Arial"/>
                <w:color w:val="000000"/>
                <w:sz w:val="18"/>
                <w:szCs w:val="18"/>
              </w:rPr>
              <w:t>ormation</w:t>
            </w:r>
            <w:r w:rsidRPr="003C0565">
              <w:rPr>
                <w:rFonts w:cs="Arial"/>
                <w:color w:val="000000"/>
                <w:sz w:val="18"/>
                <w:szCs w:val="18"/>
              </w:rPr>
              <w:t xml:space="preserve"> gathering.  Policy and Procedures Manual consolidation.  Work on Agenda.</w:t>
            </w:r>
          </w:p>
        </w:tc>
      </w:tr>
      <w:tr w:rsidR="00DD4295" w14:paraId="0BA3E086" w14:textId="77777777" w:rsidTr="003C0565">
        <w:trPr>
          <w:trHeight w:val="360"/>
        </w:trPr>
        <w:tc>
          <w:tcPr>
            <w:tcW w:w="1150" w:type="dxa"/>
            <w:tcBorders>
              <w:top w:val="nil"/>
              <w:left w:val="single" w:sz="4" w:space="0" w:color="808080" w:themeColor="background1" w:themeShade="80"/>
              <w:bottom w:val="nil"/>
              <w:right w:val="nil"/>
            </w:tcBorders>
            <w:shd w:val="clear" w:color="auto" w:fill="auto"/>
            <w:noWrap/>
            <w:hideMark/>
          </w:tcPr>
          <w:p w14:paraId="3594B5EC"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7.12.19</w:t>
            </w:r>
          </w:p>
        </w:tc>
        <w:tc>
          <w:tcPr>
            <w:tcW w:w="7770" w:type="dxa"/>
            <w:tcBorders>
              <w:top w:val="nil"/>
              <w:left w:val="nil"/>
              <w:bottom w:val="nil"/>
              <w:right w:val="single" w:sz="4" w:space="0" w:color="808080" w:themeColor="background1" w:themeShade="80"/>
            </w:tcBorders>
            <w:shd w:val="clear" w:color="auto" w:fill="auto"/>
            <w:hideMark/>
          </w:tcPr>
          <w:p w14:paraId="2514022B" w14:textId="77777777"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Email / briefing to councillors regarding meeting with Kevin Ferguson &amp; Brett Hiscock. Mountain Bike Application Budget.  Work on Agenda.</w:t>
            </w:r>
          </w:p>
        </w:tc>
      </w:tr>
      <w:tr w:rsidR="00DD4295" w14:paraId="62F112F0" w14:textId="77777777" w:rsidTr="003C0565">
        <w:trPr>
          <w:trHeight w:val="465"/>
        </w:trPr>
        <w:tc>
          <w:tcPr>
            <w:tcW w:w="1150" w:type="dxa"/>
            <w:tcBorders>
              <w:top w:val="nil"/>
              <w:left w:val="single" w:sz="4" w:space="0" w:color="808080" w:themeColor="background1" w:themeShade="80"/>
              <w:bottom w:val="nil"/>
              <w:right w:val="nil"/>
            </w:tcBorders>
            <w:shd w:val="clear" w:color="auto" w:fill="auto"/>
            <w:noWrap/>
            <w:hideMark/>
          </w:tcPr>
          <w:p w14:paraId="28E9314C" w14:textId="77777777" w:rsidR="00DD4295" w:rsidRPr="003C0565" w:rsidRDefault="00DD4295" w:rsidP="00213A71">
            <w:pPr>
              <w:tabs>
                <w:tab w:val="left" w:pos="8618"/>
              </w:tabs>
              <w:spacing w:before="60" w:after="60"/>
              <w:ind w:left="142"/>
              <w:rPr>
                <w:rFonts w:cs="Arial"/>
                <w:color w:val="000000"/>
                <w:sz w:val="18"/>
                <w:szCs w:val="18"/>
              </w:rPr>
            </w:pPr>
            <w:r w:rsidRPr="003C0565">
              <w:rPr>
                <w:rFonts w:cs="Arial"/>
                <w:color w:val="000000"/>
                <w:sz w:val="18"/>
                <w:szCs w:val="18"/>
              </w:rPr>
              <w:t>8.12.19</w:t>
            </w:r>
          </w:p>
        </w:tc>
        <w:tc>
          <w:tcPr>
            <w:tcW w:w="7770" w:type="dxa"/>
            <w:tcBorders>
              <w:top w:val="nil"/>
              <w:left w:val="nil"/>
              <w:bottom w:val="nil"/>
              <w:right w:val="single" w:sz="4" w:space="0" w:color="808080" w:themeColor="background1" w:themeShade="80"/>
            </w:tcBorders>
            <w:shd w:val="clear" w:color="auto" w:fill="auto"/>
            <w:hideMark/>
          </w:tcPr>
          <w:p w14:paraId="1515086E" w14:textId="79F80817" w:rsidR="00DD4295" w:rsidRPr="003C0565" w:rsidRDefault="00BE0565" w:rsidP="00213A71">
            <w:pPr>
              <w:tabs>
                <w:tab w:val="left" w:pos="8618"/>
              </w:tabs>
              <w:spacing w:before="60" w:after="60"/>
              <w:ind w:left="121" w:right="122"/>
              <w:rPr>
                <w:rFonts w:cs="Arial"/>
                <w:color w:val="000000"/>
                <w:sz w:val="18"/>
                <w:szCs w:val="18"/>
              </w:rPr>
            </w:pPr>
            <w:r>
              <w:rPr>
                <w:rFonts w:cs="Arial"/>
                <w:color w:val="000000"/>
                <w:sz w:val="18"/>
                <w:szCs w:val="18"/>
              </w:rPr>
              <w:t>Regional Event (M</w:t>
            </w:r>
            <w:r w:rsidR="00DD4295" w:rsidRPr="003C0565">
              <w:rPr>
                <w:rFonts w:cs="Arial"/>
                <w:color w:val="000000"/>
                <w:sz w:val="18"/>
                <w:szCs w:val="18"/>
              </w:rPr>
              <w:t>ountain Bike</w:t>
            </w:r>
            <w:r>
              <w:rPr>
                <w:rFonts w:cs="Arial"/>
                <w:color w:val="000000"/>
                <w:sz w:val="18"/>
                <w:szCs w:val="18"/>
              </w:rPr>
              <w:t>)</w:t>
            </w:r>
            <w:r w:rsidR="00DD4295" w:rsidRPr="003C0565">
              <w:rPr>
                <w:rFonts w:cs="Arial"/>
                <w:color w:val="000000"/>
                <w:sz w:val="18"/>
                <w:szCs w:val="18"/>
              </w:rPr>
              <w:t xml:space="preserve"> Application Budget.  Policy and Procedures Manual consolidation.  Work on Agenda.</w:t>
            </w:r>
          </w:p>
        </w:tc>
      </w:tr>
      <w:tr w:rsidR="00DD4295" w14:paraId="6A9F649F" w14:textId="77777777" w:rsidTr="00BE0565">
        <w:trPr>
          <w:trHeight w:val="210"/>
        </w:trPr>
        <w:tc>
          <w:tcPr>
            <w:tcW w:w="1150" w:type="dxa"/>
            <w:tcBorders>
              <w:top w:val="nil"/>
              <w:left w:val="single" w:sz="4" w:space="0" w:color="808080" w:themeColor="background1" w:themeShade="80"/>
              <w:bottom w:val="nil"/>
              <w:right w:val="nil"/>
            </w:tcBorders>
            <w:shd w:val="clear" w:color="auto" w:fill="auto"/>
            <w:noWrap/>
            <w:hideMark/>
          </w:tcPr>
          <w:p w14:paraId="55707D1E" w14:textId="181A8735" w:rsidR="00BE0565" w:rsidRPr="003C0565" w:rsidRDefault="00DD4295" w:rsidP="00BE0565">
            <w:pPr>
              <w:tabs>
                <w:tab w:val="left" w:pos="8618"/>
              </w:tabs>
              <w:spacing w:before="60" w:after="60"/>
              <w:ind w:left="142"/>
              <w:rPr>
                <w:rFonts w:cs="Arial"/>
                <w:color w:val="000000"/>
                <w:sz w:val="18"/>
                <w:szCs w:val="18"/>
              </w:rPr>
            </w:pPr>
            <w:r w:rsidRPr="003C0565">
              <w:rPr>
                <w:rFonts w:cs="Arial"/>
                <w:color w:val="000000"/>
                <w:sz w:val="18"/>
                <w:szCs w:val="18"/>
              </w:rPr>
              <w:t>9.12.19</w:t>
            </w:r>
          </w:p>
        </w:tc>
        <w:tc>
          <w:tcPr>
            <w:tcW w:w="7770" w:type="dxa"/>
            <w:tcBorders>
              <w:top w:val="nil"/>
              <w:left w:val="nil"/>
              <w:bottom w:val="nil"/>
              <w:right w:val="single" w:sz="4" w:space="0" w:color="808080" w:themeColor="background1" w:themeShade="80"/>
            </w:tcBorders>
            <w:shd w:val="clear" w:color="auto" w:fill="auto"/>
            <w:hideMark/>
          </w:tcPr>
          <w:p w14:paraId="577CD25F" w14:textId="003DA39B" w:rsidR="00DD4295" w:rsidRPr="003C0565" w:rsidRDefault="00DD4295" w:rsidP="00213A71">
            <w:pPr>
              <w:tabs>
                <w:tab w:val="left" w:pos="8618"/>
              </w:tabs>
              <w:spacing w:before="60" w:after="60"/>
              <w:ind w:left="121" w:right="122"/>
              <w:rPr>
                <w:rFonts w:cs="Arial"/>
                <w:color w:val="000000"/>
                <w:sz w:val="18"/>
                <w:szCs w:val="18"/>
              </w:rPr>
            </w:pPr>
            <w:r w:rsidRPr="003C0565">
              <w:rPr>
                <w:rFonts w:cs="Arial"/>
                <w:color w:val="000000"/>
                <w:sz w:val="18"/>
                <w:szCs w:val="18"/>
              </w:rPr>
              <w:t xml:space="preserve">Work on Agenda. Attend and host </w:t>
            </w:r>
            <w:r w:rsidR="003C0565" w:rsidRPr="003C0565">
              <w:rPr>
                <w:rFonts w:cs="Arial"/>
                <w:color w:val="000000"/>
                <w:sz w:val="18"/>
                <w:szCs w:val="18"/>
              </w:rPr>
              <w:t>M</w:t>
            </w:r>
            <w:r w:rsidR="003C0565">
              <w:rPr>
                <w:rFonts w:cs="Arial"/>
                <w:color w:val="000000"/>
                <w:sz w:val="18"/>
                <w:szCs w:val="18"/>
              </w:rPr>
              <w:t xml:space="preserve">urchison </w:t>
            </w:r>
            <w:r w:rsidR="003C0565" w:rsidRPr="003C0565">
              <w:rPr>
                <w:rFonts w:cs="Arial"/>
                <w:color w:val="000000"/>
                <w:sz w:val="18"/>
                <w:szCs w:val="18"/>
              </w:rPr>
              <w:t>E</w:t>
            </w:r>
            <w:r w:rsidR="003C0565">
              <w:rPr>
                <w:rFonts w:cs="Arial"/>
                <w:color w:val="000000"/>
                <w:sz w:val="18"/>
                <w:szCs w:val="18"/>
              </w:rPr>
              <w:t xml:space="preserve">conomic </w:t>
            </w:r>
            <w:r w:rsidRPr="003C0565">
              <w:rPr>
                <w:rFonts w:cs="Arial"/>
                <w:color w:val="000000"/>
                <w:sz w:val="18"/>
                <w:szCs w:val="18"/>
              </w:rPr>
              <w:t>G</w:t>
            </w:r>
            <w:r w:rsidR="003C0565">
              <w:rPr>
                <w:rFonts w:cs="Arial"/>
                <w:color w:val="000000"/>
                <w:sz w:val="18"/>
                <w:szCs w:val="18"/>
              </w:rPr>
              <w:t xml:space="preserve">roup </w:t>
            </w:r>
            <w:r w:rsidRPr="003C0565">
              <w:rPr>
                <w:rFonts w:cs="Arial"/>
                <w:color w:val="000000"/>
                <w:sz w:val="18"/>
                <w:szCs w:val="18"/>
              </w:rPr>
              <w:t>Meeting in Murchison</w:t>
            </w:r>
          </w:p>
        </w:tc>
      </w:tr>
      <w:tr w:rsidR="00BE0565" w14:paraId="10706CFC" w14:textId="77777777" w:rsidTr="00BE0565">
        <w:trPr>
          <w:trHeight w:val="210"/>
        </w:trPr>
        <w:tc>
          <w:tcPr>
            <w:tcW w:w="1150" w:type="dxa"/>
            <w:tcBorders>
              <w:top w:val="nil"/>
              <w:left w:val="single" w:sz="4" w:space="0" w:color="808080" w:themeColor="background1" w:themeShade="80"/>
              <w:bottom w:val="single" w:sz="4" w:space="0" w:color="808080" w:themeColor="background1" w:themeShade="80"/>
              <w:right w:val="nil"/>
            </w:tcBorders>
            <w:shd w:val="clear" w:color="auto" w:fill="auto"/>
            <w:noWrap/>
          </w:tcPr>
          <w:p w14:paraId="60AD0E74" w14:textId="36CAEDA5" w:rsidR="00BE0565" w:rsidRPr="003C0565" w:rsidRDefault="00BE0565" w:rsidP="00BE0565">
            <w:pPr>
              <w:tabs>
                <w:tab w:val="left" w:pos="8618"/>
              </w:tabs>
              <w:spacing w:before="60" w:after="60"/>
              <w:ind w:left="142"/>
              <w:rPr>
                <w:rFonts w:cs="Arial"/>
                <w:color w:val="000000"/>
                <w:sz w:val="18"/>
                <w:szCs w:val="18"/>
              </w:rPr>
            </w:pPr>
            <w:r>
              <w:rPr>
                <w:rFonts w:cs="Arial"/>
                <w:color w:val="000000"/>
                <w:sz w:val="18"/>
                <w:szCs w:val="18"/>
              </w:rPr>
              <w:t>10.12.19</w:t>
            </w:r>
          </w:p>
        </w:tc>
        <w:tc>
          <w:tcPr>
            <w:tcW w:w="7770" w:type="dxa"/>
            <w:tcBorders>
              <w:top w:val="nil"/>
              <w:left w:val="nil"/>
              <w:bottom w:val="single" w:sz="4" w:space="0" w:color="808080" w:themeColor="background1" w:themeShade="80"/>
              <w:right w:val="single" w:sz="4" w:space="0" w:color="808080" w:themeColor="background1" w:themeShade="80"/>
            </w:tcBorders>
            <w:shd w:val="clear" w:color="auto" w:fill="auto"/>
          </w:tcPr>
          <w:p w14:paraId="6A105A98" w14:textId="5C68D636" w:rsidR="00BE0565" w:rsidRPr="003C0565" w:rsidRDefault="00BE0565" w:rsidP="00213A71">
            <w:pPr>
              <w:tabs>
                <w:tab w:val="left" w:pos="8618"/>
              </w:tabs>
              <w:spacing w:before="60" w:after="60"/>
              <w:ind w:left="121" w:right="122"/>
              <w:rPr>
                <w:rFonts w:cs="Arial"/>
                <w:color w:val="000000"/>
                <w:sz w:val="18"/>
                <w:szCs w:val="18"/>
              </w:rPr>
            </w:pPr>
            <w:r>
              <w:rPr>
                <w:rFonts w:cs="Arial"/>
                <w:color w:val="000000"/>
                <w:sz w:val="18"/>
                <w:szCs w:val="18"/>
              </w:rPr>
              <w:t>Finalise Regional Event (M</w:t>
            </w:r>
            <w:r w:rsidRPr="003C0565">
              <w:rPr>
                <w:rFonts w:cs="Arial"/>
                <w:color w:val="000000"/>
                <w:sz w:val="18"/>
                <w:szCs w:val="18"/>
              </w:rPr>
              <w:t>ountain Bike</w:t>
            </w:r>
            <w:r>
              <w:rPr>
                <w:rFonts w:cs="Arial"/>
                <w:color w:val="000000"/>
                <w:sz w:val="18"/>
                <w:szCs w:val="18"/>
              </w:rPr>
              <w:t>)</w:t>
            </w:r>
            <w:r w:rsidRPr="003C0565">
              <w:rPr>
                <w:rFonts w:cs="Arial"/>
                <w:color w:val="000000"/>
                <w:sz w:val="18"/>
                <w:szCs w:val="18"/>
              </w:rPr>
              <w:t xml:space="preserve"> Application</w:t>
            </w:r>
            <w:r>
              <w:rPr>
                <w:rFonts w:cs="Arial"/>
                <w:color w:val="000000"/>
                <w:sz w:val="18"/>
                <w:szCs w:val="18"/>
              </w:rPr>
              <w:t xml:space="preserve"> Budget</w:t>
            </w:r>
          </w:p>
        </w:tc>
      </w:tr>
    </w:tbl>
    <w:p w14:paraId="48A5FA52" w14:textId="77777777" w:rsidR="00DD4295" w:rsidRDefault="00DD4295" w:rsidP="00DD4295"/>
    <w:p w14:paraId="4063D422" w14:textId="7027F9C5" w:rsidR="006715F0" w:rsidRPr="002D1ACA" w:rsidRDefault="006715F0" w:rsidP="00AE52DE">
      <w:pPr>
        <w:pStyle w:val="Heading5"/>
      </w:pPr>
      <w:r w:rsidRPr="00A15C86">
        <w:t>Recommendation</w:t>
      </w:r>
    </w:p>
    <w:p w14:paraId="50CDEE8C" w14:textId="662C7DF8" w:rsidR="006715F0" w:rsidRPr="002D1ACA" w:rsidRDefault="006715F0" w:rsidP="00FC26BC">
      <w:pPr>
        <w:rPr>
          <w:szCs w:val="20"/>
        </w:rPr>
      </w:pPr>
      <w:r w:rsidRPr="002D1ACA">
        <w:rPr>
          <w:szCs w:val="20"/>
        </w:rPr>
        <w:t xml:space="preserve">That the CEO’s </w:t>
      </w:r>
      <w:r w:rsidR="00E55CC7">
        <w:rPr>
          <w:szCs w:val="20"/>
        </w:rPr>
        <w:t xml:space="preserve">Activity </w:t>
      </w:r>
      <w:r w:rsidRPr="002D1ACA">
        <w:rPr>
          <w:szCs w:val="20"/>
        </w:rPr>
        <w:t>Report be accepted.</w:t>
      </w:r>
    </w:p>
    <w:p w14:paraId="074554AB" w14:textId="77777777" w:rsidR="004E2DC2" w:rsidRPr="002D1ACA" w:rsidRDefault="004E2DC2" w:rsidP="00FC26BC">
      <w:pPr>
        <w:rPr>
          <w:b/>
          <w:szCs w:val="20"/>
        </w:rPr>
      </w:pPr>
    </w:p>
    <w:p w14:paraId="09CDD581" w14:textId="27ADA204" w:rsidR="006715F0" w:rsidRPr="002D1ACA" w:rsidRDefault="006715F0" w:rsidP="00250C60">
      <w:pPr>
        <w:pStyle w:val="Heading5"/>
      </w:pPr>
      <w:r w:rsidRPr="002D1ACA">
        <w:t>Voting Requirements</w:t>
      </w:r>
    </w:p>
    <w:p w14:paraId="38845DE0" w14:textId="77777777" w:rsidR="006715F0" w:rsidRPr="002D1ACA" w:rsidRDefault="006715F0" w:rsidP="00FC26BC">
      <w:pPr>
        <w:rPr>
          <w:szCs w:val="20"/>
        </w:rPr>
      </w:pPr>
      <w:r w:rsidRPr="002D1ACA">
        <w:rPr>
          <w:szCs w:val="20"/>
        </w:rPr>
        <w:t>Simple Majority</w:t>
      </w:r>
    </w:p>
    <w:p w14:paraId="4B0DDFE7" w14:textId="77777777" w:rsidR="00710120" w:rsidRDefault="00710120" w:rsidP="0086798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867983" w14:paraId="67E838A8" w14:textId="77777777" w:rsidTr="00CD368E">
        <w:tc>
          <w:tcPr>
            <w:tcW w:w="9608" w:type="dxa"/>
            <w:gridSpan w:val="8"/>
          </w:tcPr>
          <w:p w14:paraId="1DA1EC05" w14:textId="0DF1D220" w:rsidR="00867983" w:rsidRDefault="00867983" w:rsidP="00092F6D">
            <w:pPr>
              <w:pStyle w:val="Heading4"/>
            </w:pPr>
            <w:r>
              <w:t>Council Decision</w:t>
            </w:r>
          </w:p>
        </w:tc>
      </w:tr>
      <w:tr w:rsidR="00867983" w14:paraId="1BF65C9E" w14:textId="77777777" w:rsidTr="00CD368E">
        <w:tc>
          <w:tcPr>
            <w:tcW w:w="1545" w:type="dxa"/>
          </w:tcPr>
          <w:p w14:paraId="52D271C0" w14:textId="77777777" w:rsidR="00867983" w:rsidRDefault="00867983" w:rsidP="000077B8">
            <w:pPr>
              <w:tabs>
                <w:tab w:val="left" w:pos="540"/>
                <w:tab w:val="left" w:pos="1080"/>
              </w:tabs>
              <w:rPr>
                <w:rFonts w:cs="Arial"/>
                <w:szCs w:val="20"/>
              </w:rPr>
            </w:pPr>
            <w:r>
              <w:rPr>
                <w:rFonts w:cs="Arial"/>
                <w:b/>
                <w:szCs w:val="20"/>
              </w:rPr>
              <w:t>Moved:  Cr</w:t>
            </w:r>
          </w:p>
        </w:tc>
        <w:tc>
          <w:tcPr>
            <w:tcW w:w="3100" w:type="dxa"/>
          </w:tcPr>
          <w:p w14:paraId="6E62C217" w14:textId="4D710B59" w:rsidR="00867983" w:rsidRDefault="001F377C" w:rsidP="000077B8">
            <w:pPr>
              <w:tabs>
                <w:tab w:val="left" w:pos="540"/>
                <w:tab w:val="left" w:pos="1080"/>
              </w:tabs>
              <w:rPr>
                <w:rFonts w:cs="Arial"/>
                <w:szCs w:val="20"/>
              </w:rPr>
            </w:pPr>
            <w:r>
              <w:rPr>
                <w:rFonts w:cs="Arial"/>
                <w:szCs w:val="20"/>
              </w:rPr>
              <w:t>R Foulkes-Taylor</w:t>
            </w:r>
          </w:p>
        </w:tc>
        <w:tc>
          <w:tcPr>
            <w:tcW w:w="1577" w:type="dxa"/>
            <w:gridSpan w:val="3"/>
          </w:tcPr>
          <w:p w14:paraId="5DBCE969" w14:textId="77777777" w:rsidR="00867983" w:rsidRDefault="00867983" w:rsidP="000077B8">
            <w:pPr>
              <w:tabs>
                <w:tab w:val="left" w:pos="540"/>
                <w:tab w:val="left" w:pos="1080"/>
              </w:tabs>
              <w:rPr>
                <w:rFonts w:cs="Arial"/>
                <w:szCs w:val="20"/>
              </w:rPr>
            </w:pPr>
            <w:r>
              <w:rPr>
                <w:rFonts w:cs="Arial"/>
                <w:b/>
                <w:szCs w:val="20"/>
              </w:rPr>
              <w:t>Seconded:  Cr</w:t>
            </w:r>
          </w:p>
        </w:tc>
        <w:tc>
          <w:tcPr>
            <w:tcW w:w="3386" w:type="dxa"/>
            <w:gridSpan w:val="3"/>
          </w:tcPr>
          <w:p w14:paraId="33534121" w14:textId="5521B9B5" w:rsidR="00867983" w:rsidRDefault="001F377C" w:rsidP="000077B8">
            <w:pPr>
              <w:tabs>
                <w:tab w:val="left" w:pos="540"/>
                <w:tab w:val="left" w:pos="1080"/>
              </w:tabs>
              <w:rPr>
                <w:rFonts w:cs="Arial"/>
                <w:szCs w:val="20"/>
              </w:rPr>
            </w:pPr>
            <w:r>
              <w:rPr>
                <w:rFonts w:cs="Arial"/>
                <w:szCs w:val="20"/>
              </w:rPr>
              <w:t>G Mead</w:t>
            </w:r>
          </w:p>
        </w:tc>
      </w:tr>
      <w:tr w:rsidR="00867983" w14:paraId="44C40EA1" w14:textId="77777777" w:rsidTr="00CD368E">
        <w:tc>
          <w:tcPr>
            <w:tcW w:w="9608" w:type="dxa"/>
            <w:gridSpan w:val="8"/>
          </w:tcPr>
          <w:p w14:paraId="6AF51958" w14:textId="77777777" w:rsidR="00AE52DE" w:rsidRPr="002D1ACA" w:rsidRDefault="00AE52DE" w:rsidP="00AE52DE">
            <w:pPr>
              <w:rPr>
                <w:szCs w:val="20"/>
              </w:rPr>
            </w:pPr>
            <w:r w:rsidRPr="002D1ACA">
              <w:rPr>
                <w:szCs w:val="20"/>
              </w:rPr>
              <w:t xml:space="preserve">That the CEO’s </w:t>
            </w:r>
            <w:r>
              <w:rPr>
                <w:szCs w:val="20"/>
              </w:rPr>
              <w:t xml:space="preserve">Activity </w:t>
            </w:r>
            <w:r w:rsidRPr="002D1ACA">
              <w:rPr>
                <w:szCs w:val="20"/>
              </w:rPr>
              <w:t>Report be accepted.</w:t>
            </w:r>
          </w:p>
          <w:p w14:paraId="2107D6B1" w14:textId="77777777" w:rsidR="00867983" w:rsidRDefault="00867983" w:rsidP="000077B8">
            <w:pPr>
              <w:tabs>
                <w:tab w:val="left" w:pos="540"/>
                <w:tab w:val="left" w:pos="1080"/>
              </w:tabs>
              <w:rPr>
                <w:rFonts w:cs="Arial"/>
                <w:szCs w:val="20"/>
              </w:rPr>
            </w:pPr>
          </w:p>
        </w:tc>
      </w:tr>
      <w:tr w:rsidR="00867983" w14:paraId="0E63D9CB" w14:textId="77777777" w:rsidTr="00CD368E">
        <w:tc>
          <w:tcPr>
            <w:tcW w:w="4925" w:type="dxa"/>
            <w:gridSpan w:val="3"/>
          </w:tcPr>
          <w:p w14:paraId="30721786" w14:textId="77777777" w:rsidR="00867983" w:rsidRPr="008430AC" w:rsidRDefault="00867983" w:rsidP="000077B8">
            <w:pPr>
              <w:tabs>
                <w:tab w:val="left" w:pos="540"/>
                <w:tab w:val="left" w:pos="1080"/>
              </w:tabs>
              <w:rPr>
                <w:rFonts w:cs="Arial"/>
                <w:b/>
                <w:szCs w:val="20"/>
              </w:rPr>
            </w:pPr>
            <w:r w:rsidRPr="008430AC">
              <w:rPr>
                <w:rFonts w:cs="Arial"/>
                <w:b/>
                <w:szCs w:val="20"/>
              </w:rPr>
              <w:t>Carried/Lost</w:t>
            </w:r>
          </w:p>
        </w:tc>
        <w:tc>
          <w:tcPr>
            <w:tcW w:w="850" w:type="dxa"/>
          </w:tcPr>
          <w:p w14:paraId="23FD2BC6" w14:textId="77777777" w:rsidR="00867983" w:rsidRPr="008430AC" w:rsidRDefault="00867983" w:rsidP="000077B8">
            <w:pPr>
              <w:tabs>
                <w:tab w:val="left" w:pos="540"/>
                <w:tab w:val="left" w:pos="1080"/>
              </w:tabs>
              <w:rPr>
                <w:rFonts w:cs="Arial"/>
                <w:b/>
                <w:szCs w:val="20"/>
              </w:rPr>
            </w:pPr>
            <w:r w:rsidRPr="008430AC">
              <w:rPr>
                <w:rFonts w:cs="Arial"/>
                <w:b/>
                <w:szCs w:val="20"/>
              </w:rPr>
              <w:t>For</w:t>
            </w:r>
          </w:p>
        </w:tc>
        <w:tc>
          <w:tcPr>
            <w:tcW w:w="1234" w:type="dxa"/>
            <w:gridSpan w:val="2"/>
          </w:tcPr>
          <w:p w14:paraId="42851855" w14:textId="63EE8E17" w:rsidR="00867983" w:rsidRPr="00DE5B92" w:rsidRDefault="005715D6" w:rsidP="000077B8">
            <w:pPr>
              <w:tabs>
                <w:tab w:val="left" w:pos="540"/>
                <w:tab w:val="left" w:pos="1080"/>
              </w:tabs>
              <w:rPr>
                <w:rFonts w:cs="Arial"/>
                <w:szCs w:val="20"/>
              </w:rPr>
            </w:pPr>
            <w:r>
              <w:rPr>
                <w:rFonts w:cs="Arial"/>
                <w:szCs w:val="20"/>
              </w:rPr>
              <w:t>6</w:t>
            </w:r>
          </w:p>
        </w:tc>
        <w:tc>
          <w:tcPr>
            <w:tcW w:w="1407" w:type="dxa"/>
          </w:tcPr>
          <w:p w14:paraId="070340B6" w14:textId="77777777" w:rsidR="00867983" w:rsidRPr="008430AC" w:rsidRDefault="00867983" w:rsidP="000077B8">
            <w:pPr>
              <w:tabs>
                <w:tab w:val="left" w:pos="540"/>
                <w:tab w:val="left" w:pos="1080"/>
              </w:tabs>
              <w:rPr>
                <w:rFonts w:cs="Arial"/>
                <w:b/>
                <w:szCs w:val="20"/>
              </w:rPr>
            </w:pPr>
            <w:r w:rsidRPr="008430AC">
              <w:rPr>
                <w:rFonts w:cs="Arial"/>
                <w:b/>
                <w:szCs w:val="20"/>
              </w:rPr>
              <w:t>Against</w:t>
            </w:r>
          </w:p>
        </w:tc>
        <w:tc>
          <w:tcPr>
            <w:tcW w:w="1192" w:type="dxa"/>
          </w:tcPr>
          <w:p w14:paraId="22D632B4" w14:textId="51CDEB1C" w:rsidR="00867983" w:rsidRPr="00DE5B92" w:rsidRDefault="005715D6" w:rsidP="000077B8">
            <w:pPr>
              <w:tabs>
                <w:tab w:val="left" w:pos="540"/>
                <w:tab w:val="left" w:pos="1080"/>
              </w:tabs>
              <w:rPr>
                <w:rFonts w:cs="Arial"/>
                <w:szCs w:val="20"/>
              </w:rPr>
            </w:pPr>
            <w:r>
              <w:rPr>
                <w:rFonts w:cs="Arial"/>
                <w:szCs w:val="20"/>
              </w:rPr>
              <w:t>0</w:t>
            </w:r>
          </w:p>
        </w:tc>
      </w:tr>
    </w:tbl>
    <w:p w14:paraId="27A6EF47" w14:textId="77777777" w:rsidR="00867983" w:rsidRDefault="00867983" w:rsidP="00867983">
      <w:pPr>
        <w:tabs>
          <w:tab w:val="left" w:pos="540"/>
          <w:tab w:val="left" w:pos="1080"/>
        </w:tabs>
        <w:rPr>
          <w:rFonts w:cs="Arial"/>
          <w:szCs w:val="20"/>
        </w:rPr>
      </w:pPr>
    </w:p>
    <w:p w14:paraId="685D9015" w14:textId="77777777" w:rsidR="008C3AA1" w:rsidRDefault="008C3AA1">
      <w:pPr>
        <w:spacing w:before="0" w:after="0"/>
        <w:jc w:val="left"/>
        <w:rPr>
          <w:rFonts w:cs="Arial"/>
          <w:b/>
          <w:bCs/>
          <w:kern w:val="28"/>
          <w:sz w:val="24"/>
          <w:szCs w:val="20"/>
          <w:lang w:eastAsia="en-US"/>
        </w:rPr>
      </w:pPr>
      <w:bookmarkStart w:id="72" w:name="_Toc16610524"/>
      <w:r>
        <w:br w:type="page"/>
      </w:r>
    </w:p>
    <w:p w14:paraId="5DF1376B" w14:textId="41F82984" w:rsidR="007729C6" w:rsidRPr="00E22944" w:rsidRDefault="00BE1776" w:rsidP="006003FD">
      <w:pPr>
        <w:pStyle w:val="Heading1"/>
      </w:pPr>
      <w:bookmarkStart w:id="73" w:name="_Toc27296699"/>
      <w:r w:rsidRPr="00E22944">
        <w:lastRenderedPageBreak/>
        <w:t>URGENT BUSINESS</w:t>
      </w:r>
      <w:bookmarkEnd w:id="72"/>
      <w:bookmarkEnd w:id="73"/>
    </w:p>
    <w:p w14:paraId="48951169" w14:textId="7C91A7D3" w:rsidR="009F0B37" w:rsidRDefault="00BC2127" w:rsidP="00BC2127">
      <w:r>
        <w:t>21.1</w:t>
      </w:r>
      <w:r w:rsidR="00BA74D6">
        <w:t>.1</w:t>
      </w:r>
      <w:r>
        <w:tab/>
      </w:r>
      <w:r w:rsidR="009F0B37" w:rsidRPr="00124208">
        <w:t>Financial Activity Statements 3</w:t>
      </w:r>
      <w:r w:rsidR="00BA74D6">
        <w:t>1</w:t>
      </w:r>
      <w:r w:rsidR="009F0B37" w:rsidRPr="00124208">
        <w:t xml:space="preserve"> </w:t>
      </w:r>
      <w:r w:rsidR="00BA74D6">
        <w:t>October</w:t>
      </w:r>
      <w:r w:rsidR="009F0B37">
        <w:t xml:space="preserve"> </w:t>
      </w:r>
      <w:r w:rsidR="009F0B37" w:rsidRPr="00124208">
        <w:t>2019</w:t>
      </w:r>
    </w:p>
    <w:p w14:paraId="2FD694A0" w14:textId="10BDD94F" w:rsidR="00BA74D6" w:rsidRDefault="00BA74D6" w:rsidP="00BA74D6">
      <w:r>
        <w:t>21.1.2</w:t>
      </w:r>
      <w:r>
        <w:tab/>
      </w:r>
      <w:r w:rsidRPr="00124208">
        <w:t>Financial Activity Statements 3</w:t>
      </w:r>
      <w:r>
        <w:t>0</w:t>
      </w:r>
      <w:r w:rsidRPr="00124208">
        <w:t xml:space="preserve"> </w:t>
      </w:r>
      <w:r>
        <w:t xml:space="preserve">November </w:t>
      </w:r>
      <w:r w:rsidRPr="00124208">
        <w:t>2019</w:t>
      </w:r>
    </w:p>
    <w:p w14:paraId="7C9E6A3C" w14:textId="77777777" w:rsidR="00BC2127" w:rsidRDefault="00BC2127" w:rsidP="00BC2127"/>
    <w:p w14:paraId="55F8326C" w14:textId="22EF3407" w:rsidR="00C10185" w:rsidRPr="00C935A9" w:rsidRDefault="00C10185" w:rsidP="00C10185">
      <w:pPr>
        <w:pStyle w:val="Heading2"/>
      </w:pPr>
      <w:bookmarkStart w:id="74" w:name="_Toc16610516"/>
      <w:bookmarkStart w:id="75" w:name="_Toc25467926"/>
      <w:bookmarkStart w:id="76" w:name="_Toc27296700"/>
      <w:r>
        <w:t xml:space="preserve">Financial Activity </w:t>
      </w:r>
      <w:r w:rsidRPr="00C935A9">
        <w:t>Statements 3</w:t>
      </w:r>
      <w:r>
        <w:t>1</w:t>
      </w:r>
      <w:r w:rsidRPr="00C935A9">
        <w:t xml:space="preserve"> </w:t>
      </w:r>
      <w:r>
        <w:t xml:space="preserve">October </w:t>
      </w:r>
      <w:r w:rsidRPr="00C935A9">
        <w:t>2019</w:t>
      </w:r>
      <w:bookmarkEnd w:id="74"/>
      <w:bookmarkEnd w:id="75"/>
      <w:bookmarkEnd w:id="7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1"/>
      </w:tblGrid>
      <w:tr w:rsidR="00C10185" w:rsidRPr="00D10C95" w14:paraId="24DEDA3C" w14:textId="77777777" w:rsidTr="00C10185">
        <w:tc>
          <w:tcPr>
            <w:tcW w:w="2127" w:type="dxa"/>
          </w:tcPr>
          <w:p w14:paraId="4D5C815A" w14:textId="77777777" w:rsidR="00C10185" w:rsidRPr="00D10C95" w:rsidRDefault="00C10185" w:rsidP="00C10185">
            <w:r>
              <w:t>File:</w:t>
            </w:r>
          </w:p>
        </w:tc>
        <w:tc>
          <w:tcPr>
            <w:tcW w:w="7511" w:type="dxa"/>
          </w:tcPr>
          <w:p w14:paraId="70DB3721" w14:textId="77777777" w:rsidR="00C10185" w:rsidRPr="00D10C95" w:rsidRDefault="00C10185" w:rsidP="00C10185"/>
        </w:tc>
      </w:tr>
      <w:tr w:rsidR="00C10185" w:rsidRPr="00D10C95" w14:paraId="40CDE242" w14:textId="77777777" w:rsidTr="00C10185">
        <w:tc>
          <w:tcPr>
            <w:tcW w:w="2127" w:type="dxa"/>
          </w:tcPr>
          <w:p w14:paraId="14670332" w14:textId="77777777" w:rsidR="00C10185" w:rsidRPr="00D10C95" w:rsidRDefault="00C10185" w:rsidP="00C10185">
            <w:r w:rsidRPr="00D10C95">
              <w:t>Author:</w:t>
            </w:r>
          </w:p>
        </w:tc>
        <w:tc>
          <w:tcPr>
            <w:tcW w:w="7511" w:type="dxa"/>
          </w:tcPr>
          <w:p w14:paraId="4EF24F02" w14:textId="77777777" w:rsidR="00C10185" w:rsidRPr="00D10C95" w:rsidRDefault="00C10185" w:rsidP="00C10185">
            <w:r>
              <w:t>Tatjana Erak</w:t>
            </w:r>
            <w:r w:rsidRPr="00D10C95">
              <w:t xml:space="preserve"> – Acting Deputy Chief Executive Officer</w:t>
            </w:r>
          </w:p>
        </w:tc>
      </w:tr>
      <w:tr w:rsidR="00C10185" w:rsidRPr="00D10C95" w14:paraId="09431AF5" w14:textId="77777777" w:rsidTr="00C10185">
        <w:tc>
          <w:tcPr>
            <w:tcW w:w="2127" w:type="dxa"/>
          </w:tcPr>
          <w:p w14:paraId="356DD259" w14:textId="77777777" w:rsidR="00C10185" w:rsidRPr="00D10C95" w:rsidRDefault="00C10185" w:rsidP="00C10185">
            <w:r w:rsidRPr="00D10C95">
              <w:t>Interest Declared:</w:t>
            </w:r>
          </w:p>
        </w:tc>
        <w:tc>
          <w:tcPr>
            <w:tcW w:w="7511" w:type="dxa"/>
          </w:tcPr>
          <w:p w14:paraId="512B680A" w14:textId="77777777" w:rsidR="00C10185" w:rsidRPr="00D10C95" w:rsidRDefault="00C10185" w:rsidP="00C10185">
            <w:r w:rsidRPr="00D10C95">
              <w:t>No interest to disclose</w:t>
            </w:r>
          </w:p>
        </w:tc>
      </w:tr>
      <w:tr w:rsidR="00C10185" w:rsidRPr="00D10C95" w14:paraId="35912062" w14:textId="77777777" w:rsidTr="00C10185">
        <w:tc>
          <w:tcPr>
            <w:tcW w:w="2127" w:type="dxa"/>
          </w:tcPr>
          <w:p w14:paraId="6E6DDBE1" w14:textId="77777777" w:rsidR="00C10185" w:rsidRPr="00D10C95" w:rsidRDefault="00C10185" w:rsidP="00C10185">
            <w:r w:rsidRPr="00D10C95">
              <w:t>Attachments:</w:t>
            </w:r>
          </w:p>
        </w:tc>
        <w:tc>
          <w:tcPr>
            <w:tcW w:w="7511" w:type="dxa"/>
          </w:tcPr>
          <w:p w14:paraId="1A6F2953" w14:textId="5B019C33" w:rsidR="00C10185" w:rsidRPr="00C10185" w:rsidRDefault="00C10185" w:rsidP="00C10185">
            <w:pPr>
              <w:rPr>
                <w:rFonts w:eastAsiaTheme="minorHAnsi"/>
              </w:rPr>
            </w:pPr>
            <w:r>
              <w:rPr>
                <w:rFonts w:eastAsiaTheme="minorHAnsi"/>
              </w:rPr>
              <w:t>22.1.1</w:t>
            </w:r>
            <w:r>
              <w:rPr>
                <w:rFonts w:eastAsiaTheme="minorHAnsi"/>
              </w:rPr>
              <w:tab/>
            </w:r>
            <w:bookmarkStart w:id="77" w:name="_Hlk17100746"/>
            <w:r w:rsidRPr="002E540B">
              <w:rPr>
                <w:rFonts w:eastAsiaTheme="minorHAnsi"/>
              </w:rPr>
              <w:t xml:space="preserve">Monthly </w:t>
            </w:r>
            <w:r>
              <w:rPr>
                <w:rFonts w:eastAsiaTheme="minorHAnsi"/>
              </w:rPr>
              <w:t xml:space="preserve">Management </w:t>
            </w:r>
            <w:r w:rsidRPr="002E540B">
              <w:rPr>
                <w:rFonts w:eastAsiaTheme="minorHAnsi"/>
              </w:rPr>
              <w:t xml:space="preserve">Financial Report </w:t>
            </w:r>
            <w:r>
              <w:rPr>
                <w:rFonts w:eastAsiaTheme="minorHAnsi"/>
              </w:rPr>
              <w:t xml:space="preserve">October </w:t>
            </w:r>
            <w:r w:rsidRPr="002E540B">
              <w:rPr>
                <w:rFonts w:eastAsiaTheme="minorHAnsi"/>
              </w:rPr>
              <w:t>2019</w:t>
            </w:r>
            <w:bookmarkEnd w:id="77"/>
          </w:p>
        </w:tc>
      </w:tr>
    </w:tbl>
    <w:p w14:paraId="1B94112B" w14:textId="77777777" w:rsidR="00C10185" w:rsidRDefault="00C10185" w:rsidP="00C10185">
      <w:pPr>
        <w:rPr>
          <w:rFonts w:cs="Arial"/>
          <w:b/>
        </w:rPr>
      </w:pPr>
    </w:p>
    <w:p w14:paraId="1A634FA0" w14:textId="77777777" w:rsidR="00C10185" w:rsidRPr="009D4CE6" w:rsidRDefault="00C10185" w:rsidP="00C10185">
      <w:pPr>
        <w:pStyle w:val="Heading5"/>
      </w:pPr>
      <w:r w:rsidRPr="009D4CE6">
        <w:t>Matter for Consideration</w:t>
      </w:r>
    </w:p>
    <w:p w14:paraId="6EF27F05" w14:textId="77777777" w:rsidR="00C10185" w:rsidRDefault="00C10185" w:rsidP="00C10185">
      <w:pPr>
        <w:rPr>
          <w:rFonts w:cs="Arial"/>
        </w:rPr>
      </w:pPr>
      <w:r w:rsidRPr="0031302C">
        <w:rPr>
          <w:rFonts w:cs="Arial"/>
        </w:rPr>
        <w:t>The Local Government (Financial Management) Regulations 1996 Regulation 34 requires that local government report monthly and prescribes what is required to be reported.</w:t>
      </w:r>
      <w:r>
        <w:rPr>
          <w:rFonts w:cs="Arial"/>
        </w:rPr>
        <w:t xml:space="preserve"> </w:t>
      </w:r>
      <w:r w:rsidRPr="009D4CE6">
        <w:rPr>
          <w:rFonts w:cs="Arial"/>
        </w:rPr>
        <w:t>Council is</w:t>
      </w:r>
      <w:r>
        <w:rPr>
          <w:rFonts w:cs="Arial"/>
        </w:rPr>
        <w:t xml:space="preserve"> required </w:t>
      </w:r>
      <w:r w:rsidRPr="009D4CE6">
        <w:rPr>
          <w:rFonts w:cs="Arial"/>
        </w:rPr>
        <w:t>to consider adopting the Monthly Financial Statements</w:t>
      </w:r>
      <w:r>
        <w:rPr>
          <w:rFonts w:cs="Arial"/>
        </w:rPr>
        <w:t>.</w:t>
      </w:r>
    </w:p>
    <w:p w14:paraId="67FFD11C" w14:textId="77777777" w:rsidR="00C10185" w:rsidRDefault="00C10185" w:rsidP="00C10185">
      <w:pPr>
        <w:rPr>
          <w:rFonts w:cs="Arial"/>
        </w:rPr>
      </w:pPr>
    </w:p>
    <w:p w14:paraId="5C060765" w14:textId="705CD38C" w:rsidR="00C10185" w:rsidRDefault="00C10185" w:rsidP="00C10185">
      <w:pPr>
        <w:rPr>
          <w:rFonts w:eastAsiaTheme="minorHAnsi"/>
        </w:rPr>
      </w:pPr>
      <w:r>
        <w:rPr>
          <w:rFonts w:cs="Arial"/>
        </w:rPr>
        <w:t>The Monthly</w:t>
      </w:r>
      <w:r w:rsidRPr="002E540B">
        <w:rPr>
          <w:rFonts w:eastAsiaTheme="minorHAnsi"/>
        </w:rPr>
        <w:t xml:space="preserve"> </w:t>
      </w:r>
      <w:r>
        <w:rPr>
          <w:rFonts w:eastAsiaTheme="minorHAnsi"/>
        </w:rPr>
        <w:t xml:space="preserve">Management </w:t>
      </w:r>
      <w:r w:rsidRPr="002E540B">
        <w:rPr>
          <w:rFonts w:eastAsiaTheme="minorHAnsi"/>
        </w:rPr>
        <w:t xml:space="preserve">Financial Report </w:t>
      </w:r>
      <w:r>
        <w:rPr>
          <w:rFonts w:eastAsiaTheme="minorHAnsi"/>
        </w:rPr>
        <w:t>October 2019 is attached.</w:t>
      </w:r>
    </w:p>
    <w:p w14:paraId="6E56A0EE" w14:textId="77777777" w:rsidR="00C10185" w:rsidRDefault="00C10185" w:rsidP="00C10185">
      <w:pPr>
        <w:rPr>
          <w:rFonts w:cs="Arial"/>
        </w:rPr>
      </w:pPr>
    </w:p>
    <w:p w14:paraId="0C68B23D" w14:textId="77777777" w:rsidR="00C10185" w:rsidRPr="0031302C" w:rsidRDefault="00C10185" w:rsidP="00C10185">
      <w:pPr>
        <w:pStyle w:val="Heading5"/>
      </w:pPr>
      <w:r w:rsidRPr="0031302C">
        <w:t>Comment</w:t>
      </w:r>
      <w:r>
        <w:t>s</w:t>
      </w:r>
    </w:p>
    <w:p w14:paraId="278A97AB" w14:textId="656AB1A0" w:rsidR="00C10185" w:rsidRPr="004048C8" w:rsidRDefault="00C10185" w:rsidP="00C10185">
      <w:pPr>
        <w:rPr>
          <w:i/>
          <w:iCs/>
          <w:lang w:eastAsia="en-US"/>
        </w:rPr>
      </w:pPr>
      <w:r w:rsidRPr="004048C8">
        <w:rPr>
          <w:i/>
          <w:iCs/>
          <w:lang w:eastAsia="en-US"/>
        </w:rPr>
        <w:t>Details of current financial position and Term Deposits to be provide prior to the meeting</w:t>
      </w:r>
      <w:r w:rsidR="002C2B9A">
        <w:rPr>
          <w:i/>
          <w:iCs/>
          <w:lang w:eastAsia="en-US"/>
        </w:rPr>
        <w:t>.</w:t>
      </w:r>
    </w:p>
    <w:p w14:paraId="0AE935DE" w14:textId="77777777" w:rsidR="00C10185" w:rsidRPr="009D4CE6" w:rsidRDefault="00C10185" w:rsidP="00C10185">
      <w:pPr>
        <w:rPr>
          <w:rFonts w:cs="Arial"/>
          <w:b/>
        </w:rPr>
      </w:pPr>
    </w:p>
    <w:p w14:paraId="2FC448B6" w14:textId="77777777" w:rsidR="00C10185" w:rsidRPr="009D4CE6" w:rsidRDefault="00C10185" w:rsidP="00C10185">
      <w:pPr>
        <w:pStyle w:val="Heading5"/>
      </w:pPr>
      <w:r w:rsidRPr="009D4CE6">
        <w:t>Budget/Financial Implications:</w:t>
      </w:r>
    </w:p>
    <w:p w14:paraId="18263766" w14:textId="77777777" w:rsidR="00C10185" w:rsidRPr="009D4CE6" w:rsidRDefault="00C10185" w:rsidP="00C10185">
      <w:pPr>
        <w:rPr>
          <w:rFonts w:cs="Arial"/>
        </w:rPr>
      </w:pPr>
      <w:r w:rsidRPr="009D4CE6">
        <w:rPr>
          <w:rFonts w:cs="Arial"/>
        </w:rPr>
        <w:t>Reports showing year to date financial performance allow monitoring of actual expenditure, revenue and overall results against budget targets.</w:t>
      </w:r>
    </w:p>
    <w:p w14:paraId="0D281043" w14:textId="77777777" w:rsidR="00C10185" w:rsidRDefault="00C10185" w:rsidP="00C10185">
      <w:pPr>
        <w:rPr>
          <w:rFonts w:cs="Arial"/>
        </w:rPr>
      </w:pPr>
    </w:p>
    <w:p w14:paraId="55048366" w14:textId="77777777" w:rsidR="00C10185" w:rsidRPr="009D4CE6" w:rsidRDefault="00C10185" w:rsidP="00C10185">
      <w:pPr>
        <w:pStyle w:val="Heading5"/>
      </w:pPr>
      <w:r w:rsidRPr="009D4CE6">
        <w:t>Consultation</w:t>
      </w:r>
    </w:p>
    <w:p w14:paraId="2931CE93" w14:textId="77777777" w:rsidR="00C10185" w:rsidRPr="009D4CE6" w:rsidRDefault="00C10185" w:rsidP="00C10185">
      <w:pPr>
        <w:rPr>
          <w:rFonts w:cs="Arial"/>
        </w:rPr>
      </w:pPr>
      <w:r w:rsidRPr="009D4CE6">
        <w:rPr>
          <w:rFonts w:cs="Arial"/>
        </w:rPr>
        <w:t>Moore Stephens</w:t>
      </w:r>
    </w:p>
    <w:p w14:paraId="76CEB42B" w14:textId="77777777" w:rsidR="00C10185" w:rsidRDefault="00C10185" w:rsidP="00C10185">
      <w:pPr>
        <w:rPr>
          <w:rFonts w:cs="Arial"/>
        </w:rPr>
      </w:pPr>
    </w:p>
    <w:p w14:paraId="72E2BC7F" w14:textId="77777777" w:rsidR="00C10185" w:rsidRPr="009D4CE6" w:rsidRDefault="00C10185" w:rsidP="00AE52DE">
      <w:pPr>
        <w:pStyle w:val="Heading5"/>
      </w:pPr>
      <w:r w:rsidRPr="009D4CE6">
        <w:t>Recommendation</w:t>
      </w:r>
    </w:p>
    <w:p w14:paraId="7F663D1C" w14:textId="5BE78B23" w:rsidR="00C10185" w:rsidRPr="009D4CE6" w:rsidRDefault="00C10185" w:rsidP="00C10185">
      <w:pPr>
        <w:rPr>
          <w:rFonts w:cs="Arial"/>
          <w:bCs/>
        </w:rPr>
      </w:pPr>
      <w:r w:rsidRPr="009D4CE6">
        <w:rPr>
          <w:rFonts w:cs="Arial"/>
          <w:bCs/>
        </w:rPr>
        <w:t>That Council adopt the financial statements for the</w:t>
      </w:r>
      <w:r>
        <w:rPr>
          <w:rFonts w:cs="Arial"/>
          <w:bCs/>
        </w:rPr>
        <w:t xml:space="preserve"> period ending </w:t>
      </w:r>
      <w:r w:rsidRPr="00C935A9">
        <w:rPr>
          <w:rFonts w:cs="Arial"/>
          <w:bCs/>
        </w:rPr>
        <w:t>3</w:t>
      </w:r>
      <w:r w:rsidR="00595656">
        <w:rPr>
          <w:rFonts w:cs="Arial"/>
          <w:bCs/>
        </w:rPr>
        <w:t>1 Octo</w:t>
      </w:r>
      <w:r w:rsidRPr="00C935A9">
        <w:rPr>
          <w:rFonts w:cs="Arial"/>
          <w:bCs/>
        </w:rPr>
        <w:t>ber 2019</w:t>
      </w:r>
      <w:r w:rsidRPr="009D4CE6">
        <w:rPr>
          <w:rFonts w:cs="Arial"/>
          <w:bCs/>
        </w:rPr>
        <w:t xml:space="preserve"> as attached.</w:t>
      </w:r>
    </w:p>
    <w:p w14:paraId="10434772" w14:textId="77777777" w:rsidR="00C10185" w:rsidRPr="009D4CE6" w:rsidRDefault="00C10185" w:rsidP="00C10185">
      <w:pPr>
        <w:rPr>
          <w:rFonts w:cs="Arial"/>
          <w:bCs/>
        </w:rPr>
      </w:pPr>
    </w:p>
    <w:p w14:paraId="0018A607" w14:textId="77777777" w:rsidR="00C10185" w:rsidRPr="009D4CE6" w:rsidRDefault="00C10185" w:rsidP="00C10185">
      <w:pPr>
        <w:pStyle w:val="Heading5"/>
      </w:pPr>
      <w:r w:rsidRPr="009D4CE6">
        <w:t>Voting Requirements</w:t>
      </w:r>
    </w:p>
    <w:p w14:paraId="4CA60434" w14:textId="77777777" w:rsidR="00C10185" w:rsidRDefault="00C10185" w:rsidP="00C10185">
      <w:pPr>
        <w:rPr>
          <w:rFonts w:cs="Arial"/>
        </w:rPr>
      </w:pPr>
      <w:r>
        <w:rPr>
          <w:rFonts w:cs="Arial"/>
        </w:rPr>
        <w:t>Simple Majority</w:t>
      </w:r>
    </w:p>
    <w:p w14:paraId="2C7C8799" w14:textId="77777777" w:rsidR="00C10185" w:rsidRPr="00ED0DFF" w:rsidRDefault="00C10185" w:rsidP="00C10185">
      <w:pPr>
        <w:jc w:val="left"/>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C10185" w14:paraId="5DB563CB" w14:textId="77777777" w:rsidTr="00C10185">
        <w:tc>
          <w:tcPr>
            <w:tcW w:w="9854" w:type="dxa"/>
            <w:gridSpan w:val="8"/>
            <w:tcBorders>
              <w:top w:val="single" w:sz="12" w:space="0" w:color="808080" w:themeColor="background1" w:themeShade="80"/>
              <w:bottom w:val="nil"/>
            </w:tcBorders>
          </w:tcPr>
          <w:p w14:paraId="406AD68B" w14:textId="77777777" w:rsidR="00C10185" w:rsidRDefault="00C10185" w:rsidP="00092F6D">
            <w:pPr>
              <w:pStyle w:val="Heading4"/>
              <w:rPr>
                <w:rFonts w:cs="Arial"/>
              </w:rPr>
            </w:pPr>
            <w:r>
              <w:t>Council Decision</w:t>
            </w:r>
          </w:p>
        </w:tc>
      </w:tr>
      <w:tr w:rsidR="00C10185" w14:paraId="14CA9D4A" w14:textId="77777777" w:rsidTr="00C10185">
        <w:tc>
          <w:tcPr>
            <w:tcW w:w="1668" w:type="dxa"/>
            <w:tcBorders>
              <w:right w:val="nil"/>
            </w:tcBorders>
          </w:tcPr>
          <w:p w14:paraId="12C23FA9" w14:textId="77777777" w:rsidR="00C10185" w:rsidRDefault="00C10185" w:rsidP="00C10185">
            <w:pPr>
              <w:tabs>
                <w:tab w:val="left" w:pos="540"/>
                <w:tab w:val="left" w:pos="1080"/>
              </w:tabs>
              <w:rPr>
                <w:rFonts w:cs="Arial"/>
                <w:szCs w:val="20"/>
              </w:rPr>
            </w:pPr>
            <w:r>
              <w:rPr>
                <w:rFonts w:cs="Arial"/>
                <w:b/>
                <w:szCs w:val="20"/>
              </w:rPr>
              <w:t>Moved:  Cr</w:t>
            </w:r>
          </w:p>
        </w:tc>
        <w:tc>
          <w:tcPr>
            <w:tcW w:w="3118" w:type="dxa"/>
            <w:tcBorders>
              <w:top w:val="nil"/>
              <w:left w:val="nil"/>
              <w:bottom w:val="nil"/>
            </w:tcBorders>
          </w:tcPr>
          <w:p w14:paraId="4110F2DD" w14:textId="62982F29" w:rsidR="00C10185" w:rsidRDefault="0098636F" w:rsidP="00C10185">
            <w:pPr>
              <w:tabs>
                <w:tab w:val="left" w:pos="540"/>
                <w:tab w:val="left" w:pos="1080"/>
              </w:tabs>
              <w:rPr>
                <w:rFonts w:cs="Arial"/>
                <w:szCs w:val="20"/>
              </w:rPr>
            </w:pPr>
            <w:r>
              <w:rPr>
                <w:rFonts w:cs="Arial"/>
                <w:szCs w:val="20"/>
              </w:rPr>
              <w:t>A Whitmarsh</w:t>
            </w:r>
          </w:p>
        </w:tc>
        <w:tc>
          <w:tcPr>
            <w:tcW w:w="1843" w:type="dxa"/>
            <w:gridSpan w:val="3"/>
            <w:tcBorders>
              <w:top w:val="nil"/>
              <w:bottom w:val="nil"/>
            </w:tcBorders>
          </w:tcPr>
          <w:p w14:paraId="4241D22A" w14:textId="77777777" w:rsidR="00C10185" w:rsidRDefault="00C10185" w:rsidP="00C10185">
            <w:pPr>
              <w:tabs>
                <w:tab w:val="left" w:pos="540"/>
                <w:tab w:val="left" w:pos="1080"/>
              </w:tabs>
              <w:rPr>
                <w:rFonts w:cs="Arial"/>
                <w:szCs w:val="20"/>
              </w:rPr>
            </w:pPr>
            <w:r>
              <w:rPr>
                <w:rFonts w:cs="Arial"/>
                <w:b/>
                <w:szCs w:val="20"/>
              </w:rPr>
              <w:t>Seconded:  Cr</w:t>
            </w:r>
          </w:p>
        </w:tc>
        <w:tc>
          <w:tcPr>
            <w:tcW w:w="3225" w:type="dxa"/>
            <w:gridSpan w:val="3"/>
            <w:tcBorders>
              <w:top w:val="nil"/>
              <w:bottom w:val="nil"/>
            </w:tcBorders>
          </w:tcPr>
          <w:p w14:paraId="722872D7" w14:textId="08C583AB" w:rsidR="00C10185" w:rsidRDefault="0098636F" w:rsidP="00C10185">
            <w:pPr>
              <w:tabs>
                <w:tab w:val="left" w:pos="540"/>
                <w:tab w:val="left" w:pos="1080"/>
              </w:tabs>
              <w:rPr>
                <w:rFonts w:cs="Arial"/>
                <w:szCs w:val="20"/>
              </w:rPr>
            </w:pPr>
            <w:r>
              <w:rPr>
                <w:rFonts w:cs="Arial"/>
                <w:szCs w:val="20"/>
              </w:rPr>
              <w:t>E Foulkes-Taylor</w:t>
            </w:r>
          </w:p>
        </w:tc>
      </w:tr>
      <w:tr w:rsidR="00C10185" w14:paraId="3E583C79" w14:textId="77777777" w:rsidTr="00C10185">
        <w:tc>
          <w:tcPr>
            <w:tcW w:w="9854" w:type="dxa"/>
            <w:gridSpan w:val="8"/>
            <w:tcBorders>
              <w:top w:val="nil"/>
              <w:bottom w:val="nil"/>
            </w:tcBorders>
          </w:tcPr>
          <w:p w14:paraId="0A45993B" w14:textId="63D8B9CE" w:rsidR="00C10185" w:rsidRPr="009D4CE6" w:rsidRDefault="00C10185" w:rsidP="00C10185">
            <w:pPr>
              <w:rPr>
                <w:rFonts w:cs="Arial"/>
                <w:bCs/>
              </w:rPr>
            </w:pPr>
            <w:r w:rsidRPr="009D4CE6">
              <w:rPr>
                <w:rFonts w:cs="Arial"/>
                <w:bCs/>
              </w:rPr>
              <w:t>That Council adopt the financial statements for the</w:t>
            </w:r>
            <w:r>
              <w:rPr>
                <w:rFonts w:cs="Arial"/>
                <w:bCs/>
              </w:rPr>
              <w:t xml:space="preserve"> period ending </w:t>
            </w:r>
            <w:r w:rsidR="00595656">
              <w:rPr>
                <w:rFonts w:cs="Arial"/>
                <w:bCs/>
              </w:rPr>
              <w:t>31 Octo</w:t>
            </w:r>
            <w:r w:rsidRPr="00C935A9">
              <w:rPr>
                <w:rFonts w:cs="Arial"/>
                <w:bCs/>
              </w:rPr>
              <w:t>ber 2019</w:t>
            </w:r>
            <w:r w:rsidRPr="009D4CE6">
              <w:rPr>
                <w:rFonts w:cs="Arial"/>
                <w:bCs/>
              </w:rPr>
              <w:t xml:space="preserve"> as attached.</w:t>
            </w:r>
          </w:p>
          <w:p w14:paraId="2B14218F" w14:textId="77777777" w:rsidR="00C10185" w:rsidRDefault="00C10185" w:rsidP="00C10185">
            <w:pPr>
              <w:pStyle w:val="ListParagraph"/>
              <w:tabs>
                <w:tab w:val="left" w:pos="1080"/>
              </w:tabs>
              <w:ind w:left="0"/>
              <w:rPr>
                <w:rFonts w:cs="Arial"/>
                <w:szCs w:val="20"/>
              </w:rPr>
            </w:pPr>
          </w:p>
        </w:tc>
      </w:tr>
      <w:tr w:rsidR="00C10185" w14:paraId="51488ED4" w14:textId="77777777" w:rsidTr="00C10185">
        <w:tc>
          <w:tcPr>
            <w:tcW w:w="5070" w:type="dxa"/>
            <w:gridSpan w:val="3"/>
            <w:tcBorders>
              <w:top w:val="nil"/>
              <w:bottom w:val="single" w:sz="12" w:space="0" w:color="808080" w:themeColor="background1" w:themeShade="80"/>
            </w:tcBorders>
          </w:tcPr>
          <w:p w14:paraId="5A14B969" w14:textId="77777777" w:rsidR="00C10185" w:rsidRPr="008430AC" w:rsidRDefault="00C10185" w:rsidP="00C10185">
            <w:pPr>
              <w:tabs>
                <w:tab w:val="left" w:pos="540"/>
                <w:tab w:val="left" w:pos="1080"/>
              </w:tabs>
              <w:rPr>
                <w:rFonts w:cs="Arial"/>
                <w:b/>
                <w:szCs w:val="20"/>
              </w:rPr>
            </w:pPr>
            <w:r w:rsidRPr="008430AC">
              <w:rPr>
                <w:rFonts w:cs="Arial"/>
                <w:b/>
                <w:szCs w:val="20"/>
              </w:rPr>
              <w:t>Carried/Lost</w:t>
            </w:r>
          </w:p>
        </w:tc>
        <w:tc>
          <w:tcPr>
            <w:tcW w:w="850" w:type="dxa"/>
            <w:tcBorders>
              <w:top w:val="nil"/>
              <w:bottom w:val="single" w:sz="12" w:space="0" w:color="808080" w:themeColor="background1" w:themeShade="80"/>
            </w:tcBorders>
          </w:tcPr>
          <w:p w14:paraId="6819C79C" w14:textId="77777777" w:rsidR="00C10185" w:rsidRPr="008430AC" w:rsidRDefault="00C10185" w:rsidP="00C10185">
            <w:pPr>
              <w:tabs>
                <w:tab w:val="left" w:pos="540"/>
                <w:tab w:val="left" w:pos="1080"/>
              </w:tabs>
              <w:rPr>
                <w:rFonts w:cs="Arial"/>
                <w:b/>
                <w:szCs w:val="20"/>
              </w:rPr>
            </w:pPr>
            <w:r w:rsidRPr="008430AC">
              <w:rPr>
                <w:rFonts w:cs="Arial"/>
                <w:b/>
                <w:szCs w:val="20"/>
              </w:rPr>
              <w:t>For</w:t>
            </w:r>
          </w:p>
        </w:tc>
        <w:tc>
          <w:tcPr>
            <w:tcW w:w="1276" w:type="dxa"/>
            <w:gridSpan w:val="2"/>
            <w:tcBorders>
              <w:top w:val="nil"/>
              <w:bottom w:val="single" w:sz="12" w:space="0" w:color="808080" w:themeColor="background1" w:themeShade="80"/>
            </w:tcBorders>
          </w:tcPr>
          <w:p w14:paraId="400B9D0A" w14:textId="1C58E714" w:rsidR="00C10185" w:rsidRPr="00DE5B92" w:rsidRDefault="0098636F" w:rsidP="00C10185">
            <w:pPr>
              <w:tabs>
                <w:tab w:val="left" w:pos="540"/>
                <w:tab w:val="left" w:pos="1080"/>
              </w:tabs>
              <w:rPr>
                <w:rFonts w:cs="Arial"/>
                <w:szCs w:val="20"/>
              </w:rPr>
            </w:pPr>
            <w:r>
              <w:rPr>
                <w:rFonts w:cs="Arial"/>
                <w:szCs w:val="20"/>
              </w:rPr>
              <w:t>6</w:t>
            </w:r>
          </w:p>
        </w:tc>
        <w:tc>
          <w:tcPr>
            <w:tcW w:w="1426" w:type="dxa"/>
            <w:tcBorders>
              <w:top w:val="nil"/>
              <w:bottom w:val="single" w:sz="12" w:space="0" w:color="808080" w:themeColor="background1" w:themeShade="80"/>
            </w:tcBorders>
          </w:tcPr>
          <w:p w14:paraId="18945BA8" w14:textId="77777777" w:rsidR="00C10185" w:rsidRPr="008430AC" w:rsidRDefault="00C10185" w:rsidP="00C10185">
            <w:pPr>
              <w:tabs>
                <w:tab w:val="left" w:pos="540"/>
                <w:tab w:val="left" w:pos="1080"/>
              </w:tabs>
              <w:rPr>
                <w:rFonts w:cs="Arial"/>
                <w:b/>
                <w:szCs w:val="20"/>
              </w:rPr>
            </w:pPr>
            <w:r w:rsidRPr="008430AC">
              <w:rPr>
                <w:rFonts w:cs="Arial"/>
                <w:b/>
                <w:szCs w:val="20"/>
              </w:rPr>
              <w:t>Against</w:t>
            </w:r>
          </w:p>
        </w:tc>
        <w:tc>
          <w:tcPr>
            <w:tcW w:w="1232" w:type="dxa"/>
            <w:tcBorders>
              <w:top w:val="nil"/>
              <w:bottom w:val="single" w:sz="12" w:space="0" w:color="808080" w:themeColor="background1" w:themeShade="80"/>
            </w:tcBorders>
          </w:tcPr>
          <w:p w14:paraId="0E8CF967" w14:textId="19A5A756" w:rsidR="00C10185" w:rsidRPr="00DE5B92" w:rsidRDefault="0098636F" w:rsidP="00C10185">
            <w:pPr>
              <w:tabs>
                <w:tab w:val="left" w:pos="540"/>
                <w:tab w:val="left" w:pos="1080"/>
              </w:tabs>
              <w:rPr>
                <w:rFonts w:cs="Arial"/>
                <w:szCs w:val="20"/>
              </w:rPr>
            </w:pPr>
            <w:r>
              <w:rPr>
                <w:rFonts w:cs="Arial"/>
                <w:szCs w:val="20"/>
              </w:rPr>
              <w:t>0</w:t>
            </w:r>
          </w:p>
        </w:tc>
      </w:tr>
    </w:tbl>
    <w:p w14:paraId="679C2D82" w14:textId="77777777" w:rsidR="00C10185" w:rsidRDefault="00C10185" w:rsidP="00C10185">
      <w:pPr>
        <w:tabs>
          <w:tab w:val="left" w:pos="540"/>
          <w:tab w:val="left" w:pos="1080"/>
        </w:tabs>
        <w:rPr>
          <w:rFonts w:cs="Arial"/>
          <w:szCs w:val="20"/>
        </w:rPr>
      </w:pPr>
    </w:p>
    <w:p w14:paraId="57A94CAE" w14:textId="77777777" w:rsidR="008C3AA1" w:rsidRDefault="008C3AA1">
      <w:pPr>
        <w:spacing w:before="0" w:after="0"/>
        <w:jc w:val="left"/>
        <w:rPr>
          <w:b/>
          <w:bCs/>
          <w:sz w:val="22"/>
          <w:lang w:eastAsia="en-US"/>
        </w:rPr>
      </w:pPr>
      <w:bookmarkStart w:id="78" w:name="_Toc16610517"/>
      <w:bookmarkStart w:id="79" w:name="_Toc25467927"/>
      <w:r>
        <w:br w:type="page"/>
      </w:r>
    </w:p>
    <w:p w14:paraId="01F0328B" w14:textId="3CF6806B" w:rsidR="00C10185" w:rsidRPr="00350998" w:rsidRDefault="00C10185" w:rsidP="00C10185">
      <w:pPr>
        <w:pStyle w:val="Heading2"/>
      </w:pPr>
      <w:bookmarkStart w:id="80" w:name="_Toc27296701"/>
      <w:r w:rsidRPr="00350998">
        <w:lastRenderedPageBreak/>
        <w:t>Financial Activity Statements 3</w:t>
      </w:r>
      <w:r w:rsidR="00595656">
        <w:t>0</w:t>
      </w:r>
      <w:r w:rsidRPr="00350998">
        <w:t xml:space="preserve"> </w:t>
      </w:r>
      <w:r w:rsidR="00595656">
        <w:t>Novem</w:t>
      </w:r>
      <w:r>
        <w:t xml:space="preserve">ber </w:t>
      </w:r>
      <w:r w:rsidRPr="00350998">
        <w:t>2019</w:t>
      </w:r>
      <w:bookmarkEnd w:id="78"/>
      <w:bookmarkEnd w:id="79"/>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1"/>
      </w:tblGrid>
      <w:tr w:rsidR="00C10185" w:rsidRPr="00D10C95" w14:paraId="3EC49BBD" w14:textId="77777777" w:rsidTr="00C10185">
        <w:tc>
          <w:tcPr>
            <w:tcW w:w="2127" w:type="dxa"/>
          </w:tcPr>
          <w:p w14:paraId="76CFA814" w14:textId="77777777" w:rsidR="00C10185" w:rsidRPr="00D10C95" w:rsidRDefault="00C10185" w:rsidP="00C10185">
            <w:r>
              <w:t>File:</w:t>
            </w:r>
          </w:p>
        </w:tc>
        <w:tc>
          <w:tcPr>
            <w:tcW w:w="7511" w:type="dxa"/>
          </w:tcPr>
          <w:p w14:paraId="17700034" w14:textId="77777777" w:rsidR="00C10185" w:rsidRPr="00D10C95" w:rsidRDefault="00C10185" w:rsidP="00C10185"/>
        </w:tc>
      </w:tr>
      <w:tr w:rsidR="00C10185" w:rsidRPr="00D10C95" w14:paraId="2F11F2EC" w14:textId="77777777" w:rsidTr="00C10185">
        <w:tc>
          <w:tcPr>
            <w:tcW w:w="2127" w:type="dxa"/>
          </w:tcPr>
          <w:p w14:paraId="17977B21" w14:textId="77777777" w:rsidR="00C10185" w:rsidRPr="00D10C95" w:rsidRDefault="00C10185" w:rsidP="00C10185">
            <w:r w:rsidRPr="00D10C95">
              <w:t>Author:</w:t>
            </w:r>
          </w:p>
        </w:tc>
        <w:tc>
          <w:tcPr>
            <w:tcW w:w="7511" w:type="dxa"/>
          </w:tcPr>
          <w:p w14:paraId="295B4FD2" w14:textId="77777777" w:rsidR="00C10185" w:rsidRPr="00D10C95" w:rsidRDefault="00C10185" w:rsidP="00C10185">
            <w:r>
              <w:t>Tatjana Erak</w:t>
            </w:r>
            <w:r w:rsidRPr="00D10C95">
              <w:t xml:space="preserve"> – Acting Deputy Chief Executive Officer</w:t>
            </w:r>
          </w:p>
        </w:tc>
      </w:tr>
      <w:tr w:rsidR="00C10185" w:rsidRPr="00D10C95" w14:paraId="7A4BFBF8" w14:textId="77777777" w:rsidTr="00C10185">
        <w:tc>
          <w:tcPr>
            <w:tcW w:w="2127" w:type="dxa"/>
          </w:tcPr>
          <w:p w14:paraId="5EA11416" w14:textId="77777777" w:rsidR="00C10185" w:rsidRPr="00D10C95" w:rsidRDefault="00C10185" w:rsidP="00C10185">
            <w:r w:rsidRPr="00D10C95">
              <w:t>Interest Declared:</w:t>
            </w:r>
          </w:p>
        </w:tc>
        <w:tc>
          <w:tcPr>
            <w:tcW w:w="7511" w:type="dxa"/>
          </w:tcPr>
          <w:p w14:paraId="648C6D5A" w14:textId="77777777" w:rsidR="00C10185" w:rsidRPr="00D10C95" w:rsidRDefault="00C10185" w:rsidP="00C10185">
            <w:r w:rsidRPr="00D10C95">
              <w:t>No interest to disclose</w:t>
            </w:r>
          </w:p>
        </w:tc>
      </w:tr>
      <w:tr w:rsidR="00C10185" w:rsidRPr="00D10C95" w14:paraId="5F9EA3CC" w14:textId="77777777" w:rsidTr="00C10185">
        <w:tc>
          <w:tcPr>
            <w:tcW w:w="2127" w:type="dxa"/>
          </w:tcPr>
          <w:p w14:paraId="500E56F9" w14:textId="77777777" w:rsidR="00C10185" w:rsidRPr="00D10C95" w:rsidRDefault="00C10185" w:rsidP="00C10185">
            <w:r w:rsidRPr="00D10C95">
              <w:t>Attachments:</w:t>
            </w:r>
          </w:p>
        </w:tc>
        <w:tc>
          <w:tcPr>
            <w:tcW w:w="7511" w:type="dxa"/>
          </w:tcPr>
          <w:p w14:paraId="0A32F2F0" w14:textId="38274691" w:rsidR="00C10185" w:rsidRPr="00C935A9" w:rsidRDefault="00C10185" w:rsidP="00595656">
            <w:pPr>
              <w:rPr>
                <w:rFonts w:eastAsiaTheme="minorHAnsi"/>
              </w:rPr>
            </w:pPr>
            <w:r>
              <w:rPr>
                <w:rFonts w:eastAsiaTheme="minorHAnsi"/>
              </w:rPr>
              <w:t>22.2.1</w:t>
            </w:r>
            <w:r>
              <w:rPr>
                <w:rFonts w:eastAsiaTheme="minorHAnsi"/>
              </w:rPr>
              <w:tab/>
            </w:r>
            <w:bookmarkStart w:id="81" w:name="_Hlk25250280"/>
            <w:r w:rsidRPr="002E540B">
              <w:rPr>
                <w:rFonts w:eastAsiaTheme="minorHAnsi"/>
              </w:rPr>
              <w:t xml:space="preserve">Monthly </w:t>
            </w:r>
            <w:r>
              <w:rPr>
                <w:rFonts w:eastAsiaTheme="minorHAnsi"/>
              </w:rPr>
              <w:t xml:space="preserve">Management </w:t>
            </w:r>
            <w:r w:rsidRPr="002E540B">
              <w:rPr>
                <w:rFonts w:eastAsiaTheme="minorHAnsi"/>
              </w:rPr>
              <w:t xml:space="preserve">Financial Report </w:t>
            </w:r>
            <w:r w:rsidR="00595656">
              <w:rPr>
                <w:rFonts w:eastAsiaTheme="minorHAnsi"/>
              </w:rPr>
              <w:t>Novem</w:t>
            </w:r>
            <w:r>
              <w:rPr>
                <w:rFonts w:eastAsiaTheme="minorHAnsi"/>
              </w:rPr>
              <w:t xml:space="preserve">ber </w:t>
            </w:r>
            <w:r w:rsidRPr="002E540B">
              <w:rPr>
                <w:rFonts w:eastAsiaTheme="minorHAnsi"/>
              </w:rPr>
              <w:t>2019</w:t>
            </w:r>
            <w:bookmarkEnd w:id="81"/>
          </w:p>
        </w:tc>
      </w:tr>
    </w:tbl>
    <w:p w14:paraId="63FEB54E" w14:textId="77777777" w:rsidR="00C10185" w:rsidRDefault="00C10185" w:rsidP="00C10185">
      <w:pPr>
        <w:rPr>
          <w:rFonts w:cs="Arial"/>
          <w:b/>
        </w:rPr>
      </w:pPr>
    </w:p>
    <w:p w14:paraId="3D7E5644" w14:textId="77777777" w:rsidR="00C10185" w:rsidRPr="009D4CE6" w:rsidRDefault="00C10185" w:rsidP="00C10185">
      <w:pPr>
        <w:pStyle w:val="Heading5"/>
      </w:pPr>
      <w:r w:rsidRPr="009D4CE6">
        <w:t>Matter for Consideration</w:t>
      </w:r>
    </w:p>
    <w:p w14:paraId="32C03BE1" w14:textId="77777777" w:rsidR="00C10185" w:rsidRDefault="00C10185" w:rsidP="00C10185">
      <w:pPr>
        <w:rPr>
          <w:rFonts w:cs="Arial"/>
        </w:rPr>
      </w:pPr>
      <w:r w:rsidRPr="0031302C">
        <w:rPr>
          <w:rFonts w:cs="Arial"/>
        </w:rPr>
        <w:t>The Local Government (Financial Management) Regulations 1996 Regulation 34 requires that local government report monthly and prescribes what is required to be reported.</w:t>
      </w:r>
      <w:r>
        <w:rPr>
          <w:rFonts w:cs="Arial"/>
        </w:rPr>
        <w:t xml:space="preserve"> </w:t>
      </w:r>
      <w:r w:rsidRPr="009D4CE6">
        <w:rPr>
          <w:rFonts w:cs="Arial"/>
        </w:rPr>
        <w:t>Council is</w:t>
      </w:r>
      <w:r>
        <w:rPr>
          <w:rFonts w:cs="Arial"/>
        </w:rPr>
        <w:t xml:space="preserve"> required </w:t>
      </w:r>
      <w:r w:rsidRPr="009D4CE6">
        <w:rPr>
          <w:rFonts w:cs="Arial"/>
        </w:rPr>
        <w:t>to consider adopting the Monthly Financial Statements</w:t>
      </w:r>
      <w:r>
        <w:rPr>
          <w:rFonts w:cs="Arial"/>
        </w:rPr>
        <w:t>.</w:t>
      </w:r>
    </w:p>
    <w:p w14:paraId="2E95397D" w14:textId="4804AA88" w:rsidR="00C10185" w:rsidRDefault="00C10185" w:rsidP="00C10185">
      <w:pPr>
        <w:rPr>
          <w:rFonts w:eastAsiaTheme="minorHAnsi"/>
        </w:rPr>
      </w:pPr>
      <w:r>
        <w:rPr>
          <w:rFonts w:cs="Arial"/>
        </w:rPr>
        <w:t>The Monthly</w:t>
      </w:r>
      <w:r w:rsidRPr="002E540B">
        <w:rPr>
          <w:rFonts w:eastAsiaTheme="minorHAnsi"/>
        </w:rPr>
        <w:t xml:space="preserve"> </w:t>
      </w:r>
      <w:r>
        <w:rPr>
          <w:rFonts w:eastAsiaTheme="minorHAnsi"/>
        </w:rPr>
        <w:t xml:space="preserve">Management </w:t>
      </w:r>
      <w:r w:rsidRPr="002E540B">
        <w:rPr>
          <w:rFonts w:eastAsiaTheme="minorHAnsi"/>
        </w:rPr>
        <w:t xml:space="preserve">Financial Report </w:t>
      </w:r>
      <w:r w:rsidR="00595656">
        <w:rPr>
          <w:rFonts w:eastAsiaTheme="minorHAnsi"/>
        </w:rPr>
        <w:t>Novem</w:t>
      </w:r>
      <w:r>
        <w:rPr>
          <w:rFonts w:eastAsiaTheme="minorHAnsi"/>
        </w:rPr>
        <w:t>ber 2019 is attached</w:t>
      </w:r>
      <w:r w:rsidR="00595656">
        <w:rPr>
          <w:rFonts w:eastAsiaTheme="minorHAnsi"/>
        </w:rPr>
        <w:t>.</w:t>
      </w:r>
    </w:p>
    <w:p w14:paraId="2DCB4C0D" w14:textId="77777777" w:rsidR="00C10185" w:rsidRDefault="00C10185" w:rsidP="00C10185">
      <w:pPr>
        <w:rPr>
          <w:rFonts w:eastAsiaTheme="minorHAnsi"/>
        </w:rPr>
      </w:pPr>
    </w:p>
    <w:p w14:paraId="6B3147D1" w14:textId="77777777" w:rsidR="00C10185" w:rsidRDefault="00C10185" w:rsidP="00C10185">
      <w:pPr>
        <w:pStyle w:val="Heading5"/>
      </w:pPr>
      <w:r w:rsidRPr="0031302C">
        <w:t>Comment</w:t>
      </w:r>
      <w:r>
        <w:t>s</w:t>
      </w:r>
    </w:p>
    <w:p w14:paraId="5C9D0680" w14:textId="760F1153" w:rsidR="00C10185" w:rsidRPr="004048C8" w:rsidRDefault="00C10185" w:rsidP="00C10185">
      <w:pPr>
        <w:rPr>
          <w:i/>
          <w:iCs/>
          <w:lang w:eastAsia="en-US"/>
        </w:rPr>
      </w:pPr>
      <w:r w:rsidRPr="004048C8">
        <w:rPr>
          <w:i/>
          <w:iCs/>
          <w:lang w:eastAsia="en-US"/>
        </w:rPr>
        <w:t>Details of current financial position and Term Deposits to be provide prior to the meeting</w:t>
      </w:r>
      <w:r w:rsidR="00595656">
        <w:rPr>
          <w:i/>
          <w:iCs/>
          <w:lang w:eastAsia="en-US"/>
        </w:rPr>
        <w:t>.</w:t>
      </w:r>
    </w:p>
    <w:p w14:paraId="5542BDAC" w14:textId="77777777" w:rsidR="00C10185" w:rsidRPr="009D4CE6" w:rsidRDefault="00C10185" w:rsidP="00C10185">
      <w:pPr>
        <w:pStyle w:val="Heading5"/>
      </w:pPr>
      <w:r w:rsidRPr="009D4CE6">
        <w:t>Budget/Financial Implications:</w:t>
      </w:r>
    </w:p>
    <w:p w14:paraId="7C7361E6" w14:textId="77777777" w:rsidR="00C10185" w:rsidRPr="009D4CE6" w:rsidRDefault="00C10185" w:rsidP="00C10185">
      <w:pPr>
        <w:rPr>
          <w:rFonts w:cs="Arial"/>
        </w:rPr>
      </w:pPr>
      <w:r w:rsidRPr="009D4CE6">
        <w:rPr>
          <w:rFonts w:cs="Arial"/>
        </w:rPr>
        <w:t>Reports showing year to date financial performance allow monitoring of actual expenditure, revenue and overall results against budget targets.</w:t>
      </w:r>
    </w:p>
    <w:p w14:paraId="717F9C67" w14:textId="77777777" w:rsidR="00C10185" w:rsidRDefault="00C10185" w:rsidP="00C10185">
      <w:pPr>
        <w:rPr>
          <w:rFonts w:cs="Arial"/>
        </w:rPr>
      </w:pPr>
    </w:p>
    <w:p w14:paraId="47A0122E" w14:textId="77777777" w:rsidR="00C10185" w:rsidRPr="009D4CE6" w:rsidRDefault="00C10185" w:rsidP="00C10185">
      <w:pPr>
        <w:pStyle w:val="Heading5"/>
      </w:pPr>
      <w:r w:rsidRPr="009D4CE6">
        <w:t>Consultation</w:t>
      </w:r>
    </w:p>
    <w:p w14:paraId="62E644CD" w14:textId="77777777" w:rsidR="00C10185" w:rsidRPr="009D4CE6" w:rsidRDefault="00C10185" w:rsidP="00C10185">
      <w:pPr>
        <w:rPr>
          <w:rFonts w:cs="Arial"/>
        </w:rPr>
      </w:pPr>
      <w:r w:rsidRPr="009D4CE6">
        <w:rPr>
          <w:rFonts w:cs="Arial"/>
        </w:rPr>
        <w:t>Moore Stephens</w:t>
      </w:r>
    </w:p>
    <w:p w14:paraId="36EA615D" w14:textId="77777777" w:rsidR="00C10185" w:rsidRDefault="00C10185" w:rsidP="00C10185">
      <w:pPr>
        <w:rPr>
          <w:rFonts w:cs="Arial"/>
        </w:rPr>
      </w:pPr>
    </w:p>
    <w:p w14:paraId="58A5EE0C" w14:textId="77777777" w:rsidR="00C10185" w:rsidRPr="009D4CE6" w:rsidRDefault="00C10185" w:rsidP="00AE52DE">
      <w:pPr>
        <w:pStyle w:val="Heading5"/>
      </w:pPr>
      <w:r w:rsidRPr="009D4CE6">
        <w:t>Recommendation</w:t>
      </w:r>
    </w:p>
    <w:p w14:paraId="70AA2437" w14:textId="282AE8A4" w:rsidR="00C10185" w:rsidRPr="009D4CE6" w:rsidRDefault="00C10185" w:rsidP="00C10185">
      <w:pPr>
        <w:rPr>
          <w:rFonts w:cs="Arial"/>
          <w:bCs/>
        </w:rPr>
      </w:pPr>
      <w:r w:rsidRPr="009D4CE6">
        <w:rPr>
          <w:rFonts w:cs="Arial"/>
          <w:bCs/>
        </w:rPr>
        <w:t>That Council adopt the financial statements for the</w:t>
      </w:r>
      <w:r>
        <w:rPr>
          <w:rFonts w:cs="Arial"/>
          <w:bCs/>
        </w:rPr>
        <w:t xml:space="preserve"> period </w:t>
      </w:r>
      <w:r w:rsidR="00595656">
        <w:rPr>
          <w:rFonts w:cs="Arial"/>
          <w:bCs/>
        </w:rPr>
        <w:t>ending 30 Novem</w:t>
      </w:r>
      <w:r w:rsidRPr="005D2027">
        <w:rPr>
          <w:rFonts w:cs="Arial"/>
          <w:bCs/>
        </w:rPr>
        <w:t>ber 2019 as</w:t>
      </w:r>
      <w:r w:rsidRPr="009D4CE6">
        <w:rPr>
          <w:rFonts w:cs="Arial"/>
          <w:bCs/>
        </w:rPr>
        <w:t xml:space="preserve"> attached.</w:t>
      </w:r>
    </w:p>
    <w:p w14:paraId="4A3C345C" w14:textId="77777777" w:rsidR="00C10185" w:rsidRPr="009D4CE6" w:rsidRDefault="00C10185" w:rsidP="00C10185">
      <w:pPr>
        <w:rPr>
          <w:rFonts w:cs="Arial"/>
          <w:bCs/>
        </w:rPr>
      </w:pPr>
    </w:p>
    <w:p w14:paraId="02B19A4C" w14:textId="77777777" w:rsidR="00C10185" w:rsidRPr="009D4CE6" w:rsidRDefault="00C10185" w:rsidP="00C10185">
      <w:pPr>
        <w:pStyle w:val="Heading5"/>
      </w:pPr>
      <w:r w:rsidRPr="009D4CE6">
        <w:t>Voting Requirements</w:t>
      </w:r>
    </w:p>
    <w:p w14:paraId="72790629" w14:textId="77777777" w:rsidR="00C10185" w:rsidRPr="009D4CE6" w:rsidRDefault="00C10185" w:rsidP="00C10185">
      <w:pPr>
        <w:rPr>
          <w:rFonts w:cs="Arial"/>
        </w:rPr>
      </w:pPr>
      <w:r>
        <w:rPr>
          <w:rFonts w:cs="Arial"/>
        </w:rPr>
        <w:t>Simple Majority</w:t>
      </w:r>
    </w:p>
    <w:p w14:paraId="27EE47B6" w14:textId="77777777" w:rsidR="00C10185" w:rsidRPr="00ED0DFF" w:rsidRDefault="00C10185" w:rsidP="00C10185">
      <w:pPr>
        <w:jc w:val="left"/>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668"/>
        <w:gridCol w:w="3118"/>
        <w:gridCol w:w="284"/>
        <w:gridCol w:w="850"/>
        <w:gridCol w:w="709"/>
        <w:gridCol w:w="567"/>
        <w:gridCol w:w="1426"/>
        <w:gridCol w:w="1232"/>
      </w:tblGrid>
      <w:tr w:rsidR="00C10185" w14:paraId="2997D96C" w14:textId="77777777" w:rsidTr="00C10185">
        <w:tc>
          <w:tcPr>
            <w:tcW w:w="9854" w:type="dxa"/>
            <w:gridSpan w:val="8"/>
            <w:tcBorders>
              <w:top w:val="single" w:sz="12" w:space="0" w:color="808080" w:themeColor="background1" w:themeShade="80"/>
              <w:bottom w:val="nil"/>
            </w:tcBorders>
          </w:tcPr>
          <w:p w14:paraId="7B41E269" w14:textId="77777777" w:rsidR="00C10185" w:rsidRDefault="00C10185" w:rsidP="00092F6D">
            <w:pPr>
              <w:pStyle w:val="Heading4"/>
              <w:rPr>
                <w:rFonts w:cs="Arial"/>
              </w:rPr>
            </w:pPr>
            <w:r>
              <w:t>Council Decision</w:t>
            </w:r>
          </w:p>
        </w:tc>
      </w:tr>
      <w:tr w:rsidR="00C10185" w14:paraId="42357890" w14:textId="77777777" w:rsidTr="00C10185">
        <w:tc>
          <w:tcPr>
            <w:tcW w:w="1668" w:type="dxa"/>
            <w:tcBorders>
              <w:right w:val="nil"/>
            </w:tcBorders>
          </w:tcPr>
          <w:p w14:paraId="417CC0B4" w14:textId="77777777" w:rsidR="00C10185" w:rsidRDefault="00C10185" w:rsidP="00C10185">
            <w:pPr>
              <w:tabs>
                <w:tab w:val="left" w:pos="540"/>
                <w:tab w:val="left" w:pos="1080"/>
              </w:tabs>
              <w:rPr>
                <w:rFonts w:cs="Arial"/>
                <w:szCs w:val="20"/>
              </w:rPr>
            </w:pPr>
            <w:r>
              <w:rPr>
                <w:rFonts w:cs="Arial"/>
                <w:b/>
                <w:szCs w:val="20"/>
              </w:rPr>
              <w:t>Moved:  Cr</w:t>
            </w:r>
          </w:p>
        </w:tc>
        <w:tc>
          <w:tcPr>
            <w:tcW w:w="3118" w:type="dxa"/>
            <w:tcBorders>
              <w:top w:val="nil"/>
              <w:left w:val="nil"/>
              <w:bottom w:val="nil"/>
            </w:tcBorders>
          </w:tcPr>
          <w:p w14:paraId="69F98345" w14:textId="03114325" w:rsidR="00C10185" w:rsidRDefault="0098636F" w:rsidP="00C10185">
            <w:pPr>
              <w:tabs>
                <w:tab w:val="left" w:pos="540"/>
                <w:tab w:val="left" w:pos="1080"/>
              </w:tabs>
              <w:rPr>
                <w:rFonts w:cs="Arial"/>
                <w:szCs w:val="20"/>
              </w:rPr>
            </w:pPr>
            <w:r>
              <w:rPr>
                <w:rFonts w:cs="Arial"/>
                <w:szCs w:val="20"/>
              </w:rPr>
              <w:t>Q Fowler</w:t>
            </w:r>
          </w:p>
        </w:tc>
        <w:tc>
          <w:tcPr>
            <w:tcW w:w="1843" w:type="dxa"/>
            <w:gridSpan w:val="3"/>
            <w:tcBorders>
              <w:top w:val="nil"/>
              <w:bottom w:val="nil"/>
            </w:tcBorders>
          </w:tcPr>
          <w:p w14:paraId="242DCBA7" w14:textId="77777777" w:rsidR="00C10185" w:rsidRDefault="00C10185" w:rsidP="00C10185">
            <w:pPr>
              <w:tabs>
                <w:tab w:val="left" w:pos="540"/>
                <w:tab w:val="left" w:pos="1080"/>
              </w:tabs>
              <w:rPr>
                <w:rFonts w:cs="Arial"/>
                <w:szCs w:val="20"/>
              </w:rPr>
            </w:pPr>
            <w:r>
              <w:rPr>
                <w:rFonts w:cs="Arial"/>
                <w:b/>
                <w:szCs w:val="20"/>
              </w:rPr>
              <w:t>Seconded:  Cr</w:t>
            </w:r>
          </w:p>
        </w:tc>
        <w:tc>
          <w:tcPr>
            <w:tcW w:w="3225" w:type="dxa"/>
            <w:gridSpan w:val="3"/>
            <w:tcBorders>
              <w:top w:val="nil"/>
              <w:bottom w:val="nil"/>
            </w:tcBorders>
          </w:tcPr>
          <w:p w14:paraId="0BEA9A7E" w14:textId="48499F0F" w:rsidR="00C10185" w:rsidRDefault="0098636F" w:rsidP="00C10185">
            <w:pPr>
              <w:tabs>
                <w:tab w:val="left" w:pos="540"/>
                <w:tab w:val="left" w:pos="1080"/>
              </w:tabs>
              <w:rPr>
                <w:rFonts w:cs="Arial"/>
                <w:szCs w:val="20"/>
              </w:rPr>
            </w:pPr>
            <w:r>
              <w:rPr>
                <w:rFonts w:cs="Arial"/>
                <w:szCs w:val="20"/>
              </w:rPr>
              <w:t>R Foulkes-Taylor</w:t>
            </w:r>
          </w:p>
        </w:tc>
      </w:tr>
      <w:tr w:rsidR="00C10185" w14:paraId="2C4D95A0" w14:textId="77777777" w:rsidTr="00C10185">
        <w:tc>
          <w:tcPr>
            <w:tcW w:w="9854" w:type="dxa"/>
            <w:gridSpan w:val="8"/>
            <w:tcBorders>
              <w:top w:val="nil"/>
              <w:bottom w:val="nil"/>
            </w:tcBorders>
          </w:tcPr>
          <w:p w14:paraId="51E1DDD0" w14:textId="26432FF2" w:rsidR="00595656" w:rsidRPr="009D4CE6" w:rsidRDefault="00595656" w:rsidP="00595656">
            <w:pPr>
              <w:rPr>
                <w:rFonts w:cs="Arial"/>
                <w:bCs/>
              </w:rPr>
            </w:pPr>
            <w:r w:rsidRPr="009D4CE6">
              <w:rPr>
                <w:rFonts w:cs="Arial"/>
                <w:bCs/>
              </w:rPr>
              <w:t>That Council adopt the financial statements for the</w:t>
            </w:r>
            <w:r>
              <w:rPr>
                <w:rFonts w:cs="Arial"/>
                <w:bCs/>
              </w:rPr>
              <w:t xml:space="preserve"> period ending 30 Novem</w:t>
            </w:r>
            <w:r w:rsidRPr="00C935A9">
              <w:rPr>
                <w:rFonts w:cs="Arial"/>
                <w:bCs/>
              </w:rPr>
              <w:t>ber 2019</w:t>
            </w:r>
            <w:r w:rsidRPr="009D4CE6">
              <w:rPr>
                <w:rFonts w:cs="Arial"/>
                <w:bCs/>
              </w:rPr>
              <w:t xml:space="preserve"> as attached.</w:t>
            </w:r>
          </w:p>
          <w:p w14:paraId="6635781B" w14:textId="77777777" w:rsidR="00C10185" w:rsidRDefault="00C10185" w:rsidP="00C10185">
            <w:pPr>
              <w:pStyle w:val="ListParagraph"/>
              <w:tabs>
                <w:tab w:val="left" w:pos="1080"/>
              </w:tabs>
              <w:ind w:left="0"/>
              <w:rPr>
                <w:rFonts w:cs="Arial"/>
                <w:szCs w:val="20"/>
              </w:rPr>
            </w:pPr>
          </w:p>
        </w:tc>
      </w:tr>
      <w:tr w:rsidR="00C10185" w14:paraId="5EA95EE2" w14:textId="77777777" w:rsidTr="00C10185">
        <w:tc>
          <w:tcPr>
            <w:tcW w:w="5070" w:type="dxa"/>
            <w:gridSpan w:val="3"/>
            <w:tcBorders>
              <w:top w:val="nil"/>
              <w:bottom w:val="single" w:sz="12" w:space="0" w:color="808080" w:themeColor="background1" w:themeShade="80"/>
            </w:tcBorders>
          </w:tcPr>
          <w:p w14:paraId="3771F198" w14:textId="77777777" w:rsidR="00C10185" w:rsidRPr="008430AC" w:rsidRDefault="00C10185" w:rsidP="00C10185">
            <w:pPr>
              <w:tabs>
                <w:tab w:val="left" w:pos="540"/>
                <w:tab w:val="left" w:pos="1080"/>
              </w:tabs>
              <w:rPr>
                <w:rFonts w:cs="Arial"/>
                <w:b/>
                <w:szCs w:val="20"/>
              </w:rPr>
            </w:pPr>
            <w:r w:rsidRPr="008430AC">
              <w:rPr>
                <w:rFonts w:cs="Arial"/>
                <w:b/>
                <w:szCs w:val="20"/>
              </w:rPr>
              <w:t>Carried/Lost</w:t>
            </w:r>
          </w:p>
        </w:tc>
        <w:tc>
          <w:tcPr>
            <w:tcW w:w="850" w:type="dxa"/>
            <w:tcBorders>
              <w:top w:val="nil"/>
              <w:bottom w:val="single" w:sz="12" w:space="0" w:color="808080" w:themeColor="background1" w:themeShade="80"/>
            </w:tcBorders>
          </w:tcPr>
          <w:p w14:paraId="294E1F39" w14:textId="77777777" w:rsidR="00C10185" w:rsidRPr="008430AC" w:rsidRDefault="00C10185" w:rsidP="00C10185">
            <w:pPr>
              <w:tabs>
                <w:tab w:val="left" w:pos="540"/>
                <w:tab w:val="left" w:pos="1080"/>
              </w:tabs>
              <w:rPr>
                <w:rFonts w:cs="Arial"/>
                <w:b/>
                <w:szCs w:val="20"/>
              </w:rPr>
            </w:pPr>
            <w:r w:rsidRPr="008430AC">
              <w:rPr>
                <w:rFonts w:cs="Arial"/>
                <w:b/>
                <w:szCs w:val="20"/>
              </w:rPr>
              <w:t>For</w:t>
            </w:r>
          </w:p>
        </w:tc>
        <w:tc>
          <w:tcPr>
            <w:tcW w:w="1276" w:type="dxa"/>
            <w:gridSpan w:val="2"/>
            <w:tcBorders>
              <w:top w:val="nil"/>
              <w:bottom w:val="single" w:sz="12" w:space="0" w:color="808080" w:themeColor="background1" w:themeShade="80"/>
            </w:tcBorders>
          </w:tcPr>
          <w:p w14:paraId="3510A0BB" w14:textId="4B67DA44" w:rsidR="00C10185" w:rsidRPr="00DE5B92" w:rsidRDefault="0098636F" w:rsidP="00C10185">
            <w:pPr>
              <w:tabs>
                <w:tab w:val="left" w:pos="540"/>
                <w:tab w:val="left" w:pos="1080"/>
              </w:tabs>
              <w:rPr>
                <w:rFonts w:cs="Arial"/>
                <w:szCs w:val="20"/>
              </w:rPr>
            </w:pPr>
            <w:r>
              <w:rPr>
                <w:rFonts w:cs="Arial"/>
                <w:szCs w:val="20"/>
              </w:rPr>
              <w:t>6</w:t>
            </w:r>
          </w:p>
        </w:tc>
        <w:tc>
          <w:tcPr>
            <w:tcW w:w="1426" w:type="dxa"/>
            <w:tcBorders>
              <w:top w:val="nil"/>
              <w:bottom w:val="single" w:sz="12" w:space="0" w:color="808080" w:themeColor="background1" w:themeShade="80"/>
            </w:tcBorders>
          </w:tcPr>
          <w:p w14:paraId="59F2E34C" w14:textId="77777777" w:rsidR="00C10185" w:rsidRPr="008430AC" w:rsidRDefault="00C10185" w:rsidP="00C10185">
            <w:pPr>
              <w:tabs>
                <w:tab w:val="left" w:pos="540"/>
                <w:tab w:val="left" w:pos="1080"/>
              </w:tabs>
              <w:rPr>
                <w:rFonts w:cs="Arial"/>
                <w:b/>
                <w:szCs w:val="20"/>
              </w:rPr>
            </w:pPr>
            <w:r w:rsidRPr="008430AC">
              <w:rPr>
                <w:rFonts w:cs="Arial"/>
                <w:b/>
                <w:szCs w:val="20"/>
              </w:rPr>
              <w:t>Against</w:t>
            </w:r>
          </w:p>
        </w:tc>
        <w:tc>
          <w:tcPr>
            <w:tcW w:w="1232" w:type="dxa"/>
            <w:tcBorders>
              <w:top w:val="nil"/>
              <w:bottom w:val="single" w:sz="12" w:space="0" w:color="808080" w:themeColor="background1" w:themeShade="80"/>
            </w:tcBorders>
          </w:tcPr>
          <w:p w14:paraId="5606D1BF" w14:textId="6A2D4F0C" w:rsidR="00C10185" w:rsidRPr="00DE5B92" w:rsidRDefault="0098636F" w:rsidP="00C10185">
            <w:pPr>
              <w:tabs>
                <w:tab w:val="left" w:pos="540"/>
                <w:tab w:val="left" w:pos="1080"/>
              </w:tabs>
              <w:rPr>
                <w:rFonts w:cs="Arial"/>
                <w:szCs w:val="20"/>
              </w:rPr>
            </w:pPr>
            <w:r>
              <w:rPr>
                <w:rFonts w:cs="Arial"/>
                <w:szCs w:val="20"/>
              </w:rPr>
              <w:t>0</w:t>
            </w:r>
          </w:p>
        </w:tc>
      </w:tr>
    </w:tbl>
    <w:p w14:paraId="22A9DD6B" w14:textId="77777777" w:rsidR="00C10185" w:rsidRPr="002E32C1" w:rsidRDefault="00C10185" w:rsidP="00C10185">
      <w:pPr>
        <w:rPr>
          <w:i/>
          <w:iCs/>
        </w:rPr>
      </w:pPr>
    </w:p>
    <w:p w14:paraId="469FCFEB" w14:textId="77777777" w:rsidR="008C3AA1" w:rsidRDefault="008C3AA1">
      <w:pPr>
        <w:spacing w:before="0" w:after="0"/>
        <w:jc w:val="left"/>
        <w:rPr>
          <w:rFonts w:cs="Arial"/>
          <w:b/>
          <w:bCs/>
          <w:kern w:val="28"/>
          <w:sz w:val="24"/>
          <w:szCs w:val="20"/>
          <w:lang w:eastAsia="en-US"/>
        </w:rPr>
      </w:pPr>
      <w:bookmarkStart w:id="82" w:name="_Toc16610525"/>
      <w:r>
        <w:br w:type="page"/>
      </w:r>
    </w:p>
    <w:p w14:paraId="443BE1AA" w14:textId="14EF97D0" w:rsidR="00EB1F3B" w:rsidRPr="00ED45C5" w:rsidRDefault="00FD7B83" w:rsidP="006003FD">
      <w:pPr>
        <w:pStyle w:val="Heading1"/>
      </w:pPr>
      <w:bookmarkStart w:id="83" w:name="_Toc27296702"/>
      <w:r>
        <w:lastRenderedPageBreak/>
        <w:t xml:space="preserve">ITEMS TO BE DISCUSSED </w:t>
      </w:r>
      <w:r w:rsidR="00D5210C">
        <w:t>BEHIND CLOSED DOORS</w:t>
      </w:r>
      <w:bookmarkEnd w:id="82"/>
      <w:bookmarkEnd w:id="83"/>
    </w:p>
    <w:p w14:paraId="4DD6C4DF" w14:textId="4B3CDA4C" w:rsidR="00A15C86" w:rsidRDefault="00A15C86" w:rsidP="00C34D19">
      <w:r w:rsidRPr="009971BD">
        <w:t>Discuss the following items Pursuant to LGA s5.23(2)(</w:t>
      </w:r>
      <w:r w:rsidR="00F961C2">
        <w:t>c</w:t>
      </w:r>
      <w:r w:rsidRPr="009971BD">
        <w:t xml:space="preserve">) </w:t>
      </w:r>
      <w:r w:rsidR="00F81F16">
        <w:t>and s5.23(2)(</w:t>
      </w:r>
      <w:r w:rsidR="00F961C2">
        <w:t>e</w:t>
      </w:r>
      <w:r w:rsidR="00F81F16">
        <w:t xml:space="preserve">) </w:t>
      </w:r>
      <w:r w:rsidRPr="009971BD">
        <w:t>Council is to discuss the following items behind closed doors</w:t>
      </w:r>
    </w:p>
    <w:p w14:paraId="5ABC7E68" w14:textId="77777777" w:rsidR="00FB036D" w:rsidRDefault="00FB036D" w:rsidP="00FB036D">
      <w:pPr>
        <w:tabs>
          <w:tab w:val="left" w:pos="540"/>
          <w:tab w:val="left" w:pos="1080"/>
        </w:tabs>
      </w:pPr>
      <w:bookmarkStart w:id="84" w:name="_Hlk25160990"/>
    </w:p>
    <w:bookmarkEnd w:id="84"/>
    <w:p w14:paraId="3C2572CA" w14:textId="0562FD7E" w:rsidR="000E722D" w:rsidRDefault="000E722D" w:rsidP="008C3AA1">
      <w:pPr>
        <w:ind w:left="924" w:hanging="567"/>
      </w:pPr>
      <w:r>
        <w:t>2</w:t>
      </w:r>
      <w:r w:rsidR="0013262F">
        <w:t>2</w:t>
      </w:r>
      <w:r>
        <w:t>.</w:t>
      </w:r>
      <w:r w:rsidR="004F47B4">
        <w:t>1</w:t>
      </w:r>
      <w:r>
        <w:tab/>
      </w:r>
      <w:r w:rsidR="004F47B4">
        <w:t>Supply of Grader</w:t>
      </w:r>
    </w:p>
    <w:p w14:paraId="516F3FBF" w14:textId="77777777" w:rsidR="004F47B4" w:rsidRDefault="004F47B4" w:rsidP="005C1141">
      <w:pPr>
        <w:ind w:left="924"/>
        <w:rPr>
          <w:rFonts w:cs="Arial"/>
          <w:szCs w:val="20"/>
        </w:rPr>
      </w:pPr>
    </w:p>
    <w:p w14:paraId="3BDC0475" w14:textId="38DE8709" w:rsidR="004F47B4" w:rsidRDefault="004F47B4" w:rsidP="004F47B4">
      <w:pPr>
        <w:ind w:left="924" w:hanging="567"/>
      </w:pPr>
      <w:r>
        <w:t>2</w:t>
      </w:r>
      <w:r w:rsidR="0013262F">
        <w:t>2</w:t>
      </w:r>
      <w:r>
        <w:t>.2</w:t>
      </w:r>
      <w:r>
        <w:tab/>
        <w:t xml:space="preserve">Coolcalalaya West Road </w:t>
      </w:r>
    </w:p>
    <w:p w14:paraId="5EBADF48" w14:textId="7F5CA872" w:rsidR="005C1141" w:rsidRDefault="005C1141" w:rsidP="005C1141">
      <w:pPr>
        <w:ind w:left="924"/>
        <w:rPr>
          <w:rFonts w:cs="Arial"/>
          <w:szCs w:val="20"/>
        </w:rPr>
      </w:pPr>
      <w:r>
        <w:rPr>
          <w:rFonts w:cs="Arial"/>
          <w:szCs w:val="20"/>
        </w:rPr>
        <w:t>Update of r</w:t>
      </w:r>
      <w:r w:rsidRPr="005F3700">
        <w:rPr>
          <w:rFonts w:cs="Arial"/>
          <w:szCs w:val="20"/>
        </w:rPr>
        <w:t xml:space="preserve">eport and progress </w:t>
      </w:r>
      <w:r>
        <w:rPr>
          <w:rFonts w:cs="Arial"/>
          <w:szCs w:val="20"/>
        </w:rPr>
        <w:t xml:space="preserve">on </w:t>
      </w:r>
      <w:r>
        <w:t xml:space="preserve">actions </w:t>
      </w:r>
      <w:r>
        <w:rPr>
          <w:szCs w:val="20"/>
        </w:rPr>
        <w:t xml:space="preserve">relating to the cost recovery for the damage to the </w:t>
      </w:r>
      <w:r w:rsidR="004F47B4">
        <w:t xml:space="preserve">Coolcalalaya West Road </w:t>
      </w:r>
      <w:r>
        <w:rPr>
          <w:szCs w:val="20"/>
        </w:rPr>
        <w:t>from those Companies / persons responsible.</w:t>
      </w:r>
    </w:p>
    <w:p w14:paraId="11BBD08B" w14:textId="77777777" w:rsidR="007D3672" w:rsidRDefault="007D3672" w:rsidP="00D9696B">
      <w:pPr>
        <w:tabs>
          <w:tab w:val="left" w:pos="540"/>
          <w:tab w:val="left" w:pos="1080"/>
        </w:tabs>
        <w:ind w:left="924"/>
      </w:pPr>
    </w:p>
    <w:p w14:paraId="3C59B497" w14:textId="0AB05634" w:rsidR="006D072F" w:rsidRPr="009971BD" w:rsidRDefault="006D072F" w:rsidP="00AE52DE">
      <w:pPr>
        <w:pStyle w:val="Heading5"/>
      </w:pPr>
      <w:r w:rsidRPr="009971BD">
        <w:t>Recommendation</w:t>
      </w:r>
    </w:p>
    <w:p w14:paraId="6F66C072" w14:textId="4B650FB0" w:rsidR="006D072F" w:rsidRPr="004F47B4" w:rsidRDefault="006D072F" w:rsidP="006D072F">
      <w:pPr>
        <w:tabs>
          <w:tab w:val="left" w:pos="540"/>
          <w:tab w:val="left" w:pos="1080"/>
        </w:tabs>
      </w:pPr>
      <w:bookmarkStart w:id="85" w:name="_Hlk25398659"/>
      <w:r w:rsidRPr="004F47B4">
        <w:t xml:space="preserve">That the meeting </w:t>
      </w:r>
      <w:r w:rsidR="006F6D2D" w:rsidRPr="004F47B4">
        <w:t>moves</w:t>
      </w:r>
      <w:r w:rsidRPr="004F47B4">
        <w:t xml:space="preserve"> behind closed doors to discuss an item pursuant to LGA s.5.23(2)(c)</w:t>
      </w:r>
      <w:r w:rsidR="00D1021D" w:rsidRPr="004F47B4">
        <w:t xml:space="preserve">, and (d) </w:t>
      </w:r>
      <w:r w:rsidRPr="004F47B4">
        <w:t>relating to the following items:</w:t>
      </w:r>
    </w:p>
    <w:bookmarkEnd w:id="85"/>
    <w:p w14:paraId="3FE44218" w14:textId="30EFCF38" w:rsidR="004F47B4" w:rsidRDefault="006D072F" w:rsidP="008C3AA1">
      <w:pPr>
        <w:ind w:left="924" w:hanging="567"/>
      </w:pPr>
      <w:r w:rsidRPr="004F47B4">
        <w:t>2</w:t>
      </w:r>
      <w:r w:rsidR="0013262F">
        <w:t>2</w:t>
      </w:r>
      <w:r w:rsidRPr="004F47B4">
        <w:t>.1</w:t>
      </w:r>
      <w:r w:rsidRPr="004F47B4">
        <w:tab/>
      </w:r>
      <w:r w:rsidR="004F47B4" w:rsidRPr="004F47B4">
        <w:t>Supply of Grader</w:t>
      </w:r>
    </w:p>
    <w:p w14:paraId="2475FF04" w14:textId="024CC78D" w:rsidR="00E571D8" w:rsidRDefault="00E571D8" w:rsidP="008C3AA1">
      <w:pPr>
        <w:ind w:left="924" w:hanging="567"/>
      </w:pPr>
      <w:r w:rsidRPr="004F47B4">
        <w:t>2</w:t>
      </w:r>
      <w:r w:rsidR="0013262F">
        <w:t>2</w:t>
      </w:r>
      <w:r w:rsidRPr="004F47B4">
        <w:t>.</w:t>
      </w:r>
      <w:r w:rsidR="004F47B4">
        <w:t>2</w:t>
      </w:r>
      <w:r w:rsidRPr="004F47B4">
        <w:tab/>
      </w:r>
      <w:r w:rsidR="005C1141" w:rsidRPr="004F47B4">
        <w:t>Coolcalalaya West Road Repairs</w:t>
      </w:r>
    </w:p>
    <w:p w14:paraId="0376A28C" w14:textId="06B604BF" w:rsidR="009971BD" w:rsidRPr="009971BD" w:rsidRDefault="009971BD" w:rsidP="00BE7B33">
      <w:pPr>
        <w:ind w:left="1134" w:hanging="567"/>
      </w:pPr>
    </w:p>
    <w:p w14:paraId="52650930" w14:textId="2F3C55AA" w:rsidR="006D072F" w:rsidRPr="009971BD" w:rsidRDefault="006D072F" w:rsidP="00250C60">
      <w:pPr>
        <w:pStyle w:val="Heading5"/>
      </w:pPr>
      <w:r w:rsidRPr="009971BD">
        <w:t>Voting Requirements</w:t>
      </w:r>
    </w:p>
    <w:p w14:paraId="6E0E2207" w14:textId="73A20771" w:rsidR="006D072F" w:rsidRDefault="006D072F" w:rsidP="006D072F">
      <w:pPr>
        <w:tabs>
          <w:tab w:val="left" w:pos="540"/>
          <w:tab w:val="left" w:pos="1080"/>
        </w:tabs>
        <w:rPr>
          <w:rFonts w:cs="Arial"/>
          <w:szCs w:val="20"/>
        </w:rPr>
      </w:pPr>
      <w:r w:rsidRPr="009971BD">
        <w:rPr>
          <w:rFonts w:cs="Arial"/>
          <w:szCs w:val="20"/>
        </w:rPr>
        <w:t>Absolute Majority</w:t>
      </w:r>
    </w:p>
    <w:p w14:paraId="2A0479E1" w14:textId="77777777" w:rsidR="004F47B4" w:rsidRDefault="004F47B4" w:rsidP="006D072F">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6D072F" w:rsidRPr="0034111C" w14:paraId="13264E52" w14:textId="77777777" w:rsidTr="00AF14E0">
        <w:tc>
          <w:tcPr>
            <w:tcW w:w="9608" w:type="dxa"/>
            <w:gridSpan w:val="8"/>
          </w:tcPr>
          <w:p w14:paraId="22E3AB10" w14:textId="2D04B580" w:rsidR="006D072F" w:rsidRPr="00086D64" w:rsidRDefault="00D22D08" w:rsidP="00092F6D">
            <w:pPr>
              <w:pStyle w:val="Heading4"/>
              <w:rPr>
                <w:rFonts w:cs="Arial"/>
              </w:rPr>
            </w:pPr>
            <w:r>
              <w:t>C</w:t>
            </w:r>
            <w:r w:rsidR="006D072F" w:rsidRPr="00086D64">
              <w:t>ouncil Decision</w:t>
            </w:r>
          </w:p>
        </w:tc>
      </w:tr>
      <w:tr w:rsidR="006D072F" w:rsidRPr="009971BD" w14:paraId="5AD14001" w14:textId="77777777" w:rsidTr="00AF14E0">
        <w:tc>
          <w:tcPr>
            <w:tcW w:w="1545" w:type="dxa"/>
          </w:tcPr>
          <w:p w14:paraId="3F975A88" w14:textId="77777777" w:rsidR="006D072F" w:rsidRPr="00086D64" w:rsidRDefault="006D072F" w:rsidP="00AF14E0">
            <w:pPr>
              <w:tabs>
                <w:tab w:val="left" w:pos="540"/>
                <w:tab w:val="left" w:pos="1080"/>
              </w:tabs>
              <w:rPr>
                <w:rFonts w:cs="Arial"/>
                <w:szCs w:val="20"/>
              </w:rPr>
            </w:pPr>
            <w:r w:rsidRPr="00086D64">
              <w:rPr>
                <w:rFonts w:cs="Arial"/>
                <w:b/>
                <w:szCs w:val="20"/>
              </w:rPr>
              <w:t>Moved:  Cr</w:t>
            </w:r>
          </w:p>
        </w:tc>
        <w:tc>
          <w:tcPr>
            <w:tcW w:w="3100" w:type="dxa"/>
          </w:tcPr>
          <w:p w14:paraId="2C78FCD5" w14:textId="2DD7A395" w:rsidR="006D072F" w:rsidRPr="00086D64" w:rsidRDefault="008D46AD" w:rsidP="00AF14E0">
            <w:pPr>
              <w:tabs>
                <w:tab w:val="left" w:pos="540"/>
                <w:tab w:val="left" w:pos="1080"/>
              </w:tabs>
              <w:rPr>
                <w:rFonts w:cs="Arial"/>
                <w:szCs w:val="20"/>
              </w:rPr>
            </w:pPr>
            <w:r>
              <w:rPr>
                <w:rFonts w:cs="Arial"/>
                <w:szCs w:val="20"/>
              </w:rPr>
              <w:t>A Whitmarsh</w:t>
            </w:r>
          </w:p>
        </w:tc>
        <w:tc>
          <w:tcPr>
            <w:tcW w:w="1577" w:type="dxa"/>
            <w:gridSpan w:val="3"/>
          </w:tcPr>
          <w:p w14:paraId="388840A9" w14:textId="77777777" w:rsidR="006D072F" w:rsidRPr="00086D64" w:rsidRDefault="006D072F" w:rsidP="00AF14E0">
            <w:pPr>
              <w:tabs>
                <w:tab w:val="left" w:pos="540"/>
                <w:tab w:val="left" w:pos="1080"/>
              </w:tabs>
              <w:rPr>
                <w:rFonts w:cs="Arial"/>
                <w:szCs w:val="20"/>
              </w:rPr>
            </w:pPr>
            <w:r w:rsidRPr="00086D64">
              <w:rPr>
                <w:rFonts w:cs="Arial"/>
                <w:b/>
                <w:szCs w:val="20"/>
              </w:rPr>
              <w:t>Seconded:  Cr</w:t>
            </w:r>
          </w:p>
        </w:tc>
        <w:tc>
          <w:tcPr>
            <w:tcW w:w="3386" w:type="dxa"/>
            <w:gridSpan w:val="3"/>
          </w:tcPr>
          <w:p w14:paraId="5E255F98" w14:textId="44AB47F9" w:rsidR="006D072F" w:rsidRPr="00086D64" w:rsidRDefault="008D46AD" w:rsidP="00AF14E0">
            <w:pPr>
              <w:tabs>
                <w:tab w:val="left" w:pos="540"/>
                <w:tab w:val="left" w:pos="1080"/>
              </w:tabs>
              <w:rPr>
                <w:rFonts w:cs="Arial"/>
                <w:szCs w:val="20"/>
              </w:rPr>
            </w:pPr>
            <w:r>
              <w:rPr>
                <w:rFonts w:cs="Arial"/>
                <w:szCs w:val="20"/>
              </w:rPr>
              <w:t>G Mead</w:t>
            </w:r>
          </w:p>
        </w:tc>
      </w:tr>
      <w:tr w:rsidR="006D072F" w:rsidRPr="009971BD" w14:paraId="044E9495" w14:textId="77777777" w:rsidTr="00AF14E0">
        <w:tc>
          <w:tcPr>
            <w:tcW w:w="9608" w:type="dxa"/>
            <w:gridSpan w:val="8"/>
          </w:tcPr>
          <w:p w14:paraId="3D1B7EBC" w14:textId="77777777" w:rsidR="00AE52DE" w:rsidRPr="004F47B4" w:rsidRDefault="00AE52DE" w:rsidP="00AE52DE">
            <w:pPr>
              <w:tabs>
                <w:tab w:val="left" w:pos="540"/>
                <w:tab w:val="left" w:pos="1080"/>
              </w:tabs>
            </w:pPr>
            <w:r w:rsidRPr="004F47B4">
              <w:t>That the meeting moves behind closed doors to discuss an item pursuant to LGA s.5.23(2)(c), and (d) relating to the following items:</w:t>
            </w:r>
          </w:p>
          <w:p w14:paraId="62D9CC0F" w14:textId="77777777" w:rsidR="00AE52DE" w:rsidRDefault="00AE52DE" w:rsidP="00AE52DE">
            <w:pPr>
              <w:ind w:left="924" w:hanging="567"/>
            </w:pPr>
            <w:r w:rsidRPr="004F47B4">
              <w:t>2</w:t>
            </w:r>
            <w:r>
              <w:t>2</w:t>
            </w:r>
            <w:r w:rsidRPr="004F47B4">
              <w:t>.1</w:t>
            </w:r>
            <w:r w:rsidRPr="004F47B4">
              <w:tab/>
              <w:t>Supply of Grader</w:t>
            </w:r>
          </w:p>
          <w:p w14:paraId="58764C84" w14:textId="77777777" w:rsidR="00AE52DE" w:rsidRDefault="00AE52DE" w:rsidP="00AE52DE">
            <w:pPr>
              <w:ind w:left="924" w:hanging="567"/>
            </w:pPr>
            <w:r w:rsidRPr="004F47B4">
              <w:t>2</w:t>
            </w:r>
            <w:r>
              <w:t>2</w:t>
            </w:r>
            <w:r w:rsidRPr="004F47B4">
              <w:t>.</w:t>
            </w:r>
            <w:r>
              <w:t>2</w:t>
            </w:r>
            <w:r w:rsidRPr="004F47B4">
              <w:tab/>
              <w:t>Coolcalalaya West Road Repairs</w:t>
            </w:r>
          </w:p>
          <w:p w14:paraId="3AFC8387" w14:textId="77777777" w:rsidR="00AE52DE" w:rsidRPr="00086D64" w:rsidRDefault="00AE52DE" w:rsidP="00AE52DE">
            <w:pPr>
              <w:rPr>
                <w:rFonts w:cs="Arial"/>
                <w:szCs w:val="20"/>
              </w:rPr>
            </w:pPr>
          </w:p>
        </w:tc>
      </w:tr>
      <w:tr w:rsidR="006D072F" w:rsidRPr="009971BD" w14:paraId="4FA46B2B" w14:textId="77777777" w:rsidTr="00AF14E0">
        <w:tc>
          <w:tcPr>
            <w:tcW w:w="4925" w:type="dxa"/>
            <w:gridSpan w:val="3"/>
          </w:tcPr>
          <w:p w14:paraId="55A6D6FE" w14:textId="77777777" w:rsidR="006D072F" w:rsidRPr="009971BD" w:rsidRDefault="006D072F" w:rsidP="00AF14E0">
            <w:pPr>
              <w:tabs>
                <w:tab w:val="left" w:pos="540"/>
                <w:tab w:val="left" w:pos="1080"/>
              </w:tabs>
              <w:rPr>
                <w:rFonts w:cs="Arial"/>
                <w:b/>
                <w:szCs w:val="20"/>
              </w:rPr>
            </w:pPr>
            <w:r w:rsidRPr="009971BD">
              <w:rPr>
                <w:rFonts w:cs="Arial"/>
                <w:b/>
                <w:szCs w:val="20"/>
              </w:rPr>
              <w:t>Carried/Lost</w:t>
            </w:r>
          </w:p>
        </w:tc>
        <w:tc>
          <w:tcPr>
            <w:tcW w:w="850" w:type="dxa"/>
          </w:tcPr>
          <w:p w14:paraId="7C92B752" w14:textId="77777777" w:rsidR="006D072F" w:rsidRPr="009971BD" w:rsidRDefault="006D072F" w:rsidP="00AF14E0">
            <w:pPr>
              <w:tabs>
                <w:tab w:val="left" w:pos="540"/>
                <w:tab w:val="left" w:pos="1080"/>
              </w:tabs>
              <w:rPr>
                <w:rFonts w:cs="Arial"/>
                <w:b/>
                <w:szCs w:val="20"/>
              </w:rPr>
            </w:pPr>
            <w:r w:rsidRPr="009971BD">
              <w:rPr>
                <w:rFonts w:cs="Arial"/>
                <w:b/>
                <w:szCs w:val="20"/>
              </w:rPr>
              <w:t>For</w:t>
            </w:r>
          </w:p>
        </w:tc>
        <w:tc>
          <w:tcPr>
            <w:tcW w:w="1234" w:type="dxa"/>
            <w:gridSpan w:val="2"/>
          </w:tcPr>
          <w:p w14:paraId="238FB7F5" w14:textId="79F4E1D0" w:rsidR="006D072F" w:rsidRPr="009971BD" w:rsidRDefault="008D46AD" w:rsidP="00AF14E0">
            <w:pPr>
              <w:tabs>
                <w:tab w:val="left" w:pos="540"/>
                <w:tab w:val="left" w:pos="1080"/>
              </w:tabs>
              <w:rPr>
                <w:rFonts w:cs="Arial"/>
                <w:szCs w:val="20"/>
              </w:rPr>
            </w:pPr>
            <w:r>
              <w:rPr>
                <w:rFonts w:cs="Arial"/>
                <w:szCs w:val="20"/>
              </w:rPr>
              <w:t>6</w:t>
            </w:r>
          </w:p>
        </w:tc>
        <w:tc>
          <w:tcPr>
            <w:tcW w:w="1407" w:type="dxa"/>
          </w:tcPr>
          <w:p w14:paraId="5B90EC86" w14:textId="77777777" w:rsidR="006D072F" w:rsidRPr="009971BD" w:rsidRDefault="006D072F" w:rsidP="00AF14E0">
            <w:pPr>
              <w:tabs>
                <w:tab w:val="left" w:pos="540"/>
                <w:tab w:val="left" w:pos="1080"/>
              </w:tabs>
              <w:rPr>
                <w:rFonts w:cs="Arial"/>
                <w:b/>
                <w:szCs w:val="20"/>
              </w:rPr>
            </w:pPr>
            <w:r w:rsidRPr="009971BD">
              <w:rPr>
                <w:rFonts w:cs="Arial"/>
                <w:b/>
                <w:szCs w:val="20"/>
              </w:rPr>
              <w:t>Against</w:t>
            </w:r>
          </w:p>
        </w:tc>
        <w:tc>
          <w:tcPr>
            <w:tcW w:w="1192" w:type="dxa"/>
          </w:tcPr>
          <w:p w14:paraId="61CEA532" w14:textId="4287D7E8" w:rsidR="006D072F" w:rsidRPr="009971BD" w:rsidRDefault="008D46AD" w:rsidP="00AF14E0">
            <w:pPr>
              <w:tabs>
                <w:tab w:val="left" w:pos="540"/>
                <w:tab w:val="left" w:pos="1080"/>
              </w:tabs>
              <w:rPr>
                <w:rFonts w:cs="Arial"/>
                <w:szCs w:val="20"/>
              </w:rPr>
            </w:pPr>
            <w:r>
              <w:rPr>
                <w:rFonts w:cs="Arial"/>
                <w:szCs w:val="20"/>
              </w:rPr>
              <w:t>0</w:t>
            </w:r>
          </w:p>
        </w:tc>
      </w:tr>
    </w:tbl>
    <w:p w14:paraId="75F880B5" w14:textId="1E7684DA" w:rsidR="00201F02" w:rsidRDefault="00F02723" w:rsidP="00201F02">
      <w:pPr>
        <w:rPr>
          <w:i/>
        </w:rPr>
      </w:pPr>
      <w:r>
        <w:rPr>
          <w:i/>
        </w:rPr>
        <w:t>M</w:t>
      </w:r>
      <w:r w:rsidR="00201F02" w:rsidRPr="009971BD">
        <w:rPr>
          <w:i/>
        </w:rPr>
        <w:t>eeting was closed to the public</w:t>
      </w:r>
      <w:r w:rsidR="008D46AD">
        <w:rPr>
          <w:i/>
        </w:rPr>
        <w:t xml:space="preserve"> at 12.53pm.</w:t>
      </w:r>
    </w:p>
    <w:p w14:paraId="09EAEFDC" w14:textId="4A90FD4A" w:rsidR="008429E1" w:rsidRPr="008C3AA1" w:rsidRDefault="00177EB5" w:rsidP="008C3AA1">
      <w:pPr>
        <w:rPr>
          <w:i/>
          <w:iCs/>
        </w:rPr>
      </w:pPr>
      <w:r w:rsidRPr="008C3AA1">
        <w:rPr>
          <w:i/>
          <w:iCs/>
        </w:rPr>
        <w:t>Meeting was adjourned</w:t>
      </w:r>
      <w:r w:rsidR="00842D4B" w:rsidRPr="008C3AA1">
        <w:rPr>
          <w:i/>
          <w:iCs/>
        </w:rPr>
        <w:t xml:space="preserve"> for lunch</w:t>
      </w:r>
      <w:r w:rsidRPr="008C3AA1">
        <w:rPr>
          <w:i/>
          <w:iCs/>
        </w:rPr>
        <w:t xml:space="preserve"> at 12.53pm.</w:t>
      </w:r>
    </w:p>
    <w:p w14:paraId="1738C74B" w14:textId="77777777" w:rsidR="00842D4B" w:rsidRDefault="00842D4B">
      <w:pPr>
        <w:spacing w:before="0" w:after="0"/>
        <w:jc w:val="left"/>
        <w:rPr>
          <w:lang w:eastAsia="en-US"/>
        </w:rPr>
      </w:pPr>
    </w:p>
    <w:p w14:paraId="78424370" w14:textId="77777777" w:rsidR="00842D4B" w:rsidRDefault="00842D4B" w:rsidP="00842D4B">
      <w:pPr>
        <w:rPr>
          <w:i/>
          <w:iCs/>
        </w:rPr>
      </w:pPr>
      <w:r>
        <w:rPr>
          <w:i/>
          <w:iCs/>
        </w:rPr>
        <w:t>Meeting resumed at 1.48pm.</w:t>
      </w:r>
    </w:p>
    <w:p w14:paraId="330BA04C" w14:textId="14E8C9BE" w:rsidR="00C10185" w:rsidRPr="00793E2E" w:rsidRDefault="00C10185" w:rsidP="00C10185">
      <w:pPr>
        <w:rPr>
          <w:i/>
          <w:iCs/>
        </w:rPr>
      </w:pPr>
      <w:r w:rsidRPr="00793E2E">
        <w:rPr>
          <w:i/>
          <w:iCs/>
        </w:rPr>
        <w:t xml:space="preserve">Closed </w:t>
      </w:r>
      <w:r>
        <w:rPr>
          <w:i/>
          <w:iCs/>
        </w:rPr>
        <w:t xml:space="preserve">Section of Meeting ended at </w:t>
      </w:r>
      <w:r w:rsidR="009F4C94">
        <w:rPr>
          <w:i/>
          <w:iCs/>
        </w:rPr>
        <w:t>2.15</w:t>
      </w:r>
      <w:r>
        <w:rPr>
          <w:i/>
          <w:iCs/>
        </w:rPr>
        <w:t xml:space="preserve"> pm.</w:t>
      </w:r>
    </w:p>
    <w:p w14:paraId="264D68B5" w14:textId="77777777" w:rsidR="00C10185" w:rsidRPr="00C10185" w:rsidRDefault="00C10185" w:rsidP="00C10185">
      <w:pPr>
        <w:rPr>
          <w:lang w:eastAsia="en-US"/>
        </w:rPr>
      </w:pPr>
    </w:p>
    <w:p w14:paraId="7A8D3AC6" w14:textId="66F097FD" w:rsidR="006D072F" w:rsidRDefault="006D072F" w:rsidP="00092F6D">
      <w:pPr>
        <w:pStyle w:val="Heading4"/>
      </w:pPr>
      <w:r w:rsidRPr="009971BD">
        <w:t>Motion to open the meeting to the public</w:t>
      </w:r>
      <w:r w:rsidR="004F2A6D">
        <w:t>.</w:t>
      </w:r>
    </w:p>
    <w:p w14:paraId="5CA2E5A6" w14:textId="77777777" w:rsidR="002E32C1" w:rsidRPr="002E32C1" w:rsidRDefault="002E32C1" w:rsidP="002E32C1">
      <w:pPr>
        <w:rPr>
          <w:lang w:eastAsia="en-US"/>
        </w:rPr>
      </w:pPr>
    </w:p>
    <w:p w14:paraId="047D8A8F" w14:textId="0A6EE8B3" w:rsidR="006D072F" w:rsidRPr="009971BD" w:rsidRDefault="006D072F" w:rsidP="001D2C13">
      <w:pPr>
        <w:pStyle w:val="Heading5"/>
      </w:pPr>
      <w:r w:rsidRPr="009971BD">
        <w:t>Recommendation</w:t>
      </w:r>
    </w:p>
    <w:p w14:paraId="188A686F" w14:textId="28C4F918" w:rsidR="00C34D19" w:rsidRPr="009971BD" w:rsidRDefault="00A15C86" w:rsidP="00C34D19">
      <w:pPr>
        <w:rPr>
          <w:lang w:eastAsia="en-US"/>
        </w:rPr>
      </w:pPr>
      <w:r w:rsidRPr="009971BD">
        <w:t xml:space="preserve">That the meeting </w:t>
      </w:r>
      <w:r w:rsidR="000B62DC" w:rsidRPr="009971BD">
        <w:t>moves</w:t>
      </w:r>
      <w:r w:rsidRPr="009971BD">
        <w:t xml:space="preserve"> out from behind closed doors</w:t>
      </w:r>
      <w:r w:rsidR="00D22D08">
        <w:t>.</w:t>
      </w:r>
    </w:p>
    <w:p w14:paraId="762D126E" w14:textId="77777777" w:rsidR="00BE0565" w:rsidRDefault="00BE0565" w:rsidP="00250C60">
      <w:pPr>
        <w:pStyle w:val="Heading5"/>
      </w:pPr>
    </w:p>
    <w:p w14:paraId="496446A8" w14:textId="2E1852CB" w:rsidR="00B000CE" w:rsidRPr="009971BD" w:rsidRDefault="00B000CE" w:rsidP="00250C60">
      <w:pPr>
        <w:pStyle w:val="Heading5"/>
      </w:pPr>
      <w:r w:rsidRPr="009971BD">
        <w:t>Voting Requirements</w:t>
      </w:r>
    </w:p>
    <w:p w14:paraId="26F787DE" w14:textId="3D1E4767" w:rsidR="00B000CE" w:rsidRPr="009971BD" w:rsidRDefault="00B000CE" w:rsidP="00B000CE">
      <w:pPr>
        <w:tabs>
          <w:tab w:val="left" w:pos="540"/>
          <w:tab w:val="left" w:pos="1080"/>
        </w:tabs>
        <w:rPr>
          <w:rFonts w:cs="Arial"/>
          <w:szCs w:val="20"/>
        </w:rPr>
      </w:pPr>
      <w:r w:rsidRPr="009971BD">
        <w:rPr>
          <w:rFonts w:cs="Arial"/>
          <w:szCs w:val="20"/>
        </w:rPr>
        <w:t>Absolute Majority</w:t>
      </w:r>
    </w:p>
    <w:p w14:paraId="15324CD3" w14:textId="77777777" w:rsidR="008429E1" w:rsidRPr="009971BD" w:rsidRDefault="008429E1" w:rsidP="006D072F">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545"/>
        <w:gridCol w:w="3100"/>
        <w:gridCol w:w="280"/>
        <w:gridCol w:w="850"/>
        <w:gridCol w:w="447"/>
        <w:gridCol w:w="787"/>
        <w:gridCol w:w="1407"/>
        <w:gridCol w:w="1192"/>
      </w:tblGrid>
      <w:tr w:rsidR="006D072F" w:rsidRPr="009971BD" w14:paraId="299413F1" w14:textId="77777777" w:rsidTr="00AF14E0">
        <w:tc>
          <w:tcPr>
            <w:tcW w:w="9608" w:type="dxa"/>
            <w:gridSpan w:val="8"/>
          </w:tcPr>
          <w:p w14:paraId="77C3B217" w14:textId="2127AFC9" w:rsidR="006D072F" w:rsidRPr="009971BD" w:rsidRDefault="006D072F" w:rsidP="00092F6D">
            <w:pPr>
              <w:pStyle w:val="Heading4"/>
              <w:rPr>
                <w:rFonts w:cs="Arial"/>
              </w:rPr>
            </w:pPr>
            <w:r w:rsidRPr="009971BD">
              <w:t>Council Decision</w:t>
            </w:r>
          </w:p>
        </w:tc>
      </w:tr>
      <w:tr w:rsidR="006D072F" w:rsidRPr="009971BD" w14:paraId="52B55B26" w14:textId="77777777" w:rsidTr="00AF14E0">
        <w:tc>
          <w:tcPr>
            <w:tcW w:w="1545" w:type="dxa"/>
          </w:tcPr>
          <w:p w14:paraId="30CDDA7F" w14:textId="77777777" w:rsidR="006D072F" w:rsidRPr="009971BD" w:rsidRDefault="006D072F" w:rsidP="00AF14E0">
            <w:pPr>
              <w:tabs>
                <w:tab w:val="left" w:pos="540"/>
                <w:tab w:val="left" w:pos="1080"/>
              </w:tabs>
              <w:rPr>
                <w:rFonts w:cs="Arial"/>
                <w:szCs w:val="20"/>
              </w:rPr>
            </w:pPr>
            <w:r w:rsidRPr="009971BD">
              <w:rPr>
                <w:rFonts w:cs="Arial"/>
                <w:b/>
                <w:szCs w:val="20"/>
              </w:rPr>
              <w:t>Moved:  Cr</w:t>
            </w:r>
          </w:p>
        </w:tc>
        <w:tc>
          <w:tcPr>
            <w:tcW w:w="3100" w:type="dxa"/>
          </w:tcPr>
          <w:p w14:paraId="6443FAB9" w14:textId="1DACDB6F" w:rsidR="006D072F" w:rsidRPr="009971BD" w:rsidRDefault="009F4C94" w:rsidP="00AF14E0">
            <w:pPr>
              <w:tabs>
                <w:tab w:val="left" w:pos="540"/>
                <w:tab w:val="left" w:pos="1080"/>
              </w:tabs>
              <w:rPr>
                <w:rFonts w:cs="Arial"/>
                <w:szCs w:val="20"/>
              </w:rPr>
            </w:pPr>
            <w:r>
              <w:rPr>
                <w:rFonts w:cs="Arial"/>
                <w:szCs w:val="20"/>
              </w:rPr>
              <w:t>E Foulkes-Taylor</w:t>
            </w:r>
          </w:p>
        </w:tc>
        <w:tc>
          <w:tcPr>
            <w:tcW w:w="1577" w:type="dxa"/>
            <w:gridSpan w:val="3"/>
          </w:tcPr>
          <w:p w14:paraId="1EF67B14" w14:textId="77777777" w:rsidR="006D072F" w:rsidRPr="009971BD" w:rsidRDefault="006D072F" w:rsidP="00AF14E0">
            <w:pPr>
              <w:tabs>
                <w:tab w:val="left" w:pos="540"/>
                <w:tab w:val="left" w:pos="1080"/>
              </w:tabs>
              <w:rPr>
                <w:rFonts w:cs="Arial"/>
                <w:szCs w:val="20"/>
              </w:rPr>
            </w:pPr>
            <w:r w:rsidRPr="009971BD">
              <w:rPr>
                <w:rFonts w:cs="Arial"/>
                <w:b/>
                <w:szCs w:val="20"/>
              </w:rPr>
              <w:t>Seconded:  Cr</w:t>
            </w:r>
          </w:p>
        </w:tc>
        <w:tc>
          <w:tcPr>
            <w:tcW w:w="3386" w:type="dxa"/>
            <w:gridSpan w:val="3"/>
          </w:tcPr>
          <w:p w14:paraId="70DC6902" w14:textId="173F4E6A" w:rsidR="006D072F" w:rsidRPr="009971BD" w:rsidRDefault="009F4C94" w:rsidP="00AF14E0">
            <w:pPr>
              <w:tabs>
                <w:tab w:val="left" w:pos="540"/>
                <w:tab w:val="left" w:pos="1080"/>
              </w:tabs>
              <w:rPr>
                <w:rFonts w:cs="Arial"/>
                <w:szCs w:val="20"/>
              </w:rPr>
            </w:pPr>
            <w:r>
              <w:rPr>
                <w:rFonts w:cs="Arial"/>
                <w:szCs w:val="20"/>
              </w:rPr>
              <w:t>A Whitmarsh</w:t>
            </w:r>
          </w:p>
        </w:tc>
      </w:tr>
      <w:tr w:rsidR="006D072F" w:rsidRPr="009971BD" w14:paraId="19F97A06" w14:textId="77777777" w:rsidTr="00AF14E0">
        <w:tc>
          <w:tcPr>
            <w:tcW w:w="9608" w:type="dxa"/>
            <w:gridSpan w:val="8"/>
          </w:tcPr>
          <w:p w14:paraId="4B5BB0DF" w14:textId="77777777" w:rsidR="001D2C13" w:rsidRPr="009971BD" w:rsidRDefault="001D2C13" w:rsidP="001D2C13">
            <w:pPr>
              <w:rPr>
                <w:lang w:eastAsia="en-US"/>
              </w:rPr>
            </w:pPr>
            <w:r w:rsidRPr="009971BD">
              <w:t>That the meeting moves out from behind closed doors</w:t>
            </w:r>
            <w:r>
              <w:t>.</w:t>
            </w:r>
          </w:p>
          <w:p w14:paraId="5059A41B" w14:textId="77777777" w:rsidR="001D2C13" w:rsidRPr="009971BD" w:rsidRDefault="001D2C13" w:rsidP="007D3672">
            <w:pPr>
              <w:rPr>
                <w:rFonts w:cs="Arial"/>
                <w:szCs w:val="20"/>
              </w:rPr>
            </w:pPr>
          </w:p>
        </w:tc>
      </w:tr>
      <w:tr w:rsidR="006D072F" w:rsidRPr="009971BD" w14:paraId="4AAC8A4E" w14:textId="77777777" w:rsidTr="00AF14E0">
        <w:tc>
          <w:tcPr>
            <w:tcW w:w="4925" w:type="dxa"/>
            <w:gridSpan w:val="3"/>
          </w:tcPr>
          <w:p w14:paraId="12CB0655" w14:textId="77777777" w:rsidR="006D072F" w:rsidRPr="009971BD" w:rsidRDefault="006D072F" w:rsidP="00AF14E0">
            <w:pPr>
              <w:tabs>
                <w:tab w:val="left" w:pos="540"/>
                <w:tab w:val="left" w:pos="1080"/>
              </w:tabs>
              <w:rPr>
                <w:rFonts w:cs="Arial"/>
                <w:b/>
                <w:szCs w:val="20"/>
              </w:rPr>
            </w:pPr>
            <w:r w:rsidRPr="009971BD">
              <w:rPr>
                <w:rFonts w:cs="Arial"/>
                <w:b/>
                <w:szCs w:val="20"/>
              </w:rPr>
              <w:t>Carried/Lost</w:t>
            </w:r>
          </w:p>
        </w:tc>
        <w:tc>
          <w:tcPr>
            <w:tcW w:w="850" w:type="dxa"/>
          </w:tcPr>
          <w:p w14:paraId="11BEAFAB" w14:textId="77777777" w:rsidR="006D072F" w:rsidRPr="009971BD" w:rsidRDefault="006D072F" w:rsidP="00AF14E0">
            <w:pPr>
              <w:tabs>
                <w:tab w:val="left" w:pos="540"/>
                <w:tab w:val="left" w:pos="1080"/>
              </w:tabs>
              <w:rPr>
                <w:rFonts w:cs="Arial"/>
                <w:b/>
                <w:szCs w:val="20"/>
              </w:rPr>
            </w:pPr>
            <w:r w:rsidRPr="009971BD">
              <w:rPr>
                <w:rFonts w:cs="Arial"/>
                <w:b/>
                <w:szCs w:val="20"/>
              </w:rPr>
              <w:t>For</w:t>
            </w:r>
          </w:p>
        </w:tc>
        <w:tc>
          <w:tcPr>
            <w:tcW w:w="1234" w:type="dxa"/>
            <w:gridSpan w:val="2"/>
          </w:tcPr>
          <w:p w14:paraId="5B65DCDB" w14:textId="72AFF0B4" w:rsidR="006D072F" w:rsidRPr="009971BD" w:rsidRDefault="009F4C94" w:rsidP="00AF14E0">
            <w:pPr>
              <w:tabs>
                <w:tab w:val="left" w:pos="540"/>
                <w:tab w:val="left" w:pos="1080"/>
              </w:tabs>
              <w:rPr>
                <w:rFonts w:cs="Arial"/>
                <w:szCs w:val="20"/>
              </w:rPr>
            </w:pPr>
            <w:r>
              <w:rPr>
                <w:rFonts w:cs="Arial"/>
                <w:szCs w:val="20"/>
              </w:rPr>
              <w:t>6</w:t>
            </w:r>
          </w:p>
        </w:tc>
        <w:tc>
          <w:tcPr>
            <w:tcW w:w="1407" w:type="dxa"/>
          </w:tcPr>
          <w:p w14:paraId="6DD69E10" w14:textId="77777777" w:rsidR="006D072F" w:rsidRPr="009971BD" w:rsidRDefault="006D072F" w:rsidP="00AF14E0">
            <w:pPr>
              <w:tabs>
                <w:tab w:val="left" w:pos="540"/>
                <w:tab w:val="left" w:pos="1080"/>
              </w:tabs>
              <w:rPr>
                <w:rFonts w:cs="Arial"/>
                <w:b/>
                <w:szCs w:val="20"/>
              </w:rPr>
            </w:pPr>
            <w:r w:rsidRPr="009971BD">
              <w:rPr>
                <w:rFonts w:cs="Arial"/>
                <w:b/>
                <w:szCs w:val="20"/>
              </w:rPr>
              <w:t>Against</w:t>
            </w:r>
          </w:p>
        </w:tc>
        <w:tc>
          <w:tcPr>
            <w:tcW w:w="1192" w:type="dxa"/>
          </w:tcPr>
          <w:p w14:paraId="5D7ACA37" w14:textId="62B20C12" w:rsidR="006D072F" w:rsidRPr="009971BD" w:rsidRDefault="009F4C94" w:rsidP="00AF14E0">
            <w:pPr>
              <w:tabs>
                <w:tab w:val="left" w:pos="540"/>
                <w:tab w:val="left" w:pos="1080"/>
              </w:tabs>
              <w:rPr>
                <w:rFonts w:cs="Arial"/>
                <w:szCs w:val="20"/>
              </w:rPr>
            </w:pPr>
            <w:r>
              <w:rPr>
                <w:rFonts w:cs="Arial"/>
                <w:szCs w:val="20"/>
              </w:rPr>
              <w:t>0</w:t>
            </w:r>
          </w:p>
        </w:tc>
      </w:tr>
    </w:tbl>
    <w:p w14:paraId="03EBB42A" w14:textId="77777777" w:rsidR="008429E1" w:rsidRPr="009971BD" w:rsidRDefault="008429E1" w:rsidP="0038282B"/>
    <w:p w14:paraId="1036F34C" w14:textId="2478542B" w:rsidR="008429E1" w:rsidRPr="009971BD" w:rsidRDefault="00F02723" w:rsidP="008429E1">
      <w:pPr>
        <w:rPr>
          <w:i/>
        </w:rPr>
      </w:pPr>
      <w:r>
        <w:rPr>
          <w:i/>
        </w:rPr>
        <w:t>M</w:t>
      </w:r>
      <w:r w:rsidR="008429E1" w:rsidRPr="009971BD">
        <w:rPr>
          <w:i/>
        </w:rPr>
        <w:t xml:space="preserve">eeting </w:t>
      </w:r>
      <w:r w:rsidR="00201F02" w:rsidRPr="009971BD">
        <w:rPr>
          <w:i/>
        </w:rPr>
        <w:t>was r</w:t>
      </w:r>
      <w:r w:rsidR="008429E1" w:rsidRPr="009971BD">
        <w:rPr>
          <w:i/>
        </w:rPr>
        <w:t>eopened to the public</w:t>
      </w:r>
      <w:r w:rsidR="00012FB7">
        <w:rPr>
          <w:i/>
        </w:rPr>
        <w:t xml:space="preserve"> at</w:t>
      </w:r>
      <w:r w:rsidR="009F4C94">
        <w:rPr>
          <w:i/>
        </w:rPr>
        <w:t xml:space="preserve"> 2.15pm.</w:t>
      </w:r>
    </w:p>
    <w:p w14:paraId="046B6F7A" w14:textId="7BF83D8A" w:rsidR="008429E1" w:rsidRDefault="008429E1" w:rsidP="0038282B"/>
    <w:p w14:paraId="7D5DC8CC" w14:textId="77777777" w:rsidR="008C3AA1" w:rsidRPr="009971BD" w:rsidRDefault="008C3AA1" w:rsidP="0038282B"/>
    <w:p w14:paraId="116E5C12" w14:textId="2E2E1948" w:rsidR="00956F86" w:rsidRPr="009971BD" w:rsidRDefault="00956F86" w:rsidP="00092F6D">
      <w:pPr>
        <w:pStyle w:val="Heading4"/>
      </w:pPr>
      <w:r w:rsidRPr="009971BD">
        <w:lastRenderedPageBreak/>
        <w:t>Decision</w:t>
      </w:r>
      <w:r w:rsidR="00342569">
        <w:t>s</w:t>
      </w:r>
      <w:r w:rsidRPr="009971BD">
        <w:t xml:space="preserve"> Disclosed from Closed Section of Meeting</w:t>
      </w:r>
    </w:p>
    <w:p w14:paraId="00ECCBB3" w14:textId="0E6040C2" w:rsidR="00342569" w:rsidRDefault="00342569" w:rsidP="00250C60">
      <w:pPr>
        <w:pStyle w:val="Heading5"/>
      </w:pPr>
    </w:p>
    <w:p w14:paraId="1D7F63D6" w14:textId="079CC6A9" w:rsidR="00342569" w:rsidRPr="002E32C1" w:rsidRDefault="007D3672" w:rsidP="00ED0DFF">
      <w:pPr>
        <w:pStyle w:val="Heading2"/>
        <w:rPr>
          <w:rStyle w:val="Heading2Char"/>
          <w:b/>
          <w:bCs/>
        </w:rPr>
      </w:pPr>
      <w:bookmarkStart w:id="86" w:name="_Toc27296703"/>
      <w:r>
        <w:rPr>
          <w:rStyle w:val="Heading2Char"/>
          <w:b/>
          <w:bCs/>
        </w:rPr>
        <w:t xml:space="preserve">Supply of </w:t>
      </w:r>
      <w:r w:rsidR="004F47B4">
        <w:rPr>
          <w:rStyle w:val="Heading2Char"/>
          <w:b/>
          <w:bCs/>
        </w:rPr>
        <w:t>Grader</w:t>
      </w:r>
      <w:bookmarkEnd w:id="86"/>
    </w:p>
    <w:p w14:paraId="0EA442A2" w14:textId="2D2F591E" w:rsidR="00250C60" w:rsidRDefault="00956F86" w:rsidP="00250C60">
      <w:pPr>
        <w:pStyle w:val="Heading5"/>
      </w:pPr>
      <w:r w:rsidRPr="00250C60">
        <w:t>Voting Requirements</w:t>
      </w:r>
    </w:p>
    <w:p w14:paraId="3120C984" w14:textId="5AFCEF9A" w:rsidR="00956F86" w:rsidRPr="00B112E0" w:rsidRDefault="007D3672" w:rsidP="00B112E0">
      <w:pPr>
        <w:pStyle w:val="Heading5"/>
        <w:ind w:left="0" w:firstLine="0"/>
        <w:rPr>
          <w:u w:val="none"/>
        </w:rPr>
      </w:pPr>
      <w:r>
        <w:rPr>
          <w:u w:val="none"/>
        </w:rPr>
        <w:t xml:space="preserve">Absolute </w:t>
      </w:r>
      <w:r w:rsidR="00956F86" w:rsidRPr="00B112E0">
        <w:rPr>
          <w:u w:val="none"/>
        </w:rPr>
        <w:t>Majority</w:t>
      </w:r>
    </w:p>
    <w:p w14:paraId="641CBA9F" w14:textId="77777777" w:rsidR="001D2C13" w:rsidRDefault="001D2C13" w:rsidP="001D2C13">
      <w:pPr>
        <w:tabs>
          <w:tab w:val="left" w:pos="540"/>
          <w:tab w:val="left" w:pos="1080"/>
        </w:tabs>
        <w:rPr>
          <w:rFonts w:cs="Arial"/>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261"/>
        <w:gridCol w:w="3384"/>
        <w:gridCol w:w="280"/>
        <w:gridCol w:w="850"/>
        <w:gridCol w:w="447"/>
        <w:gridCol w:w="787"/>
        <w:gridCol w:w="1407"/>
        <w:gridCol w:w="1192"/>
      </w:tblGrid>
      <w:tr w:rsidR="001D2C13" w14:paraId="00F8F21E" w14:textId="77777777" w:rsidTr="00092F6D">
        <w:tc>
          <w:tcPr>
            <w:tcW w:w="9608" w:type="dxa"/>
            <w:gridSpan w:val="8"/>
          </w:tcPr>
          <w:p w14:paraId="3D304CA4" w14:textId="77777777" w:rsidR="001D2C13" w:rsidRDefault="001D2C13" w:rsidP="00092F6D">
            <w:pPr>
              <w:pStyle w:val="Heading4"/>
              <w:rPr>
                <w:rFonts w:cs="Arial"/>
              </w:rPr>
            </w:pPr>
            <w:r>
              <w:t>Council Decision</w:t>
            </w:r>
          </w:p>
        </w:tc>
      </w:tr>
      <w:tr w:rsidR="001D2C13" w14:paraId="2C68426F" w14:textId="77777777" w:rsidTr="00092F6D">
        <w:tc>
          <w:tcPr>
            <w:tcW w:w="1261" w:type="dxa"/>
          </w:tcPr>
          <w:p w14:paraId="696D27C3" w14:textId="77777777" w:rsidR="001D2C13" w:rsidRDefault="001D2C13" w:rsidP="00092F6D">
            <w:pPr>
              <w:tabs>
                <w:tab w:val="left" w:pos="540"/>
                <w:tab w:val="left" w:pos="1080"/>
              </w:tabs>
              <w:rPr>
                <w:rFonts w:cs="Arial"/>
                <w:szCs w:val="20"/>
              </w:rPr>
            </w:pPr>
            <w:r>
              <w:rPr>
                <w:rFonts w:cs="Arial"/>
                <w:b/>
                <w:szCs w:val="20"/>
              </w:rPr>
              <w:t>Moved:  Cr</w:t>
            </w:r>
          </w:p>
        </w:tc>
        <w:tc>
          <w:tcPr>
            <w:tcW w:w="3384" w:type="dxa"/>
          </w:tcPr>
          <w:p w14:paraId="1B9B4CE5" w14:textId="77777777" w:rsidR="001D2C13" w:rsidRDefault="001D2C13" w:rsidP="00092F6D">
            <w:pPr>
              <w:tabs>
                <w:tab w:val="left" w:pos="540"/>
                <w:tab w:val="left" w:pos="1080"/>
              </w:tabs>
              <w:rPr>
                <w:rFonts w:cs="Arial"/>
                <w:szCs w:val="20"/>
              </w:rPr>
            </w:pPr>
            <w:r>
              <w:rPr>
                <w:rFonts w:cs="Arial"/>
                <w:szCs w:val="20"/>
              </w:rPr>
              <w:t>P Squires</w:t>
            </w:r>
          </w:p>
        </w:tc>
        <w:tc>
          <w:tcPr>
            <w:tcW w:w="1577" w:type="dxa"/>
            <w:gridSpan w:val="3"/>
          </w:tcPr>
          <w:p w14:paraId="2FE19F18" w14:textId="77777777" w:rsidR="001D2C13" w:rsidRDefault="001D2C13" w:rsidP="00092F6D">
            <w:pPr>
              <w:tabs>
                <w:tab w:val="left" w:pos="540"/>
                <w:tab w:val="left" w:pos="1080"/>
              </w:tabs>
              <w:rPr>
                <w:rFonts w:cs="Arial"/>
                <w:szCs w:val="20"/>
              </w:rPr>
            </w:pPr>
            <w:r>
              <w:rPr>
                <w:rFonts w:cs="Arial"/>
                <w:b/>
                <w:szCs w:val="20"/>
              </w:rPr>
              <w:t>Seconded:  Cr</w:t>
            </w:r>
          </w:p>
        </w:tc>
        <w:tc>
          <w:tcPr>
            <w:tcW w:w="3386" w:type="dxa"/>
            <w:gridSpan w:val="3"/>
          </w:tcPr>
          <w:p w14:paraId="7DA13481" w14:textId="77777777" w:rsidR="001D2C13" w:rsidRDefault="001D2C13" w:rsidP="00092F6D">
            <w:pPr>
              <w:tabs>
                <w:tab w:val="left" w:pos="540"/>
                <w:tab w:val="left" w:pos="1080"/>
              </w:tabs>
              <w:rPr>
                <w:rFonts w:cs="Arial"/>
                <w:szCs w:val="20"/>
              </w:rPr>
            </w:pPr>
            <w:r>
              <w:rPr>
                <w:rFonts w:cs="Arial"/>
                <w:szCs w:val="20"/>
              </w:rPr>
              <w:t>A Whitmarsh</w:t>
            </w:r>
          </w:p>
        </w:tc>
      </w:tr>
      <w:tr w:rsidR="001D2C13" w14:paraId="4F89E5B3" w14:textId="77777777" w:rsidTr="00092F6D">
        <w:tc>
          <w:tcPr>
            <w:tcW w:w="9608" w:type="dxa"/>
            <w:gridSpan w:val="8"/>
          </w:tcPr>
          <w:p w14:paraId="66DB9C8D" w14:textId="77777777" w:rsidR="001D2C13" w:rsidRDefault="001D2C13" w:rsidP="00092F6D">
            <w:pPr>
              <w:rPr>
                <w:rFonts w:cs="Arial"/>
                <w:color w:val="000000"/>
                <w:szCs w:val="20"/>
              </w:rPr>
            </w:pPr>
            <w:r>
              <w:rPr>
                <w:rFonts w:cs="Arial"/>
                <w:color w:val="000000"/>
                <w:szCs w:val="20"/>
                <w:lang w:eastAsia="en-US"/>
              </w:rPr>
              <w:t xml:space="preserve">That Council accepts the quotation from WesTrac for the supply and delivery of one (1) Cat 150G Grader and makes the necessary adjustments to fund the purchase from Councils </w:t>
            </w:r>
            <w:r>
              <w:rPr>
                <w:rFonts w:cs="Arial"/>
                <w:szCs w:val="20"/>
              </w:rPr>
              <w:t>Plant Replacement Reserve.</w:t>
            </w:r>
          </w:p>
          <w:p w14:paraId="1211CA48" w14:textId="77777777" w:rsidR="001D2C13" w:rsidRDefault="001D2C13" w:rsidP="00092F6D">
            <w:pPr>
              <w:rPr>
                <w:rFonts w:cs="Arial"/>
                <w:szCs w:val="20"/>
              </w:rPr>
            </w:pPr>
          </w:p>
        </w:tc>
      </w:tr>
      <w:tr w:rsidR="001D2C13" w14:paraId="1CFEB578" w14:textId="77777777" w:rsidTr="00092F6D">
        <w:tc>
          <w:tcPr>
            <w:tcW w:w="4925" w:type="dxa"/>
            <w:gridSpan w:val="3"/>
          </w:tcPr>
          <w:p w14:paraId="783DF10B" w14:textId="77777777" w:rsidR="001D2C13" w:rsidRPr="008430AC" w:rsidRDefault="001D2C13" w:rsidP="00092F6D">
            <w:pPr>
              <w:tabs>
                <w:tab w:val="left" w:pos="540"/>
                <w:tab w:val="left" w:pos="1080"/>
              </w:tabs>
              <w:rPr>
                <w:rFonts w:cs="Arial"/>
                <w:b/>
                <w:szCs w:val="20"/>
              </w:rPr>
            </w:pPr>
            <w:r w:rsidRPr="008430AC">
              <w:rPr>
                <w:rFonts w:cs="Arial"/>
                <w:b/>
                <w:szCs w:val="20"/>
              </w:rPr>
              <w:t>Carried/Lost</w:t>
            </w:r>
          </w:p>
        </w:tc>
        <w:tc>
          <w:tcPr>
            <w:tcW w:w="850" w:type="dxa"/>
          </w:tcPr>
          <w:p w14:paraId="7B553E36" w14:textId="77777777" w:rsidR="001D2C13" w:rsidRPr="008430AC" w:rsidRDefault="001D2C13" w:rsidP="00092F6D">
            <w:pPr>
              <w:tabs>
                <w:tab w:val="left" w:pos="540"/>
                <w:tab w:val="left" w:pos="1080"/>
              </w:tabs>
              <w:rPr>
                <w:rFonts w:cs="Arial"/>
                <w:b/>
                <w:szCs w:val="20"/>
              </w:rPr>
            </w:pPr>
            <w:r w:rsidRPr="008430AC">
              <w:rPr>
                <w:rFonts w:cs="Arial"/>
                <w:b/>
                <w:szCs w:val="20"/>
              </w:rPr>
              <w:t>For</w:t>
            </w:r>
          </w:p>
        </w:tc>
        <w:tc>
          <w:tcPr>
            <w:tcW w:w="1234" w:type="dxa"/>
            <w:gridSpan w:val="2"/>
          </w:tcPr>
          <w:p w14:paraId="10408A31" w14:textId="77777777" w:rsidR="001D2C13" w:rsidRPr="00DE5B92" w:rsidRDefault="001D2C13" w:rsidP="00092F6D">
            <w:pPr>
              <w:tabs>
                <w:tab w:val="left" w:pos="540"/>
                <w:tab w:val="left" w:pos="1080"/>
              </w:tabs>
              <w:rPr>
                <w:rFonts w:cs="Arial"/>
                <w:szCs w:val="20"/>
              </w:rPr>
            </w:pPr>
            <w:r>
              <w:rPr>
                <w:rFonts w:cs="Arial"/>
                <w:szCs w:val="20"/>
              </w:rPr>
              <w:t>6</w:t>
            </w:r>
          </w:p>
        </w:tc>
        <w:tc>
          <w:tcPr>
            <w:tcW w:w="1407" w:type="dxa"/>
          </w:tcPr>
          <w:p w14:paraId="170234EC" w14:textId="77777777" w:rsidR="001D2C13" w:rsidRPr="008430AC" w:rsidRDefault="001D2C13" w:rsidP="00092F6D">
            <w:pPr>
              <w:tabs>
                <w:tab w:val="left" w:pos="540"/>
                <w:tab w:val="left" w:pos="1080"/>
              </w:tabs>
              <w:rPr>
                <w:rFonts w:cs="Arial"/>
                <w:b/>
                <w:szCs w:val="20"/>
              </w:rPr>
            </w:pPr>
            <w:r w:rsidRPr="008430AC">
              <w:rPr>
                <w:rFonts w:cs="Arial"/>
                <w:b/>
                <w:szCs w:val="20"/>
              </w:rPr>
              <w:t>Against</w:t>
            </w:r>
          </w:p>
        </w:tc>
        <w:tc>
          <w:tcPr>
            <w:tcW w:w="1192" w:type="dxa"/>
          </w:tcPr>
          <w:p w14:paraId="4AB50146" w14:textId="77777777" w:rsidR="001D2C13" w:rsidRPr="00DE5B92" w:rsidRDefault="001D2C13" w:rsidP="00092F6D">
            <w:pPr>
              <w:tabs>
                <w:tab w:val="left" w:pos="540"/>
                <w:tab w:val="left" w:pos="1080"/>
              </w:tabs>
              <w:rPr>
                <w:rFonts w:cs="Arial"/>
                <w:szCs w:val="20"/>
              </w:rPr>
            </w:pPr>
            <w:r>
              <w:rPr>
                <w:rFonts w:cs="Arial"/>
                <w:szCs w:val="20"/>
              </w:rPr>
              <w:t>0</w:t>
            </w:r>
          </w:p>
        </w:tc>
      </w:tr>
    </w:tbl>
    <w:p w14:paraId="72848AAB" w14:textId="77777777" w:rsidR="001D2C13" w:rsidRDefault="001D2C13" w:rsidP="001D2C13">
      <w:pPr>
        <w:rPr>
          <w:rFonts w:cs="Arial"/>
          <w:szCs w:val="20"/>
        </w:rPr>
      </w:pPr>
    </w:p>
    <w:p w14:paraId="1F49A357" w14:textId="4B6B6759" w:rsidR="00E571D8" w:rsidRDefault="005C1141" w:rsidP="00E571D8">
      <w:pPr>
        <w:pStyle w:val="Heading2"/>
      </w:pPr>
      <w:bookmarkStart w:id="87" w:name="_Toc27296704"/>
      <w:r>
        <w:t>Coolcalalaya West Road Repairs</w:t>
      </w:r>
      <w:bookmarkEnd w:id="87"/>
    </w:p>
    <w:p w14:paraId="670BFE6B" w14:textId="77777777" w:rsidR="00E571D8" w:rsidRPr="009971BD" w:rsidRDefault="00E571D8" w:rsidP="00E571D8">
      <w:pPr>
        <w:pStyle w:val="Heading5"/>
      </w:pPr>
      <w:r w:rsidRPr="009971BD">
        <w:t>Voting Requirements</w:t>
      </w:r>
    </w:p>
    <w:p w14:paraId="522C4974" w14:textId="77777777" w:rsidR="00E571D8" w:rsidRPr="009971BD" w:rsidRDefault="00E571D8" w:rsidP="00E571D8">
      <w:pPr>
        <w:tabs>
          <w:tab w:val="left" w:pos="540"/>
          <w:tab w:val="left" w:pos="1080"/>
        </w:tabs>
        <w:rPr>
          <w:rFonts w:cs="Arial"/>
          <w:szCs w:val="20"/>
        </w:rPr>
      </w:pPr>
      <w:r w:rsidRPr="009971BD">
        <w:rPr>
          <w:rFonts w:cs="Arial"/>
          <w:szCs w:val="20"/>
        </w:rPr>
        <w:t>Simple Majority</w:t>
      </w:r>
    </w:p>
    <w:p w14:paraId="4DFEB13E" w14:textId="77777777" w:rsidR="001D2C13" w:rsidRDefault="001D2C13" w:rsidP="001D2C13">
      <w:pPr>
        <w:tabs>
          <w:tab w:val="left" w:pos="540"/>
          <w:tab w:val="left" w:pos="1080"/>
        </w:tabs>
        <w:rPr>
          <w:rFonts w:cs="Arial"/>
          <w:szCs w:val="20"/>
        </w:rPr>
      </w:pPr>
    </w:p>
    <w:tbl>
      <w:tblPr>
        <w:tblStyle w:val="TableGrid"/>
        <w:tblW w:w="9356"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1403"/>
        <w:gridCol w:w="3104"/>
        <w:gridCol w:w="272"/>
        <w:gridCol w:w="850"/>
        <w:gridCol w:w="593"/>
        <w:gridCol w:w="700"/>
        <w:gridCol w:w="1354"/>
        <w:gridCol w:w="1080"/>
      </w:tblGrid>
      <w:tr w:rsidR="001D2C13" w14:paraId="1165BFFA" w14:textId="77777777" w:rsidTr="00092F6D">
        <w:tc>
          <w:tcPr>
            <w:tcW w:w="9356" w:type="dxa"/>
            <w:gridSpan w:val="8"/>
          </w:tcPr>
          <w:p w14:paraId="3EE279C1" w14:textId="77777777" w:rsidR="001D2C13" w:rsidRDefault="001D2C13" w:rsidP="00092F6D">
            <w:pPr>
              <w:pStyle w:val="Heading4"/>
              <w:rPr>
                <w:rFonts w:cs="Arial"/>
              </w:rPr>
            </w:pPr>
            <w:r>
              <w:t>Council Decision</w:t>
            </w:r>
          </w:p>
        </w:tc>
      </w:tr>
      <w:tr w:rsidR="001D2C13" w14:paraId="2670BBA1" w14:textId="77777777" w:rsidTr="00092F6D">
        <w:tc>
          <w:tcPr>
            <w:tcW w:w="1403" w:type="dxa"/>
          </w:tcPr>
          <w:p w14:paraId="07828BA7" w14:textId="77777777" w:rsidR="001D2C13" w:rsidRDefault="001D2C13" w:rsidP="00092F6D">
            <w:pPr>
              <w:tabs>
                <w:tab w:val="left" w:pos="540"/>
                <w:tab w:val="left" w:pos="1080"/>
              </w:tabs>
              <w:rPr>
                <w:rFonts w:cs="Arial"/>
                <w:szCs w:val="20"/>
              </w:rPr>
            </w:pPr>
            <w:r>
              <w:rPr>
                <w:rFonts w:cs="Arial"/>
                <w:b/>
                <w:szCs w:val="20"/>
              </w:rPr>
              <w:t>Moved:  Cr</w:t>
            </w:r>
          </w:p>
        </w:tc>
        <w:tc>
          <w:tcPr>
            <w:tcW w:w="3104" w:type="dxa"/>
          </w:tcPr>
          <w:p w14:paraId="36343121" w14:textId="77777777" w:rsidR="001D2C13" w:rsidRDefault="001D2C13" w:rsidP="00092F6D">
            <w:pPr>
              <w:tabs>
                <w:tab w:val="left" w:pos="540"/>
                <w:tab w:val="left" w:pos="1080"/>
              </w:tabs>
              <w:rPr>
                <w:rFonts w:cs="Arial"/>
                <w:szCs w:val="20"/>
              </w:rPr>
            </w:pPr>
            <w:r>
              <w:rPr>
                <w:rFonts w:cs="Arial"/>
                <w:szCs w:val="20"/>
              </w:rPr>
              <w:t>R Foulkes-Taylor</w:t>
            </w:r>
          </w:p>
        </w:tc>
        <w:tc>
          <w:tcPr>
            <w:tcW w:w="1715" w:type="dxa"/>
            <w:gridSpan w:val="3"/>
          </w:tcPr>
          <w:p w14:paraId="0B4D7FF4" w14:textId="77777777" w:rsidR="001D2C13" w:rsidRDefault="001D2C13" w:rsidP="00092F6D">
            <w:pPr>
              <w:tabs>
                <w:tab w:val="left" w:pos="540"/>
                <w:tab w:val="left" w:pos="1080"/>
              </w:tabs>
              <w:rPr>
                <w:rFonts w:cs="Arial"/>
                <w:szCs w:val="20"/>
              </w:rPr>
            </w:pPr>
            <w:r>
              <w:rPr>
                <w:rFonts w:cs="Arial"/>
                <w:b/>
                <w:szCs w:val="20"/>
              </w:rPr>
              <w:t>Seconded:  Cr</w:t>
            </w:r>
          </w:p>
        </w:tc>
        <w:tc>
          <w:tcPr>
            <w:tcW w:w="3131" w:type="dxa"/>
            <w:gridSpan w:val="3"/>
          </w:tcPr>
          <w:p w14:paraId="373279A0" w14:textId="77777777" w:rsidR="001D2C13" w:rsidRDefault="001D2C13" w:rsidP="00092F6D">
            <w:pPr>
              <w:tabs>
                <w:tab w:val="left" w:pos="540"/>
                <w:tab w:val="left" w:pos="1080"/>
              </w:tabs>
              <w:rPr>
                <w:rFonts w:cs="Arial"/>
                <w:szCs w:val="20"/>
              </w:rPr>
            </w:pPr>
            <w:r>
              <w:rPr>
                <w:rFonts w:cs="Arial"/>
                <w:szCs w:val="20"/>
              </w:rPr>
              <w:t>A Whitmarsh</w:t>
            </w:r>
          </w:p>
        </w:tc>
      </w:tr>
      <w:tr w:rsidR="001D2C13" w14:paraId="09CE01AC" w14:textId="77777777" w:rsidTr="00092F6D">
        <w:tc>
          <w:tcPr>
            <w:tcW w:w="9356" w:type="dxa"/>
            <w:gridSpan w:val="8"/>
          </w:tcPr>
          <w:p w14:paraId="5F141145" w14:textId="77777777" w:rsidR="001D2C13" w:rsidRPr="008C3AA1" w:rsidRDefault="001D2C13" w:rsidP="008C3AA1">
            <w:pPr>
              <w:rPr>
                <w:rFonts w:cs="Arial"/>
                <w:szCs w:val="20"/>
              </w:rPr>
            </w:pPr>
            <w:r w:rsidRPr="008C3AA1">
              <w:rPr>
                <w:rFonts w:cs="Arial"/>
                <w:szCs w:val="20"/>
              </w:rPr>
              <w:t>That the Chief Executive Officers Update Report on actions relating to the cost recovery for the damage to the Coolcalalaya West Road from those companies / persons responsible be received and noted.</w:t>
            </w:r>
          </w:p>
          <w:p w14:paraId="1FE75C56" w14:textId="77777777" w:rsidR="001D2C13" w:rsidRDefault="001D2C13" w:rsidP="00092F6D">
            <w:pPr>
              <w:tabs>
                <w:tab w:val="left" w:pos="540"/>
                <w:tab w:val="left" w:pos="1080"/>
              </w:tabs>
              <w:rPr>
                <w:rFonts w:cs="Arial"/>
                <w:szCs w:val="20"/>
              </w:rPr>
            </w:pPr>
          </w:p>
        </w:tc>
      </w:tr>
      <w:tr w:rsidR="001D2C13" w14:paraId="519C4A0D" w14:textId="77777777" w:rsidTr="00092F6D">
        <w:tc>
          <w:tcPr>
            <w:tcW w:w="4779" w:type="dxa"/>
            <w:gridSpan w:val="3"/>
          </w:tcPr>
          <w:p w14:paraId="3F22E054" w14:textId="77777777" w:rsidR="001D2C13" w:rsidRPr="008430AC" w:rsidRDefault="001D2C13" w:rsidP="00092F6D">
            <w:pPr>
              <w:tabs>
                <w:tab w:val="left" w:pos="540"/>
                <w:tab w:val="left" w:pos="1080"/>
              </w:tabs>
              <w:rPr>
                <w:rFonts w:cs="Arial"/>
                <w:b/>
                <w:szCs w:val="20"/>
              </w:rPr>
            </w:pPr>
            <w:r w:rsidRPr="008430AC">
              <w:rPr>
                <w:rFonts w:cs="Arial"/>
                <w:b/>
                <w:szCs w:val="20"/>
              </w:rPr>
              <w:t>Carried/Lost</w:t>
            </w:r>
          </w:p>
        </w:tc>
        <w:tc>
          <w:tcPr>
            <w:tcW w:w="850" w:type="dxa"/>
          </w:tcPr>
          <w:p w14:paraId="3804BCE0" w14:textId="77777777" w:rsidR="001D2C13" w:rsidRPr="008430AC" w:rsidRDefault="001D2C13" w:rsidP="00092F6D">
            <w:pPr>
              <w:tabs>
                <w:tab w:val="left" w:pos="540"/>
                <w:tab w:val="left" w:pos="1080"/>
              </w:tabs>
              <w:rPr>
                <w:rFonts w:cs="Arial"/>
                <w:b/>
                <w:szCs w:val="20"/>
              </w:rPr>
            </w:pPr>
            <w:r w:rsidRPr="008430AC">
              <w:rPr>
                <w:rFonts w:cs="Arial"/>
                <w:b/>
                <w:szCs w:val="20"/>
              </w:rPr>
              <w:t>For</w:t>
            </w:r>
          </w:p>
        </w:tc>
        <w:tc>
          <w:tcPr>
            <w:tcW w:w="1293" w:type="dxa"/>
            <w:gridSpan w:val="2"/>
          </w:tcPr>
          <w:p w14:paraId="28CEA65B" w14:textId="77777777" w:rsidR="001D2C13" w:rsidRPr="00DE5B92" w:rsidRDefault="001D2C13" w:rsidP="00092F6D">
            <w:pPr>
              <w:tabs>
                <w:tab w:val="left" w:pos="540"/>
                <w:tab w:val="left" w:pos="1080"/>
              </w:tabs>
              <w:rPr>
                <w:rFonts w:cs="Arial"/>
                <w:szCs w:val="20"/>
              </w:rPr>
            </w:pPr>
            <w:r>
              <w:rPr>
                <w:rFonts w:cs="Arial"/>
                <w:szCs w:val="20"/>
              </w:rPr>
              <w:t>6</w:t>
            </w:r>
          </w:p>
        </w:tc>
        <w:tc>
          <w:tcPr>
            <w:tcW w:w="1354" w:type="dxa"/>
          </w:tcPr>
          <w:p w14:paraId="1AD0C7C1" w14:textId="77777777" w:rsidR="001D2C13" w:rsidRPr="008430AC" w:rsidRDefault="001D2C13" w:rsidP="00092F6D">
            <w:pPr>
              <w:tabs>
                <w:tab w:val="left" w:pos="540"/>
                <w:tab w:val="left" w:pos="1080"/>
              </w:tabs>
              <w:rPr>
                <w:rFonts w:cs="Arial"/>
                <w:b/>
                <w:szCs w:val="20"/>
              </w:rPr>
            </w:pPr>
            <w:r w:rsidRPr="008430AC">
              <w:rPr>
                <w:rFonts w:cs="Arial"/>
                <w:b/>
                <w:szCs w:val="20"/>
              </w:rPr>
              <w:t>Against</w:t>
            </w:r>
          </w:p>
        </w:tc>
        <w:tc>
          <w:tcPr>
            <w:tcW w:w="1080" w:type="dxa"/>
          </w:tcPr>
          <w:p w14:paraId="568BF0A8" w14:textId="77777777" w:rsidR="001D2C13" w:rsidRPr="00DE5B92" w:rsidRDefault="001D2C13" w:rsidP="00092F6D">
            <w:pPr>
              <w:tabs>
                <w:tab w:val="left" w:pos="540"/>
                <w:tab w:val="left" w:pos="1080"/>
              </w:tabs>
              <w:rPr>
                <w:rFonts w:cs="Arial"/>
                <w:szCs w:val="20"/>
              </w:rPr>
            </w:pPr>
            <w:r>
              <w:rPr>
                <w:rFonts w:cs="Arial"/>
                <w:szCs w:val="20"/>
              </w:rPr>
              <w:t>0</w:t>
            </w:r>
          </w:p>
        </w:tc>
      </w:tr>
    </w:tbl>
    <w:p w14:paraId="242E506A" w14:textId="77777777" w:rsidR="00E571D8" w:rsidRDefault="00E571D8" w:rsidP="00E571D8"/>
    <w:p w14:paraId="31FC06DD" w14:textId="77777777" w:rsidR="008429E1" w:rsidRPr="00ED45C5" w:rsidRDefault="008429E1" w:rsidP="006003FD">
      <w:pPr>
        <w:pStyle w:val="Heading1"/>
      </w:pPr>
      <w:bookmarkStart w:id="88" w:name="_Toc16610526"/>
      <w:bookmarkStart w:id="89" w:name="_Toc27296705"/>
      <w:r w:rsidRPr="00ED45C5">
        <w:t>MEETING CLOSURE</w:t>
      </w:r>
      <w:bookmarkEnd w:id="88"/>
      <w:bookmarkEnd w:id="89"/>
    </w:p>
    <w:p w14:paraId="3CF8DB26" w14:textId="35CCDB7E" w:rsidR="008429E1" w:rsidRDefault="00457EA3" w:rsidP="0038282B">
      <w:pPr>
        <w:rPr>
          <w:i/>
          <w:iCs/>
        </w:rPr>
      </w:pPr>
      <w:r w:rsidRPr="00F02723">
        <w:rPr>
          <w:i/>
          <w:iCs/>
        </w:rPr>
        <w:t xml:space="preserve">The Shire President </w:t>
      </w:r>
      <w:r w:rsidR="00351C8D">
        <w:rPr>
          <w:i/>
          <w:iCs/>
        </w:rPr>
        <w:t>thanked all Councillors and staff for attending the Council Meeting on a Saturday as a practical w</w:t>
      </w:r>
      <w:r w:rsidR="00C171BA">
        <w:rPr>
          <w:i/>
          <w:iCs/>
        </w:rPr>
        <w:t>ay</w:t>
      </w:r>
      <w:r w:rsidR="00351C8D">
        <w:rPr>
          <w:i/>
          <w:iCs/>
        </w:rPr>
        <w:t xml:space="preserve"> to maximise the use of time and resources and </w:t>
      </w:r>
      <w:r w:rsidRPr="00F02723">
        <w:rPr>
          <w:i/>
          <w:iCs/>
        </w:rPr>
        <w:t>closed the m</w:t>
      </w:r>
      <w:r w:rsidR="009F4C94">
        <w:rPr>
          <w:i/>
          <w:iCs/>
        </w:rPr>
        <w:t>eeting at 2.17pm.</w:t>
      </w:r>
    </w:p>
    <w:p w14:paraId="36AECB92" w14:textId="77777777" w:rsidR="00F02723" w:rsidRDefault="00F02723" w:rsidP="0038282B"/>
    <w:p w14:paraId="10C9617E" w14:textId="77777777" w:rsidR="008D3838" w:rsidRDefault="008D3838" w:rsidP="0038282B"/>
    <w:p w14:paraId="7A7D9057" w14:textId="77777777" w:rsidR="008D3838" w:rsidRDefault="008D3838" w:rsidP="008D3838">
      <w:pPr>
        <w:rPr>
          <w:rFonts w:cs="Arial"/>
          <w:szCs w:val="20"/>
        </w:rPr>
      </w:pPr>
      <w:bookmarkStart w:id="90" w:name="_Hlk21075664"/>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none" w:sz="0" w:space="0" w:color="auto"/>
          <w:insideV w:val="none" w:sz="0" w:space="0" w:color="auto"/>
        </w:tblBorders>
        <w:tblLook w:val="04A0" w:firstRow="1" w:lastRow="0" w:firstColumn="1" w:lastColumn="0" w:noHBand="0" w:noVBand="1"/>
      </w:tblPr>
      <w:tblGrid>
        <w:gridCol w:w="4925"/>
        <w:gridCol w:w="4683"/>
      </w:tblGrid>
      <w:tr w:rsidR="008D3838" w14:paraId="1FD797A4" w14:textId="77777777" w:rsidTr="00092F6D">
        <w:tc>
          <w:tcPr>
            <w:tcW w:w="9608" w:type="dxa"/>
            <w:gridSpan w:val="2"/>
          </w:tcPr>
          <w:p w14:paraId="3E1752FD" w14:textId="3D695DA6" w:rsidR="008D3838" w:rsidRDefault="008D3838" w:rsidP="00092F6D">
            <w:pPr>
              <w:pStyle w:val="Heading4"/>
            </w:pPr>
            <w:r>
              <w:t>These minutes were confirmed at the council meeting held on 27 February 20</w:t>
            </w:r>
            <w:r w:rsidR="00351C8D">
              <w:t>20</w:t>
            </w:r>
            <w:r>
              <w:t>.</w:t>
            </w:r>
          </w:p>
        </w:tc>
      </w:tr>
      <w:tr w:rsidR="008D3838" w14:paraId="113DAF68" w14:textId="77777777" w:rsidTr="00092F6D">
        <w:tc>
          <w:tcPr>
            <w:tcW w:w="9608" w:type="dxa"/>
            <w:gridSpan w:val="2"/>
          </w:tcPr>
          <w:p w14:paraId="2CE13F5A" w14:textId="77777777" w:rsidR="008D3838" w:rsidRDefault="008D3838" w:rsidP="00092F6D">
            <w:pPr>
              <w:tabs>
                <w:tab w:val="left" w:pos="540"/>
                <w:tab w:val="left" w:pos="1080"/>
              </w:tabs>
              <w:rPr>
                <w:rFonts w:cs="Arial"/>
                <w:szCs w:val="20"/>
              </w:rPr>
            </w:pPr>
          </w:p>
          <w:p w14:paraId="58483231" w14:textId="77777777" w:rsidR="008D3838" w:rsidRDefault="008D3838" w:rsidP="00092F6D">
            <w:pPr>
              <w:tabs>
                <w:tab w:val="left" w:pos="540"/>
                <w:tab w:val="left" w:pos="1080"/>
              </w:tabs>
              <w:rPr>
                <w:rFonts w:cs="Arial"/>
                <w:szCs w:val="20"/>
              </w:rPr>
            </w:pPr>
          </w:p>
          <w:p w14:paraId="64BA5B1D" w14:textId="77777777" w:rsidR="008D3838" w:rsidRDefault="008D3838" w:rsidP="00092F6D">
            <w:pPr>
              <w:tabs>
                <w:tab w:val="left" w:pos="540"/>
                <w:tab w:val="left" w:pos="1080"/>
              </w:tabs>
              <w:rPr>
                <w:rFonts w:cs="Arial"/>
                <w:szCs w:val="20"/>
              </w:rPr>
            </w:pPr>
          </w:p>
          <w:p w14:paraId="5C465527" w14:textId="77777777" w:rsidR="008D3838" w:rsidRPr="001C4D10" w:rsidRDefault="008D3838" w:rsidP="00092F6D">
            <w:pPr>
              <w:tabs>
                <w:tab w:val="left" w:pos="540"/>
                <w:tab w:val="left" w:pos="1080"/>
              </w:tabs>
              <w:rPr>
                <w:rFonts w:cs="Arial"/>
                <w:szCs w:val="20"/>
              </w:rPr>
            </w:pPr>
          </w:p>
        </w:tc>
      </w:tr>
      <w:tr w:rsidR="008D3838" w14:paraId="6BDB677C" w14:textId="77777777" w:rsidTr="00092F6D">
        <w:tc>
          <w:tcPr>
            <w:tcW w:w="4925" w:type="dxa"/>
          </w:tcPr>
          <w:p w14:paraId="067EF463" w14:textId="77777777" w:rsidR="008D3838" w:rsidRPr="002D66A0" w:rsidRDefault="008D3838" w:rsidP="00092F6D">
            <w:pPr>
              <w:tabs>
                <w:tab w:val="left" w:pos="540"/>
                <w:tab w:val="left" w:pos="1080"/>
              </w:tabs>
              <w:rPr>
                <w:rFonts w:cs="Arial"/>
                <w:bCs/>
                <w:szCs w:val="20"/>
              </w:rPr>
            </w:pPr>
            <w:r w:rsidRPr="002D66A0">
              <w:rPr>
                <w:rFonts w:cs="Arial"/>
                <w:bCs/>
                <w:szCs w:val="20"/>
              </w:rPr>
              <w:t>Signed</w:t>
            </w:r>
            <w:r>
              <w:rPr>
                <w:rFonts w:cs="Arial"/>
                <w:bCs/>
                <w:szCs w:val="20"/>
              </w:rPr>
              <w:t>……………………………………………….</w:t>
            </w:r>
          </w:p>
        </w:tc>
        <w:tc>
          <w:tcPr>
            <w:tcW w:w="4683" w:type="dxa"/>
          </w:tcPr>
          <w:p w14:paraId="4F723801" w14:textId="77777777" w:rsidR="008D3838" w:rsidRPr="002D66A0" w:rsidRDefault="008D3838" w:rsidP="00092F6D">
            <w:pPr>
              <w:tabs>
                <w:tab w:val="left" w:pos="540"/>
                <w:tab w:val="left" w:pos="1080"/>
              </w:tabs>
              <w:rPr>
                <w:rFonts w:cs="Arial"/>
                <w:bCs/>
                <w:szCs w:val="20"/>
              </w:rPr>
            </w:pPr>
            <w:r>
              <w:rPr>
                <w:rFonts w:cs="Arial"/>
                <w:bCs/>
                <w:szCs w:val="20"/>
              </w:rPr>
              <w:t>Presiding Officer</w:t>
            </w:r>
          </w:p>
        </w:tc>
      </w:tr>
      <w:bookmarkEnd w:id="90"/>
    </w:tbl>
    <w:p w14:paraId="5B1DFA2E" w14:textId="77777777" w:rsidR="008D3838" w:rsidRDefault="008D3838" w:rsidP="008D3838"/>
    <w:p w14:paraId="18ADC9EF" w14:textId="77777777" w:rsidR="008D3838" w:rsidRPr="00F02723" w:rsidRDefault="008D3838" w:rsidP="0038282B"/>
    <w:sectPr w:rsidR="008D3838" w:rsidRPr="00F02723" w:rsidSect="00485F4E">
      <w:headerReference w:type="default"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9D216" w14:textId="77777777" w:rsidR="00373BDA" w:rsidRDefault="00373BDA">
      <w:r>
        <w:separator/>
      </w:r>
    </w:p>
  </w:endnote>
  <w:endnote w:type="continuationSeparator" w:id="0">
    <w:p w14:paraId="7891026E" w14:textId="77777777" w:rsidR="00373BDA" w:rsidRDefault="0037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F1698" w14:textId="77777777" w:rsidR="00373BDA" w:rsidRDefault="00373BDA">
    <w:pPr>
      <w:pStyle w:val="Footer"/>
      <w:rPr>
        <w:sz w:val="16"/>
        <w:szCs w:val="16"/>
      </w:rPr>
    </w:pPr>
  </w:p>
  <w:p w14:paraId="2D42A4D4" w14:textId="3B385FED" w:rsidR="00373BDA" w:rsidRPr="00032C1F" w:rsidRDefault="00373BDA">
    <w:pPr>
      <w:pStyle w:val="Footer"/>
      <w:rPr>
        <w:sz w:val="16"/>
        <w:szCs w:val="16"/>
      </w:rPr>
    </w:pPr>
    <w:r>
      <w:rPr>
        <w:sz w:val="16"/>
        <w:szCs w:val="16"/>
      </w:rPr>
      <w:t xml:space="preserve">Minutes Ordinary Council Meeting – 14 December </w:t>
    </w:r>
    <w:r w:rsidRPr="00032C1F">
      <w:rPr>
        <w:sz w:val="16"/>
        <w:szCs w:val="16"/>
      </w:rPr>
      <w:t>2019</w:t>
    </w:r>
    <w:r>
      <w:rPr>
        <w:sz w:val="16"/>
        <w:szCs w:val="16"/>
      </w:rPr>
      <w:tab/>
    </w:r>
    <w:r>
      <w:rPr>
        <w:sz w:val="16"/>
        <w:szCs w:val="16"/>
      </w:rPr>
      <w:tab/>
    </w:r>
    <w:r>
      <w:rPr>
        <w:sz w:val="16"/>
        <w:szCs w:val="16"/>
      </w:rPr>
      <w:tab/>
    </w:r>
    <w:r w:rsidRPr="00032C1F">
      <w:rPr>
        <w:sz w:val="16"/>
        <w:szCs w:val="16"/>
      </w:rPr>
      <w:t xml:space="preserve">Page </w:t>
    </w:r>
    <w:sdt>
      <w:sdtPr>
        <w:rPr>
          <w:sz w:val="16"/>
          <w:szCs w:val="16"/>
        </w:rPr>
        <w:id w:val="-260225503"/>
        <w:docPartObj>
          <w:docPartGallery w:val="Page Numbers (Bottom of Page)"/>
          <w:docPartUnique/>
        </w:docPartObj>
      </w:sdtPr>
      <w:sdtEndPr>
        <w:rPr>
          <w:noProof/>
        </w:rPr>
      </w:sdtEndPr>
      <w:sdtContent>
        <w:r w:rsidRPr="00032C1F">
          <w:rPr>
            <w:sz w:val="16"/>
            <w:szCs w:val="16"/>
          </w:rPr>
          <w:fldChar w:fldCharType="begin"/>
        </w:r>
        <w:r w:rsidRPr="00032C1F">
          <w:rPr>
            <w:sz w:val="16"/>
            <w:szCs w:val="16"/>
          </w:rPr>
          <w:instrText xml:space="preserve"> PAGE   \* MERGEFORMAT </w:instrText>
        </w:r>
        <w:r w:rsidRPr="00032C1F">
          <w:rPr>
            <w:sz w:val="16"/>
            <w:szCs w:val="16"/>
          </w:rPr>
          <w:fldChar w:fldCharType="separate"/>
        </w:r>
        <w:r>
          <w:rPr>
            <w:noProof/>
            <w:sz w:val="16"/>
            <w:szCs w:val="16"/>
          </w:rPr>
          <w:t>4</w:t>
        </w:r>
        <w:r w:rsidRPr="00032C1F">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66A63" w14:textId="77777777" w:rsidR="00373BDA" w:rsidRDefault="00373BDA">
      <w:r>
        <w:separator/>
      </w:r>
    </w:p>
  </w:footnote>
  <w:footnote w:type="continuationSeparator" w:id="0">
    <w:p w14:paraId="7B4D34F8" w14:textId="77777777" w:rsidR="00373BDA" w:rsidRDefault="00373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2D78" w14:textId="18E534D3" w:rsidR="00373BDA" w:rsidRDefault="0037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086"/>
    <w:multiLevelType w:val="multilevel"/>
    <w:tmpl w:val="316EBD4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 w15:restartNumberingAfterBreak="0">
    <w:nsid w:val="03C256B4"/>
    <w:multiLevelType w:val="hybridMultilevel"/>
    <w:tmpl w:val="05EC8180"/>
    <w:lvl w:ilvl="0" w:tplc="1872109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071E34"/>
    <w:multiLevelType w:val="hybridMultilevel"/>
    <w:tmpl w:val="AE768C92"/>
    <w:lvl w:ilvl="0" w:tplc="1872109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9E06C7"/>
    <w:multiLevelType w:val="hybridMultilevel"/>
    <w:tmpl w:val="51B03368"/>
    <w:lvl w:ilvl="0" w:tplc="FAA2CA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E266A6"/>
    <w:multiLevelType w:val="multilevel"/>
    <w:tmpl w:val="1A24200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9BD12E7"/>
    <w:multiLevelType w:val="multilevel"/>
    <w:tmpl w:val="F8B4A36E"/>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DB27CE4"/>
    <w:multiLevelType w:val="hybridMultilevel"/>
    <w:tmpl w:val="29F404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2C3953EC"/>
    <w:multiLevelType w:val="hybridMultilevel"/>
    <w:tmpl w:val="A86A6F0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9340C9"/>
    <w:multiLevelType w:val="hybridMultilevel"/>
    <w:tmpl w:val="66C887A0"/>
    <w:lvl w:ilvl="0" w:tplc="2CE26478">
      <w:start w:val="1"/>
      <w:numFmt w:val="lowerLetter"/>
      <w:lvlText w:val="(%1)"/>
      <w:lvlJc w:val="left"/>
      <w:pPr>
        <w:ind w:left="1353"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FCF5FAB"/>
    <w:multiLevelType w:val="hybridMultilevel"/>
    <w:tmpl w:val="C1FA2082"/>
    <w:lvl w:ilvl="0" w:tplc="0C09000F">
      <w:start w:val="1"/>
      <w:numFmt w:val="decimal"/>
      <w:lvlText w:val="%1."/>
      <w:lvlJc w:val="left"/>
      <w:pPr>
        <w:ind w:left="1086" w:hanging="360"/>
      </w:pPr>
    </w:lvl>
    <w:lvl w:ilvl="1" w:tplc="0C090019" w:tentative="1">
      <w:start w:val="1"/>
      <w:numFmt w:val="lowerLetter"/>
      <w:lvlText w:val="%2."/>
      <w:lvlJc w:val="left"/>
      <w:pPr>
        <w:ind w:left="1806" w:hanging="360"/>
      </w:pPr>
    </w:lvl>
    <w:lvl w:ilvl="2" w:tplc="0C09001B" w:tentative="1">
      <w:start w:val="1"/>
      <w:numFmt w:val="lowerRoman"/>
      <w:lvlText w:val="%3."/>
      <w:lvlJc w:val="right"/>
      <w:pPr>
        <w:ind w:left="2526" w:hanging="180"/>
      </w:pPr>
    </w:lvl>
    <w:lvl w:ilvl="3" w:tplc="0C09000F" w:tentative="1">
      <w:start w:val="1"/>
      <w:numFmt w:val="decimal"/>
      <w:lvlText w:val="%4."/>
      <w:lvlJc w:val="left"/>
      <w:pPr>
        <w:ind w:left="3246" w:hanging="360"/>
      </w:pPr>
    </w:lvl>
    <w:lvl w:ilvl="4" w:tplc="0C090019" w:tentative="1">
      <w:start w:val="1"/>
      <w:numFmt w:val="lowerLetter"/>
      <w:lvlText w:val="%5."/>
      <w:lvlJc w:val="left"/>
      <w:pPr>
        <w:ind w:left="396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5406" w:hanging="360"/>
      </w:pPr>
    </w:lvl>
    <w:lvl w:ilvl="7" w:tplc="0C090019" w:tentative="1">
      <w:start w:val="1"/>
      <w:numFmt w:val="lowerLetter"/>
      <w:lvlText w:val="%8."/>
      <w:lvlJc w:val="left"/>
      <w:pPr>
        <w:ind w:left="6126" w:hanging="360"/>
      </w:pPr>
    </w:lvl>
    <w:lvl w:ilvl="8" w:tplc="0C09001B" w:tentative="1">
      <w:start w:val="1"/>
      <w:numFmt w:val="lowerRoman"/>
      <w:lvlText w:val="%9."/>
      <w:lvlJc w:val="right"/>
      <w:pPr>
        <w:ind w:left="6846" w:hanging="180"/>
      </w:pPr>
    </w:lvl>
  </w:abstractNum>
  <w:abstractNum w:abstractNumId="11" w15:restartNumberingAfterBreak="0">
    <w:nsid w:val="35FB2452"/>
    <w:multiLevelType w:val="hybridMultilevel"/>
    <w:tmpl w:val="4012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3419B9"/>
    <w:multiLevelType w:val="hybridMultilevel"/>
    <w:tmpl w:val="277C2976"/>
    <w:lvl w:ilvl="0" w:tplc="1872109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82755A"/>
    <w:multiLevelType w:val="hybridMultilevel"/>
    <w:tmpl w:val="DA2C719C"/>
    <w:lvl w:ilvl="0" w:tplc="AED4A538">
      <w:start w:val="1"/>
      <w:numFmt w:val="lowerLetter"/>
      <w:lvlText w:val="(%1)"/>
      <w:lvlJc w:val="left"/>
      <w:pPr>
        <w:ind w:left="720" w:hanging="360"/>
      </w:pPr>
      <w:rPr>
        <w:rFonts w:ascii="Arial" w:eastAsia="Arial" w:hAnsi="Arial" w:cs="Arial" w:hint="default"/>
        <w:color w:val="3B3B3B"/>
        <w:spacing w:val="-3"/>
        <w:w w:val="99"/>
        <w:sz w:val="24"/>
        <w:szCs w:val="24"/>
        <w:lang w:val="en-AU" w:eastAsia="en-AU" w:bidi="en-AU"/>
      </w:rPr>
    </w:lvl>
    <w:lvl w:ilvl="1" w:tplc="EE7A6716">
      <w:start w:val="1"/>
      <w:numFmt w:val="lowerLetter"/>
      <w:lvlText w:val="(%2)"/>
      <w:lvlJc w:val="left"/>
      <w:pPr>
        <w:ind w:left="1440" w:hanging="360"/>
      </w:pPr>
      <w:rPr>
        <w:rFonts w:ascii="Arial" w:hAnsi="Arial" w:cs="Arial" w:hint="default"/>
        <w:b w:val="0"/>
        <w:i w:val="0"/>
        <w:color w:val="auto"/>
        <w:spacing w:val="0"/>
        <w:w w:val="100"/>
        <w:sz w:val="20"/>
        <w:szCs w:val="24"/>
        <w:lang w:val="en-AU" w:eastAsia="en-AU" w:bidi="en-AU"/>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736748"/>
    <w:multiLevelType w:val="hybridMultilevel"/>
    <w:tmpl w:val="07FA5BE6"/>
    <w:lvl w:ilvl="0" w:tplc="A57AAA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96312D"/>
    <w:multiLevelType w:val="hybridMultilevel"/>
    <w:tmpl w:val="9932A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6B848EE"/>
    <w:multiLevelType w:val="hybridMultilevel"/>
    <w:tmpl w:val="36A00BC4"/>
    <w:lvl w:ilvl="0" w:tplc="1872109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9D0C4F"/>
    <w:multiLevelType w:val="hybridMultilevel"/>
    <w:tmpl w:val="209C4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776503"/>
    <w:multiLevelType w:val="hybridMultilevel"/>
    <w:tmpl w:val="CB807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8857FB"/>
    <w:multiLevelType w:val="hybridMultilevel"/>
    <w:tmpl w:val="209C4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324F17"/>
    <w:multiLevelType w:val="hybridMultilevel"/>
    <w:tmpl w:val="340E8654"/>
    <w:lvl w:ilvl="0" w:tplc="DE34147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1" w15:restartNumberingAfterBreak="0">
    <w:nsid w:val="4FB35854"/>
    <w:multiLevelType w:val="hybridMultilevel"/>
    <w:tmpl w:val="0164DC00"/>
    <w:lvl w:ilvl="0" w:tplc="1872109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823976"/>
    <w:multiLevelType w:val="hybridMultilevel"/>
    <w:tmpl w:val="66C887A0"/>
    <w:lvl w:ilvl="0" w:tplc="2CE26478">
      <w:start w:val="1"/>
      <w:numFmt w:val="lowerLetter"/>
      <w:lvlText w:val="(%1)"/>
      <w:lvlJc w:val="left"/>
      <w:pPr>
        <w:ind w:left="1353"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36A499E"/>
    <w:multiLevelType w:val="hybridMultilevel"/>
    <w:tmpl w:val="1AE060FA"/>
    <w:lvl w:ilvl="0" w:tplc="1872109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3B2D5F"/>
    <w:multiLevelType w:val="hybridMultilevel"/>
    <w:tmpl w:val="9956E71A"/>
    <w:lvl w:ilvl="0" w:tplc="5FF21FE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A00E9A"/>
    <w:multiLevelType w:val="hybridMultilevel"/>
    <w:tmpl w:val="A266CF44"/>
    <w:lvl w:ilvl="0" w:tplc="1872109E">
      <w:start w:val="1"/>
      <w:numFmt w:val="bullet"/>
      <w:lvlText w:val="~"/>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CE765A"/>
    <w:multiLevelType w:val="hybridMultilevel"/>
    <w:tmpl w:val="73E46F5C"/>
    <w:lvl w:ilvl="0" w:tplc="1872109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EC85797"/>
    <w:multiLevelType w:val="hybridMultilevel"/>
    <w:tmpl w:val="1B5ABDFA"/>
    <w:lvl w:ilvl="0" w:tplc="FAA2CA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240F19"/>
    <w:multiLevelType w:val="hybridMultilevel"/>
    <w:tmpl w:val="6504CAE6"/>
    <w:lvl w:ilvl="0" w:tplc="1872109E">
      <w:start w:val="1"/>
      <w:numFmt w:val="bullet"/>
      <w:lvlText w:val="~"/>
      <w:lvlJc w:val="left"/>
      <w:pPr>
        <w:ind w:left="717" w:hanging="360"/>
      </w:pPr>
      <w:rPr>
        <w:rFonts w:ascii="Courier New" w:hAnsi="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9" w15:restartNumberingAfterBreak="0">
    <w:nsid w:val="63CB36AD"/>
    <w:multiLevelType w:val="hybridMultilevel"/>
    <w:tmpl w:val="38A0B95E"/>
    <w:lvl w:ilvl="0" w:tplc="1872109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5D5895"/>
    <w:multiLevelType w:val="hybridMultilevel"/>
    <w:tmpl w:val="5BC276F4"/>
    <w:lvl w:ilvl="0" w:tplc="1872109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111663"/>
    <w:multiLevelType w:val="multilevel"/>
    <w:tmpl w:val="FD6C9F28"/>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rPr>
    </w:lvl>
  </w:abstractNum>
  <w:abstractNum w:abstractNumId="32" w15:restartNumberingAfterBreak="0">
    <w:nsid w:val="700F33C3"/>
    <w:multiLevelType w:val="hybridMultilevel"/>
    <w:tmpl w:val="096A6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3F6745"/>
    <w:multiLevelType w:val="hybridMultilevel"/>
    <w:tmpl w:val="26EC8E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3D04FC8"/>
    <w:multiLevelType w:val="hybridMultilevel"/>
    <w:tmpl w:val="209C4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701339"/>
    <w:multiLevelType w:val="hybridMultilevel"/>
    <w:tmpl w:val="51B03368"/>
    <w:lvl w:ilvl="0" w:tplc="FAA2CA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4E7BF5"/>
    <w:multiLevelType w:val="hybridMultilevel"/>
    <w:tmpl w:val="50C4F940"/>
    <w:lvl w:ilvl="0" w:tplc="1872109E">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EAF4BE7"/>
    <w:multiLevelType w:val="hybridMultilevel"/>
    <w:tmpl w:val="4D565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31"/>
  </w:num>
  <w:num w:numId="5">
    <w:abstractNumId w:val="13"/>
  </w:num>
  <w:num w:numId="6">
    <w:abstractNumId w:val="20"/>
  </w:num>
  <w:num w:numId="7">
    <w:abstractNumId w:val="14"/>
  </w:num>
  <w:num w:numId="8">
    <w:abstractNumId w:val="11"/>
  </w:num>
  <w:num w:numId="9">
    <w:abstractNumId w:val="32"/>
  </w:num>
  <w:num w:numId="10">
    <w:abstractNumId w:val="6"/>
  </w:num>
  <w:num w:numId="11">
    <w:abstractNumId w:val="10"/>
  </w:num>
  <w:num w:numId="12">
    <w:abstractNumId w:val="24"/>
  </w:num>
  <w:num w:numId="13">
    <w:abstractNumId w:val="6"/>
  </w:num>
  <w:num w:numId="14">
    <w:abstractNumId w:val="22"/>
  </w:num>
  <w:num w:numId="15">
    <w:abstractNumId w:val="18"/>
  </w:num>
  <w:num w:numId="16">
    <w:abstractNumId w:val="1"/>
  </w:num>
  <w:num w:numId="17">
    <w:abstractNumId w:val="37"/>
  </w:num>
  <w:num w:numId="18">
    <w:abstractNumId w:val="35"/>
  </w:num>
  <w:num w:numId="19">
    <w:abstractNumId w:val="21"/>
  </w:num>
  <w:num w:numId="20">
    <w:abstractNumId w:val="12"/>
  </w:num>
  <w:num w:numId="21">
    <w:abstractNumId w:val="25"/>
  </w:num>
  <w:num w:numId="22">
    <w:abstractNumId w:val="4"/>
  </w:num>
  <w:num w:numId="23">
    <w:abstractNumId w:val="15"/>
  </w:num>
  <w:num w:numId="24">
    <w:abstractNumId w:val="19"/>
  </w:num>
  <w:num w:numId="25">
    <w:abstractNumId w:val="17"/>
  </w:num>
  <w:num w:numId="26">
    <w:abstractNumId w:val="3"/>
  </w:num>
  <w:num w:numId="27">
    <w:abstractNumId w:val="34"/>
  </w:num>
  <w:num w:numId="28">
    <w:abstractNumId w:val="33"/>
  </w:num>
  <w:num w:numId="29">
    <w:abstractNumId w:val="23"/>
  </w:num>
  <w:num w:numId="30">
    <w:abstractNumId w:val="29"/>
  </w:num>
  <w:num w:numId="31">
    <w:abstractNumId w:val="2"/>
  </w:num>
  <w:num w:numId="32">
    <w:abstractNumId w:val="28"/>
  </w:num>
  <w:num w:numId="33">
    <w:abstractNumId w:val="16"/>
  </w:num>
  <w:num w:numId="34">
    <w:abstractNumId w:val="8"/>
  </w:num>
  <w:num w:numId="35">
    <w:abstractNumId w:val="30"/>
  </w:num>
  <w:num w:numId="36">
    <w:abstractNumId w:val="27"/>
  </w:num>
  <w:num w:numId="37">
    <w:abstractNumId w:val="36"/>
  </w:num>
  <w:num w:numId="3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758"/>
    <w:rsid w:val="00000E3E"/>
    <w:rsid w:val="00001611"/>
    <w:rsid w:val="00002714"/>
    <w:rsid w:val="00003497"/>
    <w:rsid w:val="00003957"/>
    <w:rsid w:val="000039D4"/>
    <w:rsid w:val="00004B90"/>
    <w:rsid w:val="00007758"/>
    <w:rsid w:val="000077B8"/>
    <w:rsid w:val="00007847"/>
    <w:rsid w:val="00007A2C"/>
    <w:rsid w:val="00010624"/>
    <w:rsid w:val="000113CE"/>
    <w:rsid w:val="0001183F"/>
    <w:rsid w:val="00012363"/>
    <w:rsid w:val="00012974"/>
    <w:rsid w:val="00012FB7"/>
    <w:rsid w:val="00013C0F"/>
    <w:rsid w:val="00013CD1"/>
    <w:rsid w:val="00013D3E"/>
    <w:rsid w:val="000141D8"/>
    <w:rsid w:val="00014963"/>
    <w:rsid w:val="00014ACF"/>
    <w:rsid w:val="00015A01"/>
    <w:rsid w:val="00016457"/>
    <w:rsid w:val="00016B4B"/>
    <w:rsid w:val="000175CB"/>
    <w:rsid w:val="00017610"/>
    <w:rsid w:val="00017898"/>
    <w:rsid w:val="00017B65"/>
    <w:rsid w:val="00017F74"/>
    <w:rsid w:val="00020032"/>
    <w:rsid w:val="000202E3"/>
    <w:rsid w:val="00020324"/>
    <w:rsid w:val="00020375"/>
    <w:rsid w:val="00022FD5"/>
    <w:rsid w:val="00023740"/>
    <w:rsid w:val="000270B4"/>
    <w:rsid w:val="00030E82"/>
    <w:rsid w:val="00031C97"/>
    <w:rsid w:val="000320C7"/>
    <w:rsid w:val="00032C1F"/>
    <w:rsid w:val="00032FF4"/>
    <w:rsid w:val="00033CB1"/>
    <w:rsid w:val="00033E46"/>
    <w:rsid w:val="000342BE"/>
    <w:rsid w:val="000349A6"/>
    <w:rsid w:val="00035F5F"/>
    <w:rsid w:val="000376CD"/>
    <w:rsid w:val="000376ED"/>
    <w:rsid w:val="000411E4"/>
    <w:rsid w:val="00041AC3"/>
    <w:rsid w:val="000432DB"/>
    <w:rsid w:val="0004383F"/>
    <w:rsid w:val="00044E14"/>
    <w:rsid w:val="000450A7"/>
    <w:rsid w:val="000455B8"/>
    <w:rsid w:val="00045881"/>
    <w:rsid w:val="000463FD"/>
    <w:rsid w:val="00046837"/>
    <w:rsid w:val="00046BE1"/>
    <w:rsid w:val="000471E0"/>
    <w:rsid w:val="00047673"/>
    <w:rsid w:val="0005044A"/>
    <w:rsid w:val="00050950"/>
    <w:rsid w:val="00050E02"/>
    <w:rsid w:val="00050E42"/>
    <w:rsid w:val="00051A47"/>
    <w:rsid w:val="00052180"/>
    <w:rsid w:val="000525CF"/>
    <w:rsid w:val="00052B75"/>
    <w:rsid w:val="0005352E"/>
    <w:rsid w:val="000535EE"/>
    <w:rsid w:val="000538DE"/>
    <w:rsid w:val="000539BF"/>
    <w:rsid w:val="00054679"/>
    <w:rsid w:val="00054C5E"/>
    <w:rsid w:val="00061A20"/>
    <w:rsid w:val="00063894"/>
    <w:rsid w:val="000649DC"/>
    <w:rsid w:val="0006528F"/>
    <w:rsid w:val="00065F7A"/>
    <w:rsid w:val="0006688D"/>
    <w:rsid w:val="00066A9A"/>
    <w:rsid w:val="00066D03"/>
    <w:rsid w:val="00066D16"/>
    <w:rsid w:val="00070F48"/>
    <w:rsid w:val="0007146A"/>
    <w:rsid w:val="00073032"/>
    <w:rsid w:val="00073259"/>
    <w:rsid w:val="00073501"/>
    <w:rsid w:val="0007359E"/>
    <w:rsid w:val="000738E8"/>
    <w:rsid w:val="00074B7A"/>
    <w:rsid w:val="0007596B"/>
    <w:rsid w:val="000763F3"/>
    <w:rsid w:val="00081009"/>
    <w:rsid w:val="00081403"/>
    <w:rsid w:val="00082671"/>
    <w:rsid w:val="00082D50"/>
    <w:rsid w:val="00085850"/>
    <w:rsid w:val="00085CC6"/>
    <w:rsid w:val="00086046"/>
    <w:rsid w:val="00086D64"/>
    <w:rsid w:val="00091FA6"/>
    <w:rsid w:val="0009242A"/>
    <w:rsid w:val="00092651"/>
    <w:rsid w:val="00092F6D"/>
    <w:rsid w:val="00095163"/>
    <w:rsid w:val="00096255"/>
    <w:rsid w:val="00096D1E"/>
    <w:rsid w:val="000A0ABE"/>
    <w:rsid w:val="000A1E93"/>
    <w:rsid w:val="000A2C80"/>
    <w:rsid w:val="000A33C2"/>
    <w:rsid w:val="000A3415"/>
    <w:rsid w:val="000A3441"/>
    <w:rsid w:val="000A4207"/>
    <w:rsid w:val="000A48E9"/>
    <w:rsid w:val="000A5EDD"/>
    <w:rsid w:val="000B3E49"/>
    <w:rsid w:val="000B413B"/>
    <w:rsid w:val="000B4757"/>
    <w:rsid w:val="000B4EFF"/>
    <w:rsid w:val="000B5103"/>
    <w:rsid w:val="000B54BB"/>
    <w:rsid w:val="000B59C2"/>
    <w:rsid w:val="000B59EB"/>
    <w:rsid w:val="000B5FF0"/>
    <w:rsid w:val="000B62DC"/>
    <w:rsid w:val="000B6842"/>
    <w:rsid w:val="000B6B1C"/>
    <w:rsid w:val="000B6CC2"/>
    <w:rsid w:val="000C144F"/>
    <w:rsid w:val="000C187D"/>
    <w:rsid w:val="000C3A3E"/>
    <w:rsid w:val="000C3AAC"/>
    <w:rsid w:val="000C3CC7"/>
    <w:rsid w:val="000C65A0"/>
    <w:rsid w:val="000C65DD"/>
    <w:rsid w:val="000C68DC"/>
    <w:rsid w:val="000C7BF9"/>
    <w:rsid w:val="000D0B0A"/>
    <w:rsid w:val="000D2250"/>
    <w:rsid w:val="000D2B10"/>
    <w:rsid w:val="000D3E62"/>
    <w:rsid w:val="000D4AAA"/>
    <w:rsid w:val="000D4D34"/>
    <w:rsid w:val="000D6D58"/>
    <w:rsid w:val="000D79BF"/>
    <w:rsid w:val="000E0B54"/>
    <w:rsid w:val="000E2E0C"/>
    <w:rsid w:val="000E3E38"/>
    <w:rsid w:val="000E6761"/>
    <w:rsid w:val="000E722D"/>
    <w:rsid w:val="000E74D5"/>
    <w:rsid w:val="000E7DBA"/>
    <w:rsid w:val="000F1003"/>
    <w:rsid w:val="000F1154"/>
    <w:rsid w:val="000F1833"/>
    <w:rsid w:val="000F1B86"/>
    <w:rsid w:val="000F1C53"/>
    <w:rsid w:val="000F2BEA"/>
    <w:rsid w:val="000F2CEC"/>
    <w:rsid w:val="000F3F46"/>
    <w:rsid w:val="000F4214"/>
    <w:rsid w:val="000F514A"/>
    <w:rsid w:val="000F7AA8"/>
    <w:rsid w:val="000F7CBA"/>
    <w:rsid w:val="00102565"/>
    <w:rsid w:val="00103A0E"/>
    <w:rsid w:val="00103DFA"/>
    <w:rsid w:val="0010402C"/>
    <w:rsid w:val="001046CC"/>
    <w:rsid w:val="001047C7"/>
    <w:rsid w:val="00104B4D"/>
    <w:rsid w:val="001058A0"/>
    <w:rsid w:val="00106081"/>
    <w:rsid w:val="00106191"/>
    <w:rsid w:val="001067C8"/>
    <w:rsid w:val="001067D4"/>
    <w:rsid w:val="0010685D"/>
    <w:rsid w:val="00106B1F"/>
    <w:rsid w:val="001071AC"/>
    <w:rsid w:val="001074E3"/>
    <w:rsid w:val="001075D1"/>
    <w:rsid w:val="00110EA1"/>
    <w:rsid w:val="0011138A"/>
    <w:rsid w:val="00111895"/>
    <w:rsid w:val="00112C63"/>
    <w:rsid w:val="00112FC7"/>
    <w:rsid w:val="0011342D"/>
    <w:rsid w:val="00113AFF"/>
    <w:rsid w:val="0011462B"/>
    <w:rsid w:val="0011477D"/>
    <w:rsid w:val="0011488E"/>
    <w:rsid w:val="00115875"/>
    <w:rsid w:val="00115EE7"/>
    <w:rsid w:val="0011658F"/>
    <w:rsid w:val="00117E0D"/>
    <w:rsid w:val="0012052D"/>
    <w:rsid w:val="0012202D"/>
    <w:rsid w:val="00124208"/>
    <w:rsid w:val="00124CE0"/>
    <w:rsid w:val="0012681C"/>
    <w:rsid w:val="00127EA7"/>
    <w:rsid w:val="00131ECC"/>
    <w:rsid w:val="0013262F"/>
    <w:rsid w:val="00133BF5"/>
    <w:rsid w:val="00135DB6"/>
    <w:rsid w:val="00137ACC"/>
    <w:rsid w:val="001401A4"/>
    <w:rsid w:val="001401DC"/>
    <w:rsid w:val="00140A04"/>
    <w:rsid w:val="0014156D"/>
    <w:rsid w:val="00141809"/>
    <w:rsid w:val="00142B31"/>
    <w:rsid w:val="001451FD"/>
    <w:rsid w:val="00145713"/>
    <w:rsid w:val="00147140"/>
    <w:rsid w:val="001479A8"/>
    <w:rsid w:val="00147DC3"/>
    <w:rsid w:val="0015165C"/>
    <w:rsid w:val="00151F32"/>
    <w:rsid w:val="00152BEE"/>
    <w:rsid w:val="00154063"/>
    <w:rsid w:val="00155B76"/>
    <w:rsid w:val="001566D1"/>
    <w:rsid w:val="00156C58"/>
    <w:rsid w:val="00157126"/>
    <w:rsid w:val="00157404"/>
    <w:rsid w:val="00157589"/>
    <w:rsid w:val="00157E01"/>
    <w:rsid w:val="0016054C"/>
    <w:rsid w:val="00160E97"/>
    <w:rsid w:val="00162F42"/>
    <w:rsid w:val="00163481"/>
    <w:rsid w:val="00163761"/>
    <w:rsid w:val="00164EAF"/>
    <w:rsid w:val="001671B3"/>
    <w:rsid w:val="00167372"/>
    <w:rsid w:val="00167787"/>
    <w:rsid w:val="00167D0F"/>
    <w:rsid w:val="001701EB"/>
    <w:rsid w:val="00170821"/>
    <w:rsid w:val="001714DA"/>
    <w:rsid w:val="00172684"/>
    <w:rsid w:val="001728FE"/>
    <w:rsid w:val="0017316F"/>
    <w:rsid w:val="00173978"/>
    <w:rsid w:val="0017445E"/>
    <w:rsid w:val="00174594"/>
    <w:rsid w:val="0017591E"/>
    <w:rsid w:val="001767E0"/>
    <w:rsid w:val="00176826"/>
    <w:rsid w:val="00176B5D"/>
    <w:rsid w:val="00176BEB"/>
    <w:rsid w:val="00177EB5"/>
    <w:rsid w:val="00180063"/>
    <w:rsid w:val="001803F6"/>
    <w:rsid w:val="001805F7"/>
    <w:rsid w:val="00180600"/>
    <w:rsid w:val="00180B2B"/>
    <w:rsid w:val="00180D7A"/>
    <w:rsid w:val="00181A50"/>
    <w:rsid w:val="00181AAA"/>
    <w:rsid w:val="001822D8"/>
    <w:rsid w:val="00183E41"/>
    <w:rsid w:val="00184418"/>
    <w:rsid w:val="00184A9D"/>
    <w:rsid w:val="001853D4"/>
    <w:rsid w:val="00186DD0"/>
    <w:rsid w:val="0018711D"/>
    <w:rsid w:val="001910A0"/>
    <w:rsid w:val="0019157E"/>
    <w:rsid w:val="00191FD6"/>
    <w:rsid w:val="0019241B"/>
    <w:rsid w:val="00192FFF"/>
    <w:rsid w:val="0019583C"/>
    <w:rsid w:val="00196863"/>
    <w:rsid w:val="00196AD9"/>
    <w:rsid w:val="00196E26"/>
    <w:rsid w:val="001970B7"/>
    <w:rsid w:val="001972B2"/>
    <w:rsid w:val="001A0D1C"/>
    <w:rsid w:val="001A110B"/>
    <w:rsid w:val="001A21D1"/>
    <w:rsid w:val="001A22A4"/>
    <w:rsid w:val="001A2971"/>
    <w:rsid w:val="001A3618"/>
    <w:rsid w:val="001A487F"/>
    <w:rsid w:val="001A4F5B"/>
    <w:rsid w:val="001A6992"/>
    <w:rsid w:val="001A6E29"/>
    <w:rsid w:val="001A6EF7"/>
    <w:rsid w:val="001A76BA"/>
    <w:rsid w:val="001B12AF"/>
    <w:rsid w:val="001B15A3"/>
    <w:rsid w:val="001B2FB0"/>
    <w:rsid w:val="001B3E42"/>
    <w:rsid w:val="001B4AD9"/>
    <w:rsid w:val="001B55F8"/>
    <w:rsid w:val="001B7436"/>
    <w:rsid w:val="001C0C4B"/>
    <w:rsid w:val="001C1F3E"/>
    <w:rsid w:val="001C2C5E"/>
    <w:rsid w:val="001C45B7"/>
    <w:rsid w:val="001C50A2"/>
    <w:rsid w:val="001C6941"/>
    <w:rsid w:val="001C73AB"/>
    <w:rsid w:val="001C763F"/>
    <w:rsid w:val="001D18AA"/>
    <w:rsid w:val="001D24A0"/>
    <w:rsid w:val="001D2C13"/>
    <w:rsid w:val="001D3FBC"/>
    <w:rsid w:val="001D40FE"/>
    <w:rsid w:val="001D4958"/>
    <w:rsid w:val="001D4FE8"/>
    <w:rsid w:val="001D6316"/>
    <w:rsid w:val="001D74C7"/>
    <w:rsid w:val="001E08DE"/>
    <w:rsid w:val="001E0F33"/>
    <w:rsid w:val="001E2655"/>
    <w:rsid w:val="001E2754"/>
    <w:rsid w:val="001E3220"/>
    <w:rsid w:val="001E3240"/>
    <w:rsid w:val="001E47FC"/>
    <w:rsid w:val="001E55C7"/>
    <w:rsid w:val="001E601F"/>
    <w:rsid w:val="001E60EF"/>
    <w:rsid w:val="001E697D"/>
    <w:rsid w:val="001F18F9"/>
    <w:rsid w:val="001F21CC"/>
    <w:rsid w:val="001F2F23"/>
    <w:rsid w:val="001F377C"/>
    <w:rsid w:val="001F5049"/>
    <w:rsid w:val="001F5975"/>
    <w:rsid w:val="001F6573"/>
    <w:rsid w:val="001F69D4"/>
    <w:rsid w:val="00200128"/>
    <w:rsid w:val="0020030E"/>
    <w:rsid w:val="002005F1"/>
    <w:rsid w:val="00201F02"/>
    <w:rsid w:val="002039FE"/>
    <w:rsid w:val="00203A05"/>
    <w:rsid w:val="00205B8E"/>
    <w:rsid w:val="00205B92"/>
    <w:rsid w:val="0020658A"/>
    <w:rsid w:val="00207A7E"/>
    <w:rsid w:val="00213A71"/>
    <w:rsid w:val="00213FE8"/>
    <w:rsid w:val="00214D00"/>
    <w:rsid w:val="00215AE5"/>
    <w:rsid w:val="00216346"/>
    <w:rsid w:val="002163E4"/>
    <w:rsid w:val="0021649F"/>
    <w:rsid w:val="00216FBC"/>
    <w:rsid w:val="00217477"/>
    <w:rsid w:val="00217DA9"/>
    <w:rsid w:val="002201B9"/>
    <w:rsid w:val="002212DC"/>
    <w:rsid w:val="00222185"/>
    <w:rsid w:val="00222FDA"/>
    <w:rsid w:val="002241A1"/>
    <w:rsid w:val="00224F0B"/>
    <w:rsid w:val="002250E0"/>
    <w:rsid w:val="002265EF"/>
    <w:rsid w:val="00226CF7"/>
    <w:rsid w:val="00226E7F"/>
    <w:rsid w:val="00227411"/>
    <w:rsid w:val="002301D9"/>
    <w:rsid w:val="002305B2"/>
    <w:rsid w:val="002316A5"/>
    <w:rsid w:val="00233758"/>
    <w:rsid w:val="00234883"/>
    <w:rsid w:val="002356C5"/>
    <w:rsid w:val="00235FA3"/>
    <w:rsid w:val="002364C2"/>
    <w:rsid w:val="00242D27"/>
    <w:rsid w:val="00242E1E"/>
    <w:rsid w:val="002438CE"/>
    <w:rsid w:val="00244727"/>
    <w:rsid w:val="002500F0"/>
    <w:rsid w:val="002502AC"/>
    <w:rsid w:val="00250C60"/>
    <w:rsid w:val="00251326"/>
    <w:rsid w:val="0025219F"/>
    <w:rsid w:val="00253D3A"/>
    <w:rsid w:val="00255295"/>
    <w:rsid w:val="00260241"/>
    <w:rsid w:val="00261889"/>
    <w:rsid w:val="00262CA9"/>
    <w:rsid w:val="00263423"/>
    <w:rsid w:val="002652F8"/>
    <w:rsid w:val="00271744"/>
    <w:rsid w:val="0027361A"/>
    <w:rsid w:val="00274737"/>
    <w:rsid w:val="00274857"/>
    <w:rsid w:val="00274E8F"/>
    <w:rsid w:val="00275055"/>
    <w:rsid w:val="00275616"/>
    <w:rsid w:val="00275F0C"/>
    <w:rsid w:val="002760DA"/>
    <w:rsid w:val="00276401"/>
    <w:rsid w:val="002770F4"/>
    <w:rsid w:val="00277BA7"/>
    <w:rsid w:val="00277D84"/>
    <w:rsid w:val="00277D9B"/>
    <w:rsid w:val="00281002"/>
    <w:rsid w:val="00281A2A"/>
    <w:rsid w:val="00281B3A"/>
    <w:rsid w:val="002845DA"/>
    <w:rsid w:val="00284B03"/>
    <w:rsid w:val="00285251"/>
    <w:rsid w:val="002854A8"/>
    <w:rsid w:val="00285E20"/>
    <w:rsid w:val="00287073"/>
    <w:rsid w:val="002903AB"/>
    <w:rsid w:val="00290472"/>
    <w:rsid w:val="0029123B"/>
    <w:rsid w:val="00291BC2"/>
    <w:rsid w:val="00292750"/>
    <w:rsid w:val="002930B5"/>
    <w:rsid w:val="0029331B"/>
    <w:rsid w:val="00293A4A"/>
    <w:rsid w:val="00293C01"/>
    <w:rsid w:val="00294C12"/>
    <w:rsid w:val="00295668"/>
    <w:rsid w:val="002A150F"/>
    <w:rsid w:val="002A2710"/>
    <w:rsid w:val="002A2C08"/>
    <w:rsid w:val="002A6156"/>
    <w:rsid w:val="002A65D9"/>
    <w:rsid w:val="002A7995"/>
    <w:rsid w:val="002B2159"/>
    <w:rsid w:val="002B2361"/>
    <w:rsid w:val="002B24A9"/>
    <w:rsid w:val="002B2952"/>
    <w:rsid w:val="002B2EDC"/>
    <w:rsid w:val="002B328E"/>
    <w:rsid w:val="002B36E3"/>
    <w:rsid w:val="002B43D4"/>
    <w:rsid w:val="002B4E72"/>
    <w:rsid w:val="002B5E74"/>
    <w:rsid w:val="002B7314"/>
    <w:rsid w:val="002C0355"/>
    <w:rsid w:val="002C109C"/>
    <w:rsid w:val="002C10C7"/>
    <w:rsid w:val="002C1211"/>
    <w:rsid w:val="002C22E9"/>
    <w:rsid w:val="002C2AC8"/>
    <w:rsid w:val="002C2B9A"/>
    <w:rsid w:val="002C2E2E"/>
    <w:rsid w:val="002C2FCC"/>
    <w:rsid w:val="002C306F"/>
    <w:rsid w:val="002C34BA"/>
    <w:rsid w:val="002C511A"/>
    <w:rsid w:val="002C7308"/>
    <w:rsid w:val="002D0778"/>
    <w:rsid w:val="002D0D20"/>
    <w:rsid w:val="002D1445"/>
    <w:rsid w:val="002D1ACA"/>
    <w:rsid w:val="002D4A47"/>
    <w:rsid w:val="002D5358"/>
    <w:rsid w:val="002D5FB0"/>
    <w:rsid w:val="002E057D"/>
    <w:rsid w:val="002E075B"/>
    <w:rsid w:val="002E11BA"/>
    <w:rsid w:val="002E1CFF"/>
    <w:rsid w:val="002E212B"/>
    <w:rsid w:val="002E304D"/>
    <w:rsid w:val="002E32C1"/>
    <w:rsid w:val="002E36DB"/>
    <w:rsid w:val="002E4008"/>
    <w:rsid w:val="002E52A5"/>
    <w:rsid w:val="002E540B"/>
    <w:rsid w:val="002E5535"/>
    <w:rsid w:val="002E6021"/>
    <w:rsid w:val="002E6516"/>
    <w:rsid w:val="002E6E5F"/>
    <w:rsid w:val="002F0E74"/>
    <w:rsid w:val="002F26F7"/>
    <w:rsid w:val="002F2820"/>
    <w:rsid w:val="002F33BF"/>
    <w:rsid w:val="002F4432"/>
    <w:rsid w:val="002F51E9"/>
    <w:rsid w:val="002F5E40"/>
    <w:rsid w:val="002F7DB1"/>
    <w:rsid w:val="00302881"/>
    <w:rsid w:val="00304256"/>
    <w:rsid w:val="0030491E"/>
    <w:rsid w:val="00304DF5"/>
    <w:rsid w:val="003055F4"/>
    <w:rsid w:val="00305981"/>
    <w:rsid w:val="00306D0B"/>
    <w:rsid w:val="0030741F"/>
    <w:rsid w:val="00307ECE"/>
    <w:rsid w:val="003100C2"/>
    <w:rsid w:val="003124C1"/>
    <w:rsid w:val="00312F03"/>
    <w:rsid w:val="0031302C"/>
    <w:rsid w:val="00314434"/>
    <w:rsid w:val="003151A8"/>
    <w:rsid w:val="00315D4E"/>
    <w:rsid w:val="00315F35"/>
    <w:rsid w:val="003165EA"/>
    <w:rsid w:val="00316DE4"/>
    <w:rsid w:val="00317633"/>
    <w:rsid w:val="00317CBD"/>
    <w:rsid w:val="00317F6F"/>
    <w:rsid w:val="00317FB4"/>
    <w:rsid w:val="00317FFA"/>
    <w:rsid w:val="00320A89"/>
    <w:rsid w:val="003212B2"/>
    <w:rsid w:val="0032284E"/>
    <w:rsid w:val="00322BD4"/>
    <w:rsid w:val="00322D12"/>
    <w:rsid w:val="00323C55"/>
    <w:rsid w:val="00325625"/>
    <w:rsid w:val="00325BDC"/>
    <w:rsid w:val="0032696A"/>
    <w:rsid w:val="00330DCD"/>
    <w:rsid w:val="00331D3C"/>
    <w:rsid w:val="00332287"/>
    <w:rsid w:val="003337D1"/>
    <w:rsid w:val="00334B55"/>
    <w:rsid w:val="003359E1"/>
    <w:rsid w:val="003403A6"/>
    <w:rsid w:val="0034111C"/>
    <w:rsid w:val="00341DE2"/>
    <w:rsid w:val="0034240F"/>
    <w:rsid w:val="00342569"/>
    <w:rsid w:val="003425F0"/>
    <w:rsid w:val="0034287D"/>
    <w:rsid w:val="00343546"/>
    <w:rsid w:val="003436CA"/>
    <w:rsid w:val="003438A9"/>
    <w:rsid w:val="00343DB9"/>
    <w:rsid w:val="0034466D"/>
    <w:rsid w:val="00345E6D"/>
    <w:rsid w:val="00346795"/>
    <w:rsid w:val="00347C73"/>
    <w:rsid w:val="0035083E"/>
    <w:rsid w:val="00350998"/>
    <w:rsid w:val="00350A47"/>
    <w:rsid w:val="00351C8D"/>
    <w:rsid w:val="0035201A"/>
    <w:rsid w:val="00352641"/>
    <w:rsid w:val="00352707"/>
    <w:rsid w:val="00353FD6"/>
    <w:rsid w:val="00354B20"/>
    <w:rsid w:val="00354D0B"/>
    <w:rsid w:val="003560C4"/>
    <w:rsid w:val="00356EF6"/>
    <w:rsid w:val="00356FC4"/>
    <w:rsid w:val="0035711D"/>
    <w:rsid w:val="00357F4E"/>
    <w:rsid w:val="00360C4E"/>
    <w:rsid w:val="0036199C"/>
    <w:rsid w:val="00362CC2"/>
    <w:rsid w:val="00362DEC"/>
    <w:rsid w:val="00363472"/>
    <w:rsid w:val="003640AC"/>
    <w:rsid w:val="003653E0"/>
    <w:rsid w:val="0036612A"/>
    <w:rsid w:val="00366426"/>
    <w:rsid w:val="003725EB"/>
    <w:rsid w:val="00372960"/>
    <w:rsid w:val="00372BEE"/>
    <w:rsid w:val="00373BDA"/>
    <w:rsid w:val="00374E1D"/>
    <w:rsid w:val="00375199"/>
    <w:rsid w:val="003762DF"/>
    <w:rsid w:val="00376B86"/>
    <w:rsid w:val="00376D17"/>
    <w:rsid w:val="00377476"/>
    <w:rsid w:val="003778D0"/>
    <w:rsid w:val="00377ADA"/>
    <w:rsid w:val="00377F7B"/>
    <w:rsid w:val="003801FC"/>
    <w:rsid w:val="00381C30"/>
    <w:rsid w:val="0038282B"/>
    <w:rsid w:val="00383345"/>
    <w:rsid w:val="0038480A"/>
    <w:rsid w:val="003849FD"/>
    <w:rsid w:val="00385789"/>
    <w:rsid w:val="003859D2"/>
    <w:rsid w:val="00385D07"/>
    <w:rsid w:val="00386A29"/>
    <w:rsid w:val="00386A6A"/>
    <w:rsid w:val="00387271"/>
    <w:rsid w:val="00387EF0"/>
    <w:rsid w:val="0039000D"/>
    <w:rsid w:val="00390B1C"/>
    <w:rsid w:val="003920E2"/>
    <w:rsid w:val="0039271C"/>
    <w:rsid w:val="00392987"/>
    <w:rsid w:val="003934ED"/>
    <w:rsid w:val="00394F2C"/>
    <w:rsid w:val="00395F14"/>
    <w:rsid w:val="00396072"/>
    <w:rsid w:val="00396A13"/>
    <w:rsid w:val="003A00B1"/>
    <w:rsid w:val="003A249F"/>
    <w:rsid w:val="003A3A30"/>
    <w:rsid w:val="003A456D"/>
    <w:rsid w:val="003A47F5"/>
    <w:rsid w:val="003A68EF"/>
    <w:rsid w:val="003A7513"/>
    <w:rsid w:val="003A7C03"/>
    <w:rsid w:val="003B00A5"/>
    <w:rsid w:val="003B0FB1"/>
    <w:rsid w:val="003B2FEA"/>
    <w:rsid w:val="003B36ED"/>
    <w:rsid w:val="003B5887"/>
    <w:rsid w:val="003B65F8"/>
    <w:rsid w:val="003B73DE"/>
    <w:rsid w:val="003C0565"/>
    <w:rsid w:val="003C27CD"/>
    <w:rsid w:val="003C37C3"/>
    <w:rsid w:val="003C3C9C"/>
    <w:rsid w:val="003C4154"/>
    <w:rsid w:val="003C451D"/>
    <w:rsid w:val="003C5267"/>
    <w:rsid w:val="003C6AD6"/>
    <w:rsid w:val="003C79A5"/>
    <w:rsid w:val="003D096C"/>
    <w:rsid w:val="003D21F6"/>
    <w:rsid w:val="003D2CAB"/>
    <w:rsid w:val="003D418D"/>
    <w:rsid w:val="003D76F8"/>
    <w:rsid w:val="003D7DD3"/>
    <w:rsid w:val="003E2314"/>
    <w:rsid w:val="003E31C2"/>
    <w:rsid w:val="003E3472"/>
    <w:rsid w:val="003E415C"/>
    <w:rsid w:val="003E4735"/>
    <w:rsid w:val="003E50D8"/>
    <w:rsid w:val="003E5BF7"/>
    <w:rsid w:val="003E658F"/>
    <w:rsid w:val="003F2B93"/>
    <w:rsid w:val="003F4BB8"/>
    <w:rsid w:val="003F7368"/>
    <w:rsid w:val="003F74A3"/>
    <w:rsid w:val="003F75EC"/>
    <w:rsid w:val="00400FB1"/>
    <w:rsid w:val="0040230A"/>
    <w:rsid w:val="004023FC"/>
    <w:rsid w:val="00402CBE"/>
    <w:rsid w:val="00403266"/>
    <w:rsid w:val="00403CA4"/>
    <w:rsid w:val="004048C8"/>
    <w:rsid w:val="0040503F"/>
    <w:rsid w:val="00407984"/>
    <w:rsid w:val="004079F2"/>
    <w:rsid w:val="00407AD6"/>
    <w:rsid w:val="004109B8"/>
    <w:rsid w:val="004117E0"/>
    <w:rsid w:val="004119EE"/>
    <w:rsid w:val="00411E19"/>
    <w:rsid w:val="00411FFA"/>
    <w:rsid w:val="0041242B"/>
    <w:rsid w:val="00412841"/>
    <w:rsid w:val="00412F7C"/>
    <w:rsid w:val="00413A59"/>
    <w:rsid w:val="004143D7"/>
    <w:rsid w:val="00415DBE"/>
    <w:rsid w:val="00415F6A"/>
    <w:rsid w:val="00416114"/>
    <w:rsid w:val="00416121"/>
    <w:rsid w:val="0042072F"/>
    <w:rsid w:val="00420B87"/>
    <w:rsid w:val="004219CF"/>
    <w:rsid w:val="00422834"/>
    <w:rsid w:val="004229EE"/>
    <w:rsid w:val="00423B10"/>
    <w:rsid w:val="00425038"/>
    <w:rsid w:val="004265DD"/>
    <w:rsid w:val="00426E7A"/>
    <w:rsid w:val="004319ED"/>
    <w:rsid w:val="00431E00"/>
    <w:rsid w:val="0043328B"/>
    <w:rsid w:val="004340A7"/>
    <w:rsid w:val="00434A78"/>
    <w:rsid w:val="00435851"/>
    <w:rsid w:val="00435F34"/>
    <w:rsid w:val="00436003"/>
    <w:rsid w:val="004367CC"/>
    <w:rsid w:val="004374CE"/>
    <w:rsid w:val="004375C5"/>
    <w:rsid w:val="00437F96"/>
    <w:rsid w:val="004408C3"/>
    <w:rsid w:val="00440BC7"/>
    <w:rsid w:val="00441052"/>
    <w:rsid w:val="004449A4"/>
    <w:rsid w:val="00444E9D"/>
    <w:rsid w:val="00445BA7"/>
    <w:rsid w:val="00446FE2"/>
    <w:rsid w:val="004476FB"/>
    <w:rsid w:val="00447FC5"/>
    <w:rsid w:val="00450293"/>
    <w:rsid w:val="00450610"/>
    <w:rsid w:val="004508CE"/>
    <w:rsid w:val="00450B89"/>
    <w:rsid w:val="00451B05"/>
    <w:rsid w:val="00451B90"/>
    <w:rsid w:val="00453403"/>
    <w:rsid w:val="00454468"/>
    <w:rsid w:val="00454744"/>
    <w:rsid w:val="004553FF"/>
    <w:rsid w:val="00455D0D"/>
    <w:rsid w:val="004567E0"/>
    <w:rsid w:val="00456A0A"/>
    <w:rsid w:val="00456EB1"/>
    <w:rsid w:val="004573FA"/>
    <w:rsid w:val="004574C7"/>
    <w:rsid w:val="00457EA3"/>
    <w:rsid w:val="00460441"/>
    <w:rsid w:val="00460C40"/>
    <w:rsid w:val="00460FBB"/>
    <w:rsid w:val="004618D9"/>
    <w:rsid w:val="00461E83"/>
    <w:rsid w:val="00464024"/>
    <w:rsid w:val="004646A0"/>
    <w:rsid w:val="004658E4"/>
    <w:rsid w:val="00466550"/>
    <w:rsid w:val="00466574"/>
    <w:rsid w:val="00466957"/>
    <w:rsid w:val="004720F1"/>
    <w:rsid w:val="004721B9"/>
    <w:rsid w:val="00472231"/>
    <w:rsid w:val="00473552"/>
    <w:rsid w:val="00473F8B"/>
    <w:rsid w:val="0047446B"/>
    <w:rsid w:val="00474517"/>
    <w:rsid w:val="0047479B"/>
    <w:rsid w:val="00475D02"/>
    <w:rsid w:val="004772C3"/>
    <w:rsid w:val="004775D5"/>
    <w:rsid w:val="004800BC"/>
    <w:rsid w:val="004824BE"/>
    <w:rsid w:val="00483956"/>
    <w:rsid w:val="00483FDE"/>
    <w:rsid w:val="004846E3"/>
    <w:rsid w:val="00485F4E"/>
    <w:rsid w:val="00486503"/>
    <w:rsid w:val="00486C63"/>
    <w:rsid w:val="00486C6A"/>
    <w:rsid w:val="004902D2"/>
    <w:rsid w:val="00490872"/>
    <w:rsid w:val="00490B8D"/>
    <w:rsid w:val="00491110"/>
    <w:rsid w:val="00491512"/>
    <w:rsid w:val="0049184A"/>
    <w:rsid w:val="004919BE"/>
    <w:rsid w:val="004923C4"/>
    <w:rsid w:val="00492DAB"/>
    <w:rsid w:val="00492DC3"/>
    <w:rsid w:val="00493927"/>
    <w:rsid w:val="0049631D"/>
    <w:rsid w:val="004A0F31"/>
    <w:rsid w:val="004A1055"/>
    <w:rsid w:val="004A1BF9"/>
    <w:rsid w:val="004A1C21"/>
    <w:rsid w:val="004A3CD4"/>
    <w:rsid w:val="004A48BB"/>
    <w:rsid w:val="004A5E24"/>
    <w:rsid w:val="004A663E"/>
    <w:rsid w:val="004A6F6B"/>
    <w:rsid w:val="004A70E4"/>
    <w:rsid w:val="004A7825"/>
    <w:rsid w:val="004B0739"/>
    <w:rsid w:val="004B30B0"/>
    <w:rsid w:val="004B3F8E"/>
    <w:rsid w:val="004B4575"/>
    <w:rsid w:val="004B6E5D"/>
    <w:rsid w:val="004C085B"/>
    <w:rsid w:val="004C08FC"/>
    <w:rsid w:val="004C1459"/>
    <w:rsid w:val="004C179B"/>
    <w:rsid w:val="004C1DF1"/>
    <w:rsid w:val="004C2CA1"/>
    <w:rsid w:val="004C3235"/>
    <w:rsid w:val="004C3624"/>
    <w:rsid w:val="004C366C"/>
    <w:rsid w:val="004C3DDB"/>
    <w:rsid w:val="004C4922"/>
    <w:rsid w:val="004C4923"/>
    <w:rsid w:val="004C5A1B"/>
    <w:rsid w:val="004C5E2B"/>
    <w:rsid w:val="004C66D9"/>
    <w:rsid w:val="004C7C80"/>
    <w:rsid w:val="004C7D94"/>
    <w:rsid w:val="004D01E1"/>
    <w:rsid w:val="004D0492"/>
    <w:rsid w:val="004D1014"/>
    <w:rsid w:val="004D1357"/>
    <w:rsid w:val="004D162F"/>
    <w:rsid w:val="004D1E43"/>
    <w:rsid w:val="004D324A"/>
    <w:rsid w:val="004D33D2"/>
    <w:rsid w:val="004D3558"/>
    <w:rsid w:val="004D4062"/>
    <w:rsid w:val="004D49DD"/>
    <w:rsid w:val="004D4DF6"/>
    <w:rsid w:val="004D5327"/>
    <w:rsid w:val="004D65EB"/>
    <w:rsid w:val="004D6836"/>
    <w:rsid w:val="004E0BCE"/>
    <w:rsid w:val="004E1772"/>
    <w:rsid w:val="004E1931"/>
    <w:rsid w:val="004E2DC2"/>
    <w:rsid w:val="004E2EC2"/>
    <w:rsid w:val="004E39F4"/>
    <w:rsid w:val="004E3ACA"/>
    <w:rsid w:val="004E424B"/>
    <w:rsid w:val="004E46F7"/>
    <w:rsid w:val="004E4EBD"/>
    <w:rsid w:val="004E5B3B"/>
    <w:rsid w:val="004E6E4E"/>
    <w:rsid w:val="004E7847"/>
    <w:rsid w:val="004E7AFD"/>
    <w:rsid w:val="004F2A00"/>
    <w:rsid w:val="004F2A6D"/>
    <w:rsid w:val="004F2B5D"/>
    <w:rsid w:val="004F3717"/>
    <w:rsid w:val="004F3805"/>
    <w:rsid w:val="004F3B77"/>
    <w:rsid w:val="004F47B4"/>
    <w:rsid w:val="004F5991"/>
    <w:rsid w:val="004F7124"/>
    <w:rsid w:val="00500AF2"/>
    <w:rsid w:val="0050108E"/>
    <w:rsid w:val="00501645"/>
    <w:rsid w:val="00501755"/>
    <w:rsid w:val="005034DC"/>
    <w:rsid w:val="00504CF3"/>
    <w:rsid w:val="00504D70"/>
    <w:rsid w:val="005056A1"/>
    <w:rsid w:val="005059C2"/>
    <w:rsid w:val="00506F7B"/>
    <w:rsid w:val="005070C8"/>
    <w:rsid w:val="00512E0A"/>
    <w:rsid w:val="00513334"/>
    <w:rsid w:val="00515AE9"/>
    <w:rsid w:val="00515BB8"/>
    <w:rsid w:val="00516902"/>
    <w:rsid w:val="00516BA5"/>
    <w:rsid w:val="00516F23"/>
    <w:rsid w:val="00517785"/>
    <w:rsid w:val="00517F28"/>
    <w:rsid w:val="00520D6E"/>
    <w:rsid w:val="00520FED"/>
    <w:rsid w:val="005212C7"/>
    <w:rsid w:val="005222E8"/>
    <w:rsid w:val="00523EB3"/>
    <w:rsid w:val="0052532E"/>
    <w:rsid w:val="00525AC3"/>
    <w:rsid w:val="005269EF"/>
    <w:rsid w:val="005273F5"/>
    <w:rsid w:val="00527920"/>
    <w:rsid w:val="00530E45"/>
    <w:rsid w:val="00531A0E"/>
    <w:rsid w:val="00531A15"/>
    <w:rsid w:val="00531F1C"/>
    <w:rsid w:val="00532860"/>
    <w:rsid w:val="00532DBA"/>
    <w:rsid w:val="0053347A"/>
    <w:rsid w:val="00533584"/>
    <w:rsid w:val="005349B4"/>
    <w:rsid w:val="0053785C"/>
    <w:rsid w:val="00537AA3"/>
    <w:rsid w:val="00541AB9"/>
    <w:rsid w:val="00541F17"/>
    <w:rsid w:val="00541FD4"/>
    <w:rsid w:val="005428B9"/>
    <w:rsid w:val="005430D5"/>
    <w:rsid w:val="005432E4"/>
    <w:rsid w:val="005437D6"/>
    <w:rsid w:val="00543BDF"/>
    <w:rsid w:val="00543F5E"/>
    <w:rsid w:val="00544A6D"/>
    <w:rsid w:val="005450B8"/>
    <w:rsid w:val="0054617C"/>
    <w:rsid w:val="005462B8"/>
    <w:rsid w:val="00546524"/>
    <w:rsid w:val="00547408"/>
    <w:rsid w:val="0054748A"/>
    <w:rsid w:val="00550E59"/>
    <w:rsid w:val="00551429"/>
    <w:rsid w:val="00551DFD"/>
    <w:rsid w:val="005521BC"/>
    <w:rsid w:val="005521F5"/>
    <w:rsid w:val="0055221E"/>
    <w:rsid w:val="00552C26"/>
    <w:rsid w:val="00552DD2"/>
    <w:rsid w:val="005530B0"/>
    <w:rsid w:val="00556748"/>
    <w:rsid w:val="005579B1"/>
    <w:rsid w:val="00557D89"/>
    <w:rsid w:val="00557E00"/>
    <w:rsid w:val="00560249"/>
    <w:rsid w:val="00562D81"/>
    <w:rsid w:val="0056624E"/>
    <w:rsid w:val="005715D6"/>
    <w:rsid w:val="00572F86"/>
    <w:rsid w:val="00573A51"/>
    <w:rsid w:val="00573FDD"/>
    <w:rsid w:val="0057634E"/>
    <w:rsid w:val="00576838"/>
    <w:rsid w:val="00577447"/>
    <w:rsid w:val="0058020A"/>
    <w:rsid w:val="00580E29"/>
    <w:rsid w:val="005820C3"/>
    <w:rsid w:val="00584C9C"/>
    <w:rsid w:val="00586636"/>
    <w:rsid w:val="005879E0"/>
    <w:rsid w:val="00590166"/>
    <w:rsid w:val="00590AC8"/>
    <w:rsid w:val="005914DE"/>
    <w:rsid w:val="005915D2"/>
    <w:rsid w:val="00591C46"/>
    <w:rsid w:val="00591D78"/>
    <w:rsid w:val="005921FB"/>
    <w:rsid w:val="005922D8"/>
    <w:rsid w:val="0059302A"/>
    <w:rsid w:val="0059434F"/>
    <w:rsid w:val="00594E55"/>
    <w:rsid w:val="00595656"/>
    <w:rsid w:val="00595A05"/>
    <w:rsid w:val="00596F24"/>
    <w:rsid w:val="00597222"/>
    <w:rsid w:val="005978A0"/>
    <w:rsid w:val="00597DD9"/>
    <w:rsid w:val="005A0952"/>
    <w:rsid w:val="005A0D2F"/>
    <w:rsid w:val="005A226E"/>
    <w:rsid w:val="005A51AC"/>
    <w:rsid w:val="005A7610"/>
    <w:rsid w:val="005A7DDA"/>
    <w:rsid w:val="005A7ECA"/>
    <w:rsid w:val="005B30B3"/>
    <w:rsid w:val="005B465E"/>
    <w:rsid w:val="005B5C2E"/>
    <w:rsid w:val="005B67EF"/>
    <w:rsid w:val="005B6C30"/>
    <w:rsid w:val="005B755C"/>
    <w:rsid w:val="005C1141"/>
    <w:rsid w:val="005C22B1"/>
    <w:rsid w:val="005C34AC"/>
    <w:rsid w:val="005C38A3"/>
    <w:rsid w:val="005C56A0"/>
    <w:rsid w:val="005C5D40"/>
    <w:rsid w:val="005C5FEE"/>
    <w:rsid w:val="005C6F43"/>
    <w:rsid w:val="005C7A91"/>
    <w:rsid w:val="005D0B6D"/>
    <w:rsid w:val="005D18CE"/>
    <w:rsid w:val="005D2027"/>
    <w:rsid w:val="005D2050"/>
    <w:rsid w:val="005D439A"/>
    <w:rsid w:val="005D658B"/>
    <w:rsid w:val="005D65BC"/>
    <w:rsid w:val="005D65ED"/>
    <w:rsid w:val="005D7002"/>
    <w:rsid w:val="005D7EF3"/>
    <w:rsid w:val="005E24DD"/>
    <w:rsid w:val="005E2991"/>
    <w:rsid w:val="005E2A5B"/>
    <w:rsid w:val="005E32CB"/>
    <w:rsid w:val="005E3485"/>
    <w:rsid w:val="005E6438"/>
    <w:rsid w:val="005E7944"/>
    <w:rsid w:val="005E7B04"/>
    <w:rsid w:val="005F0230"/>
    <w:rsid w:val="005F164C"/>
    <w:rsid w:val="005F1BDB"/>
    <w:rsid w:val="005F266C"/>
    <w:rsid w:val="005F45C6"/>
    <w:rsid w:val="005F4718"/>
    <w:rsid w:val="005F4927"/>
    <w:rsid w:val="005F51EF"/>
    <w:rsid w:val="005F5DE6"/>
    <w:rsid w:val="005F5FFD"/>
    <w:rsid w:val="005F7778"/>
    <w:rsid w:val="00600104"/>
    <w:rsid w:val="006003FD"/>
    <w:rsid w:val="0060041B"/>
    <w:rsid w:val="006005EB"/>
    <w:rsid w:val="00600885"/>
    <w:rsid w:val="00600F28"/>
    <w:rsid w:val="0060380D"/>
    <w:rsid w:val="00605939"/>
    <w:rsid w:val="00606636"/>
    <w:rsid w:val="0060758C"/>
    <w:rsid w:val="00610DBE"/>
    <w:rsid w:val="0061106F"/>
    <w:rsid w:val="00611662"/>
    <w:rsid w:val="00613738"/>
    <w:rsid w:val="0061398D"/>
    <w:rsid w:val="00615DF0"/>
    <w:rsid w:val="00615E90"/>
    <w:rsid w:val="006179F6"/>
    <w:rsid w:val="00620081"/>
    <w:rsid w:val="0062135C"/>
    <w:rsid w:val="00622883"/>
    <w:rsid w:val="0062517D"/>
    <w:rsid w:val="006252D2"/>
    <w:rsid w:val="00625AA8"/>
    <w:rsid w:val="00626007"/>
    <w:rsid w:val="00626A19"/>
    <w:rsid w:val="00626DFB"/>
    <w:rsid w:val="0063046C"/>
    <w:rsid w:val="00630D30"/>
    <w:rsid w:val="0063335B"/>
    <w:rsid w:val="00633CD7"/>
    <w:rsid w:val="006353FE"/>
    <w:rsid w:val="006359C1"/>
    <w:rsid w:val="00635CEE"/>
    <w:rsid w:val="00636554"/>
    <w:rsid w:val="00637725"/>
    <w:rsid w:val="006377B6"/>
    <w:rsid w:val="0064048B"/>
    <w:rsid w:val="006411BE"/>
    <w:rsid w:val="00641BB3"/>
    <w:rsid w:val="00642331"/>
    <w:rsid w:val="006442FA"/>
    <w:rsid w:val="00645538"/>
    <w:rsid w:val="0064595D"/>
    <w:rsid w:val="00653A3A"/>
    <w:rsid w:val="00653B18"/>
    <w:rsid w:val="00656791"/>
    <w:rsid w:val="00660994"/>
    <w:rsid w:val="006619D6"/>
    <w:rsid w:val="006623C6"/>
    <w:rsid w:val="00662B79"/>
    <w:rsid w:val="00662F3A"/>
    <w:rsid w:val="00663A29"/>
    <w:rsid w:val="00663ED7"/>
    <w:rsid w:val="0066419B"/>
    <w:rsid w:val="00664B00"/>
    <w:rsid w:val="00664FCD"/>
    <w:rsid w:val="0066551E"/>
    <w:rsid w:val="006656AA"/>
    <w:rsid w:val="00665AE9"/>
    <w:rsid w:val="00665F42"/>
    <w:rsid w:val="00667129"/>
    <w:rsid w:val="0067075B"/>
    <w:rsid w:val="00670BA3"/>
    <w:rsid w:val="00671223"/>
    <w:rsid w:val="006715F0"/>
    <w:rsid w:val="00672601"/>
    <w:rsid w:val="00672DD3"/>
    <w:rsid w:val="00673646"/>
    <w:rsid w:val="00673744"/>
    <w:rsid w:val="0067394E"/>
    <w:rsid w:val="00673E3D"/>
    <w:rsid w:val="00674292"/>
    <w:rsid w:val="0067516E"/>
    <w:rsid w:val="006801AB"/>
    <w:rsid w:val="006816C6"/>
    <w:rsid w:val="006823EB"/>
    <w:rsid w:val="00683138"/>
    <w:rsid w:val="006845A9"/>
    <w:rsid w:val="00685784"/>
    <w:rsid w:val="00685E5D"/>
    <w:rsid w:val="00686933"/>
    <w:rsid w:val="00686E9F"/>
    <w:rsid w:val="00687838"/>
    <w:rsid w:val="00690C0D"/>
    <w:rsid w:val="006925A9"/>
    <w:rsid w:val="00692810"/>
    <w:rsid w:val="00692BB6"/>
    <w:rsid w:val="0069450D"/>
    <w:rsid w:val="00695C0A"/>
    <w:rsid w:val="00696296"/>
    <w:rsid w:val="00696C9B"/>
    <w:rsid w:val="00697068"/>
    <w:rsid w:val="006972DA"/>
    <w:rsid w:val="00697C2E"/>
    <w:rsid w:val="006A1850"/>
    <w:rsid w:val="006A1B2B"/>
    <w:rsid w:val="006A27AB"/>
    <w:rsid w:val="006A2C9C"/>
    <w:rsid w:val="006A54B7"/>
    <w:rsid w:val="006A56DD"/>
    <w:rsid w:val="006A5B0A"/>
    <w:rsid w:val="006A62F7"/>
    <w:rsid w:val="006A736C"/>
    <w:rsid w:val="006A7D31"/>
    <w:rsid w:val="006A7D5E"/>
    <w:rsid w:val="006B02AD"/>
    <w:rsid w:val="006B0FCB"/>
    <w:rsid w:val="006B1A0A"/>
    <w:rsid w:val="006B1CFE"/>
    <w:rsid w:val="006B1E4A"/>
    <w:rsid w:val="006B1FB4"/>
    <w:rsid w:val="006B4F3C"/>
    <w:rsid w:val="006B575E"/>
    <w:rsid w:val="006B60A0"/>
    <w:rsid w:val="006B6319"/>
    <w:rsid w:val="006B71E8"/>
    <w:rsid w:val="006B7720"/>
    <w:rsid w:val="006C02A8"/>
    <w:rsid w:val="006C23E0"/>
    <w:rsid w:val="006C45CE"/>
    <w:rsid w:val="006C4EB7"/>
    <w:rsid w:val="006C7729"/>
    <w:rsid w:val="006D072F"/>
    <w:rsid w:val="006D0E43"/>
    <w:rsid w:val="006D123E"/>
    <w:rsid w:val="006D1D9E"/>
    <w:rsid w:val="006D32F6"/>
    <w:rsid w:val="006D3A41"/>
    <w:rsid w:val="006D3EC5"/>
    <w:rsid w:val="006D42B4"/>
    <w:rsid w:val="006D4AEE"/>
    <w:rsid w:val="006D577A"/>
    <w:rsid w:val="006D67C9"/>
    <w:rsid w:val="006D6D8D"/>
    <w:rsid w:val="006E0AA0"/>
    <w:rsid w:val="006E0FD7"/>
    <w:rsid w:val="006E2747"/>
    <w:rsid w:val="006E279D"/>
    <w:rsid w:val="006F02C9"/>
    <w:rsid w:val="006F0D91"/>
    <w:rsid w:val="006F1862"/>
    <w:rsid w:val="006F1EE5"/>
    <w:rsid w:val="006F330C"/>
    <w:rsid w:val="006F3F43"/>
    <w:rsid w:val="006F45E8"/>
    <w:rsid w:val="006F53A5"/>
    <w:rsid w:val="006F5687"/>
    <w:rsid w:val="006F570B"/>
    <w:rsid w:val="006F59E0"/>
    <w:rsid w:val="006F6754"/>
    <w:rsid w:val="006F6C3A"/>
    <w:rsid w:val="006F6D2D"/>
    <w:rsid w:val="006F7560"/>
    <w:rsid w:val="006F7BC7"/>
    <w:rsid w:val="007012D7"/>
    <w:rsid w:val="00701423"/>
    <w:rsid w:val="007024F2"/>
    <w:rsid w:val="00704373"/>
    <w:rsid w:val="00705387"/>
    <w:rsid w:val="00705A80"/>
    <w:rsid w:val="00706B3F"/>
    <w:rsid w:val="0070789B"/>
    <w:rsid w:val="00710120"/>
    <w:rsid w:val="007113F2"/>
    <w:rsid w:val="0071316A"/>
    <w:rsid w:val="007140DD"/>
    <w:rsid w:val="00715A2F"/>
    <w:rsid w:val="00716B05"/>
    <w:rsid w:val="00717CC9"/>
    <w:rsid w:val="0072191C"/>
    <w:rsid w:val="0072358E"/>
    <w:rsid w:val="00723C0D"/>
    <w:rsid w:val="00723F22"/>
    <w:rsid w:val="00724767"/>
    <w:rsid w:val="007270B9"/>
    <w:rsid w:val="007275DB"/>
    <w:rsid w:val="00727983"/>
    <w:rsid w:val="0073072D"/>
    <w:rsid w:val="00730A1E"/>
    <w:rsid w:val="0073103D"/>
    <w:rsid w:val="007314DE"/>
    <w:rsid w:val="00734FF7"/>
    <w:rsid w:val="00735317"/>
    <w:rsid w:val="007358D1"/>
    <w:rsid w:val="00737253"/>
    <w:rsid w:val="00737D53"/>
    <w:rsid w:val="0074025B"/>
    <w:rsid w:val="00742280"/>
    <w:rsid w:val="00742392"/>
    <w:rsid w:val="0074251E"/>
    <w:rsid w:val="007443CE"/>
    <w:rsid w:val="007444E4"/>
    <w:rsid w:val="00744546"/>
    <w:rsid w:val="00744682"/>
    <w:rsid w:val="007456B9"/>
    <w:rsid w:val="00746AFD"/>
    <w:rsid w:val="00747562"/>
    <w:rsid w:val="007502A8"/>
    <w:rsid w:val="007504AD"/>
    <w:rsid w:val="00754142"/>
    <w:rsid w:val="007558A4"/>
    <w:rsid w:val="00755A19"/>
    <w:rsid w:val="00757320"/>
    <w:rsid w:val="00757B5A"/>
    <w:rsid w:val="007601CB"/>
    <w:rsid w:val="00760D25"/>
    <w:rsid w:val="00762D34"/>
    <w:rsid w:val="007647B7"/>
    <w:rsid w:val="00765100"/>
    <w:rsid w:val="00765622"/>
    <w:rsid w:val="00767585"/>
    <w:rsid w:val="007705AA"/>
    <w:rsid w:val="00770B3B"/>
    <w:rsid w:val="00771110"/>
    <w:rsid w:val="00771284"/>
    <w:rsid w:val="00772833"/>
    <w:rsid w:val="00772917"/>
    <w:rsid w:val="007729C6"/>
    <w:rsid w:val="00773051"/>
    <w:rsid w:val="0077320B"/>
    <w:rsid w:val="00773266"/>
    <w:rsid w:val="00774363"/>
    <w:rsid w:val="00774A6F"/>
    <w:rsid w:val="00775508"/>
    <w:rsid w:val="00775843"/>
    <w:rsid w:val="00775B50"/>
    <w:rsid w:val="00775ED3"/>
    <w:rsid w:val="00776536"/>
    <w:rsid w:val="007800E1"/>
    <w:rsid w:val="00780317"/>
    <w:rsid w:val="0078072A"/>
    <w:rsid w:val="00780A74"/>
    <w:rsid w:val="007812EC"/>
    <w:rsid w:val="00781315"/>
    <w:rsid w:val="0078235F"/>
    <w:rsid w:val="007825C8"/>
    <w:rsid w:val="00783557"/>
    <w:rsid w:val="0078463B"/>
    <w:rsid w:val="00784EF5"/>
    <w:rsid w:val="007851D3"/>
    <w:rsid w:val="007854FA"/>
    <w:rsid w:val="007874E7"/>
    <w:rsid w:val="007902C4"/>
    <w:rsid w:val="00790806"/>
    <w:rsid w:val="007912CC"/>
    <w:rsid w:val="007912D4"/>
    <w:rsid w:val="0079178A"/>
    <w:rsid w:val="00791807"/>
    <w:rsid w:val="007919A1"/>
    <w:rsid w:val="00791F40"/>
    <w:rsid w:val="007929A0"/>
    <w:rsid w:val="00794508"/>
    <w:rsid w:val="00794FA7"/>
    <w:rsid w:val="00796388"/>
    <w:rsid w:val="00796664"/>
    <w:rsid w:val="0079722E"/>
    <w:rsid w:val="00797732"/>
    <w:rsid w:val="00797932"/>
    <w:rsid w:val="0079797C"/>
    <w:rsid w:val="007A0C37"/>
    <w:rsid w:val="007A138B"/>
    <w:rsid w:val="007A14C8"/>
    <w:rsid w:val="007A2055"/>
    <w:rsid w:val="007A2714"/>
    <w:rsid w:val="007A2B33"/>
    <w:rsid w:val="007A2DBE"/>
    <w:rsid w:val="007A3180"/>
    <w:rsid w:val="007A46DE"/>
    <w:rsid w:val="007A5798"/>
    <w:rsid w:val="007A5E4F"/>
    <w:rsid w:val="007A6641"/>
    <w:rsid w:val="007A7393"/>
    <w:rsid w:val="007B0089"/>
    <w:rsid w:val="007B2C0C"/>
    <w:rsid w:val="007B3071"/>
    <w:rsid w:val="007B4388"/>
    <w:rsid w:val="007B4516"/>
    <w:rsid w:val="007B52C5"/>
    <w:rsid w:val="007B5317"/>
    <w:rsid w:val="007B6095"/>
    <w:rsid w:val="007B6499"/>
    <w:rsid w:val="007C160C"/>
    <w:rsid w:val="007C16DB"/>
    <w:rsid w:val="007C1CC8"/>
    <w:rsid w:val="007C2558"/>
    <w:rsid w:val="007C2597"/>
    <w:rsid w:val="007C2FAB"/>
    <w:rsid w:val="007C3565"/>
    <w:rsid w:val="007C3DCC"/>
    <w:rsid w:val="007C4FEE"/>
    <w:rsid w:val="007C6405"/>
    <w:rsid w:val="007C6888"/>
    <w:rsid w:val="007C71ED"/>
    <w:rsid w:val="007C7326"/>
    <w:rsid w:val="007D1973"/>
    <w:rsid w:val="007D207E"/>
    <w:rsid w:val="007D272F"/>
    <w:rsid w:val="007D2CDF"/>
    <w:rsid w:val="007D2CF4"/>
    <w:rsid w:val="007D2E8E"/>
    <w:rsid w:val="007D3672"/>
    <w:rsid w:val="007D48FA"/>
    <w:rsid w:val="007D497B"/>
    <w:rsid w:val="007D4A86"/>
    <w:rsid w:val="007D58F3"/>
    <w:rsid w:val="007D5BB9"/>
    <w:rsid w:val="007D5C5F"/>
    <w:rsid w:val="007D5CB3"/>
    <w:rsid w:val="007D76F6"/>
    <w:rsid w:val="007E036B"/>
    <w:rsid w:val="007E06BF"/>
    <w:rsid w:val="007E0E33"/>
    <w:rsid w:val="007E1010"/>
    <w:rsid w:val="007E1B3C"/>
    <w:rsid w:val="007E2EC5"/>
    <w:rsid w:val="007E43C5"/>
    <w:rsid w:val="007E56C7"/>
    <w:rsid w:val="007E5BE7"/>
    <w:rsid w:val="007E5EFC"/>
    <w:rsid w:val="007E67DD"/>
    <w:rsid w:val="007E695A"/>
    <w:rsid w:val="007E6A5F"/>
    <w:rsid w:val="007E732E"/>
    <w:rsid w:val="007E73BF"/>
    <w:rsid w:val="007E7ACD"/>
    <w:rsid w:val="007F0D22"/>
    <w:rsid w:val="007F1444"/>
    <w:rsid w:val="007F20A8"/>
    <w:rsid w:val="007F2684"/>
    <w:rsid w:val="007F37AE"/>
    <w:rsid w:val="007F4AC8"/>
    <w:rsid w:val="007F4CAF"/>
    <w:rsid w:val="007F4D75"/>
    <w:rsid w:val="007F5A6A"/>
    <w:rsid w:val="007F7F1D"/>
    <w:rsid w:val="0080298D"/>
    <w:rsid w:val="00802A47"/>
    <w:rsid w:val="00803B58"/>
    <w:rsid w:val="00803E0E"/>
    <w:rsid w:val="00803FA0"/>
    <w:rsid w:val="00804462"/>
    <w:rsid w:val="00804725"/>
    <w:rsid w:val="00805FED"/>
    <w:rsid w:val="00810ADD"/>
    <w:rsid w:val="00810CD2"/>
    <w:rsid w:val="00811F22"/>
    <w:rsid w:val="00812404"/>
    <w:rsid w:val="00813362"/>
    <w:rsid w:val="008145E8"/>
    <w:rsid w:val="0081797D"/>
    <w:rsid w:val="00820192"/>
    <w:rsid w:val="00820F96"/>
    <w:rsid w:val="008217CE"/>
    <w:rsid w:val="008220FD"/>
    <w:rsid w:val="008222D8"/>
    <w:rsid w:val="00823167"/>
    <w:rsid w:val="00823363"/>
    <w:rsid w:val="0082338E"/>
    <w:rsid w:val="00823A34"/>
    <w:rsid w:val="00824EAF"/>
    <w:rsid w:val="00825D06"/>
    <w:rsid w:val="008267BB"/>
    <w:rsid w:val="008276E4"/>
    <w:rsid w:val="00830124"/>
    <w:rsid w:val="008319D8"/>
    <w:rsid w:val="00832569"/>
    <w:rsid w:val="00834DBD"/>
    <w:rsid w:val="008379C2"/>
    <w:rsid w:val="00840E8F"/>
    <w:rsid w:val="008429DD"/>
    <w:rsid w:val="008429E1"/>
    <w:rsid w:val="00842B96"/>
    <w:rsid w:val="00842D4B"/>
    <w:rsid w:val="008430AC"/>
    <w:rsid w:val="00843528"/>
    <w:rsid w:val="008435AD"/>
    <w:rsid w:val="00844BED"/>
    <w:rsid w:val="00844CFE"/>
    <w:rsid w:val="00845D15"/>
    <w:rsid w:val="00846BED"/>
    <w:rsid w:val="00850F82"/>
    <w:rsid w:val="00852B1A"/>
    <w:rsid w:val="00852E05"/>
    <w:rsid w:val="00852F35"/>
    <w:rsid w:val="008544EF"/>
    <w:rsid w:val="00854B69"/>
    <w:rsid w:val="00854FBE"/>
    <w:rsid w:val="0085551E"/>
    <w:rsid w:val="00856EDD"/>
    <w:rsid w:val="008614A3"/>
    <w:rsid w:val="008615B0"/>
    <w:rsid w:val="008630BB"/>
    <w:rsid w:val="00863191"/>
    <w:rsid w:val="00864B13"/>
    <w:rsid w:val="0086534A"/>
    <w:rsid w:val="00865F53"/>
    <w:rsid w:val="00866911"/>
    <w:rsid w:val="00866D91"/>
    <w:rsid w:val="00867983"/>
    <w:rsid w:val="00871C59"/>
    <w:rsid w:val="00873607"/>
    <w:rsid w:val="00874761"/>
    <w:rsid w:val="00875B64"/>
    <w:rsid w:val="008767CA"/>
    <w:rsid w:val="00877630"/>
    <w:rsid w:val="00877AFA"/>
    <w:rsid w:val="00877CE1"/>
    <w:rsid w:val="00877D2F"/>
    <w:rsid w:val="0088117A"/>
    <w:rsid w:val="00882ED5"/>
    <w:rsid w:val="008839D2"/>
    <w:rsid w:val="008847FC"/>
    <w:rsid w:val="00884FD1"/>
    <w:rsid w:val="00885221"/>
    <w:rsid w:val="00886089"/>
    <w:rsid w:val="00890098"/>
    <w:rsid w:val="00890660"/>
    <w:rsid w:val="008909C1"/>
    <w:rsid w:val="00890B93"/>
    <w:rsid w:val="00890DB5"/>
    <w:rsid w:val="008919F5"/>
    <w:rsid w:val="00891D9B"/>
    <w:rsid w:val="00894C63"/>
    <w:rsid w:val="008956F6"/>
    <w:rsid w:val="0089574A"/>
    <w:rsid w:val="00895A2C"/>
    <w:rsid w:val="008A0751"/>
    <w:rsid w:val="008A11BA"/>
    <w:rsid w:val="008A1270"/>
    <w:rsid w:val="008A208A"/>
    <w:rsid w:val="008A2DCF"/>
    <w:rsid w:val="008A423B"/>
    <w:rsid w:val="008A439F"/>
    <w:rsid w:val="008A6105"/>
    <w:rsid w:val="008A70DB"/>
    <w:rsid w:val="008B0DEE"/>
    <w:rsid w:val="008B0E70"/>
    <w:rsid w:val="008B21A1"/>
    <w:rsid w:val="008B278C"/>
    <w:rsid w:val="008B391A"/>
    <w:rsid w:val="008B402A"/>
    <w:rsid w:val="008B4563"/>
    <w:rsid w:val="008B5D49"/>
    <w:rsid w:val="008B6B54"/>
    <w:rsid w:val="008B7DF9"/>
    <w:rsid w:val="008C11DC"/>
    <w:rsid w:val="008C1358"/>
    <w:rsid w:val="008C24F1"/>
    <w:rsid w:val="008C3AA1"/>
    <w:rsid w:val="008C445C"/>
    <w:rsid w:val="008C4549"/>
    <w:rsid w:val="008C5EF3"/>
    <w:rsid w:val="008C64F1"/>
    <w:rsid w:val="008C66A8"/>
    <w:rsid w:val="008C6C4B"/>
    <w:rsid w:val="008D006C"/>
    <w:rsid w:val="008D292F"/>
    <w:rsid w:val="008D2EC2"/>
    <w:rsid w:val="008D33FC"/>
    <w:rsid w:val="008D35BD"/>
    <w:rsid w:val="008D3838"/>
    <w:rsid w:val="008D3851"/>
    <w:rsid w:val="008D46AD"/>
    <w:rsid w:val="008D66E3"/>
    <w:rsid w:val="008E1120"/>
    <w:rsid w:val="008E1448"/>
    <w:rsid w:val="008E3A4C"/>
    <w:rsid w:val="008E51C1"/>
    <w:rsid w:val="008E6182"/>
    <w:rsid w:val="008F2E93"/>
    <w:rsid w:val="008F32E5"/>
    <w:rsid w:val="008F39F4"/>
    <w:rsid w:val="008F5CD9"/>
    <w:rsid w:val="008F7243"/>
    <w:rsid w:val="008F7F70"/>
    <w:rsid w:val="00900912"/>
    <w:rsid w:val="00900E96"/>
    <w:rsid w:val="00901761"/>
    <w:rsid w:val="009024E5"/>
    <w:rsid w:val="00903571"/>
    <w:rsid w:val="009035C9"/>
    <w:rsid w:val="0090395E"/>
    <w:rsid w:val="00904718"/>
    <w:rsid w:val="00904806"/>
    <w:rsid w:val="009049D5"/>
    <w:rsid w:val="00904B36"/>
    <w:rsid w:val="0090551F"/>
    <w:rsid w:val="009056CB"/>
    <w:rsid w:val="00906CD2"/>
    <w:rsid w:val="00907615"/>
    <w:rsid w:val="00907724"/>
    <w:rsid w:val="0091018E"/>
    <w:rsid w:val="0091021E"/>
    <w:rsid w:val="00910BF3"/>
    <w:rsid w:val="00910E0B"/>
    <w:rsid w:val="0091193B"/>
    <w:rsid w:val="0091330E"/>
    <w:rsid w:val="0091331D"/>
    <w:rsid w:val="00913589"/>
    <w:rsid w:val="00914DAF"/>
    <w:rsid w:val="00915210"/>
    <w:rsid w:val="00915259"/>
    <w:rsid w:val="0091543E"/>
    <w:rsid w:val="00915C5E"/>
    <w:rsid w:val="0091600A"/>
    <w:rsid w:val="0091694C"/>
    <w:rsid w:val="00916A3C"/>
    <w:rsid w:val="009208B4"/>
    <w:rsid w:val="00920960"/>
    <w:rsid w:val="00921D30"/>
    <w:rsid w:val="00922259"/>
    <w:rsid w:val="00922929"/>
    <w:rsid w:val="00922D96"/>
    <w:rsid w:val="00923B59"/>
    <w:rsid w:val="00923C63"/>
    <w:rsid w:val="00924020"/>
    <w:rsid w:val="0092440F"/>
    <w:rsid w:val="00924840"/>
    <w:rsid w:val="00925083"/>
    <w:rsid w:val="00925539"/>
    <w:rsid w:val="009263B5"/>
    <w:rsid w:val="00926C89"/>
    <w:rsid w:val="00927135"/>
    <w:rsid w:val="00927509"/>
    <w:rsid w:val="00927C20"/>
    <w:rsid w:val="00930436"/>
    <w:rsid w:val="00930C29"/>
    <w:rsid w:val="0093306F"/>
    <w:rsid w:val="009331F6"/>
    <w:rsid w:val="009335FA"/>
    <w:rsid w:val="009354CA"/>
    <w:rsid w:val="0093584B"/>
    <w:rsid w:val="009359AF"/>
    <w:rsid w:val="00940C55"/>
    <w:rsid w:val="0094167F"/>
    <w:rsid w:val="00942903"/>
    <w:rsid w:val="00942BD8"/>
    <w:rsid w:val="00942FB9"/>
    <w:rsid w:val="009437A4"/>
    <w:rsid w:val="00945C04"/>
    <w:rsid w:val="00946DC5"/>
    <w:rsid w:val="0094752D"/>
    <w:rsid w:val="00947AC4"/>
    <w:rsid w:val="009505F2"/>
    <w:rsid w:val="00951DE1"/>
    <w:rsid w:val="0095283E"/>
    <w:rsid w:val="00953287"/>
    <w:rsid w:val="009558EF"/>
    <w:rsid w:val="00955CD0"/>
    <w:rsid w:val="00956B64"/>
    <w:rsid w:val="00956CF4"/>
    <w:rsid w:val="00956E6A"/>
    <w:rsid w:val="00956F86"/>
    <w:rsid w:val="00957724"/>
    <w:rsid w:val="009603EC"/>
    <w:rsid w:val="00960503"/>
    <w:rsid w:val="00960535"/>
    <w:rsid w:val="00960F59"/>
    <w:rsid w:val="0096360C"/>
    <w:rsid w:val="0096386E"/>
    <w:rsid w:val="00964062"/>
    <w:rsid w:val="00964214"/>
    <w:rsid w:val="009669F3"/>
    <w:rsid w:val="009711CD"/>
    <w:rsid w:val="009728B0"/>
    <w:rsid w:val="00972DA7"/>
    <w:rsid w:val="00976FE5"/>
    <w:rsid w:val="00977689"/>
    <w:rsid w:val="00977A6F"/>
    <w:rsid w:val="00977EF4"/>
    <w:rsid w:val="009809F3"/>
    <w:rsid w:val="00980D90"/>
    <w:rsid w:val="00982FAE"/>
    <w:rsid w:val="00983307"/>
    <w:rsid w:val="00983890"/>
    <w:rsid w:val="00983E77"/>
    <w:rsid w:val="0098636F"/>
    <w:rsid w:val="00986CBF"/>
    <w:rsid w:val="00987B6A"/>
    <w:rsid w:val="00987B8B"/>
    <w:rsid w:val="00991112"/>
    <w:rsid w:val="009915B0"/>
    <w:rsid w:val="00991A41"/>
    <w:rsid w:val="009922DE"/>
    <w:rsid w:val="00992317"/>
    <w:rsid w:val="0099242B"/>
    <w:rsid w:val="009926AE"/>
    <w:rsid w:val="00993D15"/>
    <w:rsid w:val="00996023"/>
    <w:rsid w:val="009964BA"/>
    <w:rsid w:val="00996F1A"/>
    <w:rsid w:val="009971BD"/>
    <w:rsid w:val="009977B5"/>
    <w:rsid w:val="009A0492"/>
    <w:rsid w:val="009A0858"/>
    <w:rsid w:val="009A0EDE"/>
    <w:rsid w:val="009A2649"/>
    <w:rsid w:val="009A6025"/>
    <w:rsid w:val="009A6C0C"/>
    <w:rsid w:val="009A701F"/>
    <w:rsid w:val="009B0DA7"/>
    <w:rsid w:val="009B2587"/>
    <w:rsid w:val="009B2987"/>
    <w:rsid w:val="009B2E50"/>
    <w:rsid w:val="009B4845"/>
    <w:rsid w:val="009B61F0"/>
    <w:rsid w:val="009B6C5A"/>
    <w:rsid w:val="009B7477"/>
    <w:rsid w:val="009C02EB"/>
    <w:rsid w:val="009C091A"/>
    <w:rsid w:val="009C2182"/>
    <w:rsid w:val="009C2492"/>
    <w:rsid w:val="009C2B4A"/>
    <w:rsid w:val="009C4037"/>
    <w:rsid w:val="009C41E5"/>
    <w:rsid w:val="009C6A89"/>
    <w:rsid w:val="009C7BE2"/>
    <w:rsid w:val="009C7D6B"/>
    <w:rsid w:val="009D06EE"/>
    <w:rsid w:val="009D1048"/>
    <w:rsid w:val="009D13BB"/>
    <w:rsid w:val="009D31B6"/>
    <w:rsid w:val="009D458B"/>
    <w:rsid w:val="009D4F83"/>
    <w:rsid w:val="009D5E3A"/>
    <w:rsid w:val="009D6571"/>
    <w:rsid w:val="009D76BB"/>
    <w:rsid w:val="009D7805"/>
    <w:rsid w:val="009D78CF"/>
    <w:rsid w:val="009E031E"/>
    <w:rsid w:val="009E31F5"/>
    <w:rsid w:val="009E40C4"/>
    <w:rsid w:val="009E4E32"/>
    <w:rsid w:val="009E7F29"/>
    <w:rsid w:val="009F03A5"/>
    <w:rsid w:val="009F09A4"/>
    <w:rsid w:val="009F0B37"/>
    <w:rsid w:val="009F0EFD"/>
    <w:rsid w:val="009F190B"/>
    <w:rsid w:val="009F1974"/>
    <w:rsid w:val="009F27DE"/>
    <w:rsid w:val="009F3813"/>
    <w:rsid w:val="009F4C94"/>
    <w:rsid w:val="009F4DBC"/>
    <w:rsid w:val="009F4EFB"/>
    <w:rsid w:val="009F5881"/>
    <w:rsid w:val="009F6799"/>
    <w:rsid w:val="009F752F"/>
    <w:rsid w:val="00A0034D"/>
    <w:rsid w:val="00A00972"/>
    <w:rsid w:val="00A00F03"/>
    <w:rsid w:val="00A0165B"/>
    <w:rsid w:val="00A02635"/>
    <w:rsid w:val="00A02F13"/>
    <w:rsid w:val="00A05B32"/>
    <w:rsid w:val="00A05D6D"/>
    <w:rsid w:val="00A06094"/>
    <w:rsid w:val="00A064F2"/>
    <w:rsid w:val="00A06F02"/>
    <w:rsid w:val="00A06F8C"/>
    <w:rsid w:val="00A078A8"/>
    <w:rsid w:val="00A100B9"/>
    <w:rsid w:val="00A10388"/>
    <w:rsid w:val="00A1100B"/>
    <w:rsid w:val="00A13768"/>
    <w:rsid w:val="00A156A1"/>
    <w:rsid w:val="00A15C86"/>
    <w:rsid w:val="00A15E30"/>
    <w:rsid w:val="00A16E99"/>
    <w:rsid w:val="00A224C8"/>
    <w:rsid w:val="00A226D8"/>
    <w:rsid w:val="00A227C2"/>
    <w:rsid w:val="00A22D57"/>
    <w:rsid w:val="00A249CE"/>
    <w:rsid w:val="00A25196"/>
    <w:rsid w:val="00A263BB"/>
    <w:rsid w:val="00A27136"/>
    <w:rsid w:val="00A27194"/>
    <w:rsid w:val="00A3195C"/>
    <w:rsid w:val="00A32698"/>
    <w:rsid w:val="00A330E8"/>
    <w:rsid w:val="00A33758"/>
    <w:rsid w:val="00A368CA"/>
    <w:rsid w:val="00A40A08"/>
    <w:rsid w:val="00A40F95"/>
    <w:rsid w:val="00A41B39"/>
    <w:rsid w:val="00A4299E"/>
    <w:rsid w:val="00A443C5"/>
    <w:rsid w:val="00A45110"/>
    <w:rsid w:val="00A46B10"/>
    <w:rsid w:val="00A46FF4"/>
    <w:rsid w:val="00A4710D"/>
    <w:rsid w:val="00A50044"/>
    <w:rsid w:val="00A50E5A"/>
    <w:rsid w:val="00A514AD"/>
    <w:rsid w:val="00A51EB8"/>
    <w:rsid w:val="00A52188"/>
    <w:rsid w:val="00A523B3"/>
    <w:rsid w:val="00A5253F"/>
    <w:rsid w:val="00A543D2"/>
    <w:rsid w:val="00A549A0"/>
    <w:rsid w:val="00A55525"/>
    <w:rsid w:val="00A55BA2"/>
    <w:rsid w:val="00A56130"/>
    <w:rsid w:val="00A564F6"/>
    <w:rsid w:val="00A5727D"/>
    <w:rsid w:val="00A576E3"/>
    <w:rsid w:val="00A57BF7"/>
    <w:rsid w:val="00A57CEB"/>
    <w:rsid w:val="00A604FD"/>
    <w:rsid w:val="00A60546"/>
    <w:rsid w:val="00A60D06"/>
    <w:rsid w:val="00A613B3"/>
    <w:rsid w:val="00A61559"/>
    <w:rsid w:val="00A61B3D"/>
    <w:rsid w:val="00A62A67"/>
    <w:rsid w:val="00A6584D"/>
    <w:rsid w:val="00A66E06"/>
    <w:rsid w:val="00A67E5E"/>
    <w:rsid w:val="00A721ED"/>
    <w:rsid w:val="00A7349E"/>
    <w:rsid w:val="00A746C3"/>
    <w:rsid w:val="00A752AF"/>
    <w:rsid w:val="00A76E36"/>
    <w:rsid w:val="00A77555"/>
    <w:rsid w:val="00A77831"/>
    <w:rsid w:val="00A77DC9"/>
    <w:rsid w:val="00A77F2D"/>
    <w:rsid w:val="00A81EFD"/>
    <w:rsid w:val="00A82506"/>
    <w:rsid w:val="00A836A7"/>
    <w:rsid w:val="00A83781"/>
    <w:rsid w:val="00A84A23"/>
    <w:rsid w:val="00A85730"/>
    <w:rsid w:val="00A85B11"/>
    <w:rsid w:val="00A86632"/>
    <w:rsid w:val="00A871D5"/>
    <w:rsid w:val="00A9041E"/>
    <w:rsid w:val="00A90734"/>
    <w:rsid w:val="00A9123E"/>
    <w:rsid w:val="00A91C9B"/>
    <w:rsid w:val="00A91F7A"/>
    <w:rsid w:val="00A923AB"/>
    <w:rsid w:val="00A92669"/>
    <w:rsid w:val="00A92897"/>
    <w:rsid w:val="00A93062"/>
    <w:rsid w:val="00A93150"/>
    <w:rsid w:val="00A93E0E"/>
    <w:rsid w:val="00A947FF"/>
    <w:rsid w:val="00A96993"/>
    <w:rsid w:val="00A9746F"/>
    <w:rsid w:val="00A97DA3"/>
    <w:rsid w:val="00A97DD9"/>
    <w:rsid w:val="00A97E4A"/>
    <w:rsid w:val="00AA0405"/>
    <w:rsid w:val="00AA05BA"/>
    <w:rsid w:val="00AA17C6"/>
    <w:rsid w:val="00AA2F7B"/>
    <w:rsid w:val="00AA42C6"/>
    <w:rsid w:val="00AA6157"/>
    <w:rsid w:val="00AA68E6"/>
    <w:rsid w:val="00AB07E1"/>
    <w:rsid w:val="00AB0AF5"/>
    <w:rsid w:val="00AB0E92"/>
    <w:rsid w:val="00AB1616"/>
    <w:rsid w:val="00AB1861"/>
    <w:rsid w:val="00AB2105"/>
    <w:rsid w:val="00AB236A"/>
    <w:rsid w:val="00AB23C8"/>
    <w:rsid w:val="00AB2431"/>
    <w:rsid w:val="00AB355A"/>
    <w:rsid w:val="00AB3F1B"/>
    <w:rsid w:val="00AB4347"/>
    <w:rsid w:val="00AB48F3"/>
    <w:rsid w:val="00AB56D5"/>
    <w:rsid w:val="00AB6AA9"/>
    <w:rsid w:val="00AC0CDF"/>
    <w:rsid w:val="00AC1601"/>
    <w:rsid w:val="00AC4112"/>
    <w:rsid w:val="00AC527F"/>
    <w:rsid w:val="00AC6146"/>
    <w:rsid w:val="00AC6275"/>
    <w:rsid w:val="00AC646A"/>
    <w:rsid w:val="00AC7B69"/>
    <w:rsid w:val="00AC7B6A"/>
    <w:rsid w:val="00AD1274"/>
    <w:rsid w:val="00AD136A"/>
    <w:rsid w:val="00AD2FF6"/>
    <w:rsid w:val="00AD369B"/>
    <w:rsid w:val="00AD573D"/>
    <w:rsid w:val="00AD577D"/>
    <w:rsid w:val="00AD5EA8"/>
    <w:rsid w:val="00AD766D"/>
    <w:rsid w:val="00AE011F"/>
    <w:rsid w:val="00AE0EF5"/>
    <w:rsid w:val="00AE15B3"/>
    <w:rsid w:val="00AE16A9"/>
    <w:rsid w:val="00AE26E9"/>
    <w:rsid w:val="00AE2EBC"/>
    <w:rsid w:val="00AE3395"/>
    <w:rsid w:val="00AE3617"/>
    <w:rsid w:val="00AE3AB2"/>
    <w:rsid w:val="00AE41AD"/>
    <w:rsid w:val="00AE4425"/>
    <w:rsid w:val="00AE49AF"/>
    <w:rsid w:val="00AE52DE"/>
    <w:rsid w:val="00AE60ED"/>
    <w:rsid w:val="00AE664E"/>
    <w:rsid w:val="00AE70B8"/>
    <w:rsid w:val="00AE784F"/>
    <w:rsid w:val="00AE7C8B"/>
    <w:rsid w:val="00AF07D8"/>
    <w:rsid w:val="00AF0B31"/>
    <w:rsid w:val="00AF0D22"/>
    <w:rsid w:val="00AF0DA6"/>
    <w:rsid w:val="00AF1208"/>
    <w:rsid w:val="00AF14E0"/>
    <w:rsid w:val="00AF2C62"/>
    <w:rsid w:val="00AF2D44"/>
    <w:rsid w:val="00AF2E03"/>
    <w:rsid w:val="00AF3796"/>
    <w:rsid w:val="00AF4F30"/>
    <w:rsid w:val="00AF53B2"/>
    <w:rsid w:val="00AF53C8"/>
    <w:rsid w:val="00AF6152"/>
    <w:rsid w:val="00AF7765"/>
    <w:rsid w:val="00AF7FEB"/>
    <w:rsid w:val="00B000CE"/>
    <w:rsid w:val="00B00CF5"/>
    <w:rsid w:val="00B014F9"/>
    <w:rsid w:val="00B01F49"/>
    <w:rsid w:val="00B0220E"/>
    <w:rsid w:val="00B02229"/>
    <w:rsid w:val="00B02728"/>
    <w:rsid w:val="00B02869"/>
    <w:rsid w:val="00B04C04"/>
    <w:rsid w:val="00B04D6F"/>
    <w:rsid w:val="00B060F9"/>
    <w:rsid w:val="00B062F7"/>
    <w:rsid w:val="00B07531"/>
    <w:rsid w:val="00B077DA"/>
    <w:rsid w:val="00B0787B"/>
    <w:rsid w:val="00B106F1"/>
    <w:rsid w:val="00B1070A"/>
    <w:rsid w:val="00B1077C"/>
    <w:rsid w:val="00B108E9"/>
    <w:rsid w:val="00B112E0"/>
    <w:rsid w:val="00B12469"/>
    <w:rsid w:val="00B1383C"/>
    <w:rsid w:val="00B139B5"/>
    <w:rsid w:val="00B146ED"/>
    <w:rsid w:val="00B15A87"/>
    <w:rsid w:val="00B16DFD"/>
    <w:rsid w:val="00B17CCC"/>
    <w:rsid w:val="00B17DA0"/>
    <w:rsid w:val="00B2102E"/>
    <w:rsid w:val="00B22907"/>
    <w:rsid w:val="00B22ADE"/>
    <w:rsid w:val="00B260D3"/>
    <w:rsid w:val="00B26948"/>
    <w:rsid w:val="00B27C99"/>
    <w:rsid w:val="00B309D1"/>
    <w:rsid w:val="00B30B4C"/>
    <w:rsid w:val="00B32E1B"/>
    <w:rsid w:val="00B32F85"/>
    <w:rsid w:val="00B344A3"/>
    <w:rsid w:val="00B345EC"/>
    <w:rsid w:val="00B347B6"/>
    <w:rsid w:val="00B3517C"/>
    <w:rsid w:val="00B37631"/>
    <w:rsid w:val="00B37C8F"/>
    <w:rsid w:val="00B37F96"/>
    <w:rsid w:val="00B432C5"/>
    <w:rsid w:val="00B43CEB"/>
    <w:rsid w:val="00B43DC0"/>
    <w:rsid w:val="00B43EA7"/>
    <w:rsid w:val="00B445C5"/>
    <w:rsid w:val="00B44DA3"/>
    <w:rsid w:val="00B45CAB"/>
    <w:rsid w:val="00B45DB2"/>
    <w:rsid w:val="00B4650E"/>
    <w:rsid w:val="00B47EB8"/>
    <w:rsid w:val="00B51AF6"/>
    <w:rsid w:val="00B525C0"/>
    <w:rsid w:val="00B52AFB"/>
    <w:rsid w:val="00B53950"/>
    <w:rsid w:val="00B54EA3"/>
    <w:rsid w:val="00B552A1"/>
    <w:rsid w:val="00B557EF"/>
    <w:rsid w:val="00B56103"/>
    <w:rsid w:val="00B5631B"/>
    <w:rsid w:val="00B56B45"/>
    <w:rsid w:val="00B632D4"/>
    <w:rsid w:val="00B639B1"/>
    <w:rsid w:val="00B644E4"/>
    <w:rsid w:val="00B647E9"/>
    <w:rsid w:val="00B64E9D"/>
    <w:rsid w:val="00B65C51"/>
    <w:rsid w:val="00B66105"/>
    <w:rsid w:val="00B67309"/>
    <w:rsid w:val="00B67AFB"/>
    <w:rsid w:val="00B67C3F"/>
    <w:rsid w:val="00B67DED"/>
    <w:rsid w:val="00B70F70"/>
    <w:rsid w:val="00B71910"/>
    <w:rsid w:val="00B71DC0"/>
    <w:rsid w:val="00B71FB6"/>
    <w:rsid w:val="00B71FC7"/>
    <w:rsid w:val="00B72084"/>
    <w:rsid w:val="00B726EA"/>
    <w:rsid w:val="00B73699"/>
    <w:rsid w:val="00B75303"/>
    <w:rsid w:val="00B75650"/>
    <w:rsid w:val="00B804D0"/>
    <w:rsid w:val="00B80668"/>
    <w:rsid w:val="00B80CFC"/>
    <w:rsid w:val="00B81CA3"/>
    <w:rsid w:val="00B823AD"/>
    <w:rsid w:val="00B82AC2"/>
    <w:rsid w:val="00B8352F"/>
    <w:rsid w:val="00B83992"/>
    <w:rsid w:val="00B83C93"/>
    <w:rsid w:val="00B83CF5"/>
    <w:rsid w:val="00B8537D"/>
    <w:rsid w:val="00B877CB"/>
    <w:rsid w:val="00B90A02"/>
    <w:rsid w:val="00B90F7A"/>
    <w:rsid w:val="00B92011"/>
    <w:rsid w:val="00B9291C"/>
    <w:rsid w:val="00B93EE4"/>
    <w:rsid w:val="00B94A8F"/>
    <w:rsid w:val="00B94C02"/>
    <w:rsid w:val="00B95A01"/>
    <w:rsid w:val="00B95B23"/>
    <w:rsid w:val="00B95CF8"/>
    <w:rsid w:val="00BA0505"/>
    <w:rsid w:val="00BA10AD"/>
    <w:rsid w:val="00BA21A3"/>
    <w:rsid w:val="00BA2475"/>
    <w:rsid w:val="00BA323F"/>
    <w:rsid w:val="00BA4843"/>
    <w:rsid w:val="00BA4BCE"/>
    <w:rsid w:val="00BA6514"/>
    <w:rsid w:val="00BA71D3"/>
    <w:rsid w:val="00BA74D6"/>
    <w:rsid w:val="00BB01E2"/>
    <w:rsid w:val="00BB1AB1"/>
    <w:rsid w:val="00BB2886"/>
    <w:rsid w:val="00BB2EBF"/>
    <w:rsid w:val="00BB56FF"/>
    <w:rsid w:val="00BB582F"/>
    <w:rsid w:val="00BB5F95"/>
    <w:rsid w:val="00BB7319"/>
    <w:rsid w:val="00BC09DB"/>
    <w:rsid w:val="00BC105B"/>
    <w:rsid w:val="00BC2127"/>
    <w:rsid w:val="00BC2C66"/>
    <w:rsid w:val="00BC42DA"/>
    <w:rsid w:val="00BC4B41"/>
    <w:rsid w:val="00BD19D8"/>
    <w:rsid w:val="00BD2005"/>
    <w:rsid w:val="00BD23D5"/>
    <w:rsid w:val="00BD2844"/>
    <w:rsid w:val="00BD287C"/>
    <w:rsid w:val="00BD3287"/>
    <w:rsid w:val="00BD345F"/>
    <w:rsid w:val="00BD3ACA"/>
    <w:rsid w:val="00BD3D82"/>
    <w:rsid w:val="00BD4399"/>
    <w:rsid w:val="00BD543D"/>
    <w:rsid w:val="00BD56DD"/>
    <w:rsid w:val="00BD5A0C"/>
    <w:rsid w:val="00BD5B98"/>
    <w:rsid w:val="00BD6218"/>
    <w:rsid w:val="00BD6C48"/>
    <w:rsid w:val="00BD74CE"/>
    <w:rsid w:val="00BD7BE8"/>
    <w:rsid w:val="00BE0430"/>
    <w:rsid w:val="00BE0565"/>
    <w:rsid w:val="00BE1776"/>
    <w:rsid w:val="00BE1E1A"/>
    <w:rsid w:val="00BE32EB"/>
    <w:rsid w:val="00BE42CC"/>
    <w:rsid w:val="00BE6D8C"/>
    <w:rsid w:val="00BE6F37"/>
    <w:rsid w:val="00BE7443"/>
    <w:rsid w:val="00BE7B33"/>
    <w:rsid w:val="00BF1154"/>
    <w:rsid w:val="00BF17E9"/>
    <w:rsid w:val="00BF1956"/>
    <w:rsid w:val="00BF1E61"/>
    <w:rsid w:val="00BF1F9C"/>
    <w:rsid w:val="00BF207A"/>
    <w:rsid w:val="00BF54A9"/>
    <w:rsid w:val="00BF590F"/>
    <w:rsid w:val="00BF5D6E"/>
    <w:rsid w:val="00BF71FD"/>
    <w:rsid w:val="00BF7ED4"/>
    <w:rsid w:val="00C00473"/>
    <w:rsid w:val="00C00E50"/>
    <w:rsid w:val="00C02812"/>
    <w:rsid w:val="00C02CFD"/>
    <w:rsid w:val="00C03F71"/>
    <w:rsid w:val="00C04711"/>
    <w:rsid w:val="00C047DA"/>
    <w:rsid w:val="00C04911"/>
    <w:rsid w:val="00C06251"/>
    <w:rsid w:val="00C06786"/>
    <w:rsid w:val="00C10185"/>
    <w:rsid w:val="00C106AE"/>
    <w:rsid w:val="00C106FB"/>
    <w:rsid w:val="00C125A1"/>
    <w:rsid w:val="00C12D09"/>
    <w:rsid w:val="00C134CE"/>
    <w:rsid w:val="00C13855"/>
    <w:rsid w:val="00C143D4"/>
    <w:rsid w:val="00C14D0B"/>
    <w:rsid w:val="00C15354"/>
    <w:rsid w:val="00C15B60"/>
    <w:rsid w:val="00C16AF5"/>
    <w:rsid w:val="00C171BA"/>
    <w:rsid w:val="00C1721D"/>
    <w:rsid w:val="00C17DE8"/>
    <w:rsid w:val="00C209BA"/>
    <w:rsid w:val="00C21500"/>
    <w:rsid w:val="00C21ECE"/>
    <w:rsid w:val="00C224F5"/>
    <w:rsid w:val="00C228EE"/>
    <w:rsid w:val="00C2357B"/>
    <w:rsid w:val="00C23944"/>
    <w:rsid w:val="00C24354"/>
    <w:rsid w:val="00C24732"/>
    <w:rsid w:val="00C24B66"/>
    <w:rsid w:val="00C25115"/>
    <w:rsid w:val="00C25A00"/>
    <w:rsid w:val="00C25B0E"/>
    <w:rsid w:val="00C2717A"/>
    <w:rsid w:val="00C2788D"/>
    <w:rsid w:val="00C32B17"/>
    <w:rsid w:val="00C33317"/>
    <w:rsid w:val="00C3393D"/>
    <w:rsid w:val="00C33CC1"/>
    <w:rsid w:val="00C33CC4"/>
    <w:rsid w:val="00C340B0"/>
    <w:rsid w:val="00C34D19"/>
    <w:rsid w:val="00C34E21"/>
    <w:rsid w:val="00C35091"/>
    <w:rsid w:val="00C36027"/>
    <w:rsid w:val="00C4080E"/>
    <w:rsid w:val="00C41907"/>
    <w:rsid w:val="00C42323"/>
    <w:rsid w:val="00C42AC6"/>
    <w:rsid w:val="00C44534"/>
    <w:rsid w:val="00C449A4"/>
    <w:rsid w:val="00C44FB1"/>
    <w:rsid w:val="00C4564E"/>
    <w:rsid w:val="00C46525"/>
    <w:rsid w:val="00C4701D"/>
    <w:rsid w:val="00C47D3B"/>
    <w:rsid w:val="00C50329"/>
    <w:rsid w:val="00C50637"/>
    <w:rsid w:val="00C52495"/>
    <w:rsid w:val="00C52790"/>
    <w:rsid w:val="00C53F0E"/>
    <w:rsid w:val="00C5416E"/>
    <w:rsid w:val="00C54BE9"/>
    <w:rsid w:val="00C5526F"/>
    <w:rsid w:val="00C55407"/>
    <w:rsid w:val="00C55629"/>
    <w:rsid w:val="00C558C7"/>
    <w:rsid w:val="00C606F1"/>
    <w:rsid w:val="00C60C0A"/>
    <w:rsid w:val="00C616DC"/>
    <w:rsid w:val="00C61994"/>
    <w:rsid w:val="00C6208B"/>
    <w:rsid w:val="00C62CB6"/>
    <w:rsid w:val="00C6328C"/>
    <w:rsid w:val="00C63FD5"/>
    <w:rsid w:val="00C6721A"/>
    <w:rsid w:val="00C706C5"/>
    <w:rsid w:val="00C7080C"/>
    <w:rsid w:val="00C70C27"/>
    <w:rsid w:val="00C71ED2"/>
    <w:rsid w:val="00C72B0B"/>
    <w:rsid w:val="00C74C5E"/>
    <w:rsid w:val="00C8070B"/>
    <w:rsid w:val="00C80B8F"/>
    <w:rsid w:val="00C813FF"/>
    <w:rsid w:val="00C8264B"/>
    <w:rsid w:val="00C833B6"/>
    <w:rsid w:val="00C8375F"/>
    <w:rsid w:val="00C837F6"/>
    <w:rsid w:val="00C846AA"/>
    <w:rsid w:val="00C84914"/>
    <w:rsid w:val="00C84962"/>
    <w:rsid w:val="00C8509D"/>
    <w:rsid w:val="00C85305"/>
    <w:rsid w:val="00C86163"/>
    <w:rsid w:val="00C867CB"/>
    <w:rsid w:val="00C90F28"/>
    <w:rsid w:val="00C935A9"/>
    <w:rsid w:val="00C93B24"/>
    <w:rsid w:val="00C95173"/>
    <w:rsid w:val="00C956DB"/>
    <w:rsid w:val="00C95728"/>
    <w:rsid w:val="00C95C78"/>
    <w:rsid w:val="00C97894"/>
    <w:rsid w:val="00CA0B95"/>
    <w:rsid w:val="00CA0F58"/>
    <w:rsid w:val="00CA0F76"/>
    <w:rsid w:val="00CA129E"/>
    <w:rsid w:val="00CA1DA0"/>
    <w:rsid w:val="00CA2BC7"/>
    <w:rsid w:val="00CA2E4E"/>
    <w:rsid w:val="00CA41F5"/>
    <w:rsid w:val="00CA456F"/>
    <w:rsid w:val="00CA664D"/>
    <w:rsid w:val="00CA6A06"/>
    <w:rsid w:val="00CA74A4"/>
    <w:rsid w:val="00CA7798"/>
    <w:rsid w:val="00CB0AE2"/>
    <w:rsid w:val="00CB1AD0"/>
    <w:rsid w:val="00CB1DFA"/>
    <w:rsid w:val="00CB3103"/>
    <w:rsid w:val="00CB5155"/>
    <w:rsid w:val="00CB60F7"/>
    <w:rsid w:val="00CB650B"/>
    <w:rsid w:val="00CB65FF"/>
    <w:rsid w:val="00CC1AC5"/>
    <w:rsid w:val="00CC4B49"/>
    <w:rsid w:val="00CC56C7"/>
    <w:rsid w:val="00CD0AF6"/>
    <w:rsid w:val="00CD1772"/>
    <w:rsid w:val="00CD28FC"/>
    <w:rsid w:val="00CD2FBF"/>
    <w:rsid w:val="00CD368E"/>
    <w:rsid w:val="00CD3D72"/>
    <w:rsid w:val="00CD415D"/>
    <w:rsid w:val="00CD4506"/>
    <w:rsid w:val="00CD5629"/>
    <w:rsid w:val="00CD6043"/>
    <w:rsid w:val="00CD6489"/>
    <w:rsid w:val="00CD68BE"/>
    <w:rsid w:val="00CE0DC2"/>
    <w:rsid w:val="00CE10DC"/>
    <w:rsid w:val="00CE2049"/>
    <w:rsid w:val="00CE32F6"/>
    <w:rsid w:val="00CE488F"/>
    <w:rsid w:val="00CE48A1"/>
    <w:rsid w:val="00CE4C74"/>
    <w:rsid w:val="00CE4DC7"/>
    <w:rsid w:val="00CE5842"/>
    <w:rsid w:val="00CF0402"/>
    <w:rsid w:val="00CF0E09"/>
    <w:rsid w:val="00CF1373"/>
    <w:rsid w:val="00CF215B"/>
    <w:rsid w:val="00CF2781"/>
    <w:rsid w:val="00CF692C"/>
    <w:rsid w:val="00CF7260"/>
    <w:rsid w:val="00CF7623"/>
    <w:rsid w:val="00D0003B"/>
    <w:rsid w:val="00D0053A"/>
    <w:rsid w:val="00D00A16"/>
    <w:rsid w:val="00D010DE"/>
    <w:rsid w:val="00D0229A"/>
    <w:rsid w:val="00D02F59"/>
    <w:rsid w:val="00D03581"/>
    <w:rsid w:val="00D036EE"/>
    <w:rsid w:val="00D047D7"/>
    <w:rsid w:val="00D0500B"/>
    <w:rsid w:val="00D07960"/>
    <w:rsid w:val="00D1021D"/>
    <w:rsid w:val="00D10A6D"/>
    <w:rsid w:val="00D10C95"/>
    <w:rsid w:val="00D11FBA"/>
    <w:rsid w:val="00D12EA8"/>
    <w:rsid w:val="00D13ED7"/>
    <w:rsid w:val="00D14DFF"/>
    <w:rsid w:val="00D151A4"/>
    <w:rsid w:val="00D15C6B"/>
    <w:rsid w:val="00D16EC0"/>
    <w:rsid w:val="00D1733E"/>
    <w:rsid w:val="00D200D5"/>
    <w:rsid w:val="00D20A9B"/>
    <w:rsid w:val="00D21C6E"/>
    <w:rsid w:val="00D228AC"/>
    <w:rsid w:val="00D22ACE"/>
    <w:rsid w:val="00D22D08"/>
    <w:rsid w:val="00D239CA"/>
    <w:rsid w:val="00D25121"/>
    <w:rsid w:val="00D27A6F"/>
    <w:rsid w:val="00D31D6D"/>
    <w:rsid w:val="00D32205"/>
    <w:rsid w:val="00D32924"/>
    <w:rsid w:val="00D32FAD"/>
    <w:rsid w:val="00D32FE1"/>
    <w:rsid w:val="00D33F61"/>
    <w:rsid w:val="00D348EC"/>
    <w:rsid w:val="00D353B1"/>
    <w:rsid w:val="00D35656"/>
    <w:rsid w:val="00D37189"/>
    <w:rsid w:val="00D40B7D"/>
    <w:rsid w:val="00D41AF6"/>
    <w:rsid w:val="00D420B2"/>
    <w:rsid w:val="00D428A1"/>
    <w:rsid w:val="00D43835"/>
    <w:rsid w:val="00D43DCE"/>
    <w:rsid w:val="00D43E75"/>
    <w:rsid w:val="00D445E5"/>
    <w:rsid w:val="00D4472E"/>
    <w:rsid w:val="00D453B8"/>
    <w:rsid w:val="00D45E00"/>
    <w:rsid w:val="00D46549"/>
    <w:rsid w:val="00D46FC7"/>
    <w:rsid w:val="00D47B73"/>
    <w:rsid w:val="00D47DF2"/>
    <w:rsid w:val="00D501D7"/>
    <w:rsid w:val="00D508B3"/>
    <w:rsid w:val="00D51C66"/>
    <w:rsid w:val="00D5210C"/>
    <w:rsid w:val="00D52732"/>
    <w:rsid w:val="00D55042"/>
    <w:rsid w:val="00D551DA"/>
    <w:rsid w:val="00D554F0"/>
    <w:rsid w:val="00D55972"/>
    <w:rsid w:val="00D55ECE"/>
    <w:rsid w:val="00D562BE"/>
    <w:rsid w:val="00D6072D"/>
    <w:rsid w:val="00D617E7"/>
    <w:rsid w:val="00D6264A"/>
    <w:rsid w:val="00D63321"/>
    <w:rsid w:val="00D63DA1"/>
    <w:rsid w:val="00D649DA"/>
    <w:rsid w:val="00D64C9D"/>
    <w:rsid w:val="00D64E1D"/>
    <w:rsid w:val="00D66F24"/>
    <w:rsid w:val="00D705BE"/>
    <w:rsid w:val="00D71E00"/>
    <w:rsid w:val="00D74D2C"/>
    <w:rsid w:val="00D75225"/>
    <w:rsid w:val="00D75257"/>
    <w:rsid w:val="00D76630"/>
    <w:rsid w:val="00D76C3D"/>
    <w:rsid w:val="00D806AC"/>
    <w:rsid w:val="00D81EB9"/>
    <w:rsid w:val="00D81F44"/>
    <w:rsid w:val="00D821DF"/>
    <w:rsid w:val="00D82371"/>
    <w:rsid w:val="00D85F41"/>
    <w:rsid w:val="00D86B56"/>
    <w:rsid w:val="00D87E61"/>
    <w:rsid w:val="00D91771"/>
    <w:rsid w:val="00D9188E"/>
    <w:rsid w:val="00D92309"/>
    <w:rsid w:val="00D92BD1"/>
    <w:rsid w:val="00D92C94"/>
    <w:rsid w:val="00D9696B"/>
    <w:rsid w:val="00D97240"/>
    <w:rsid w:val="00DA19EF"/>
    <w:rsid w:val="00DA25BA"/>
    <w:rsid w:val="00DA3BD9"/>
    <w:rsid w:val="00DA3F10"/>
    <w:rsid w:val="00DA40E1"/>
    <w:rsid w:val="00DA4A05"/>
    <w:rsid w:val="00DA5D0C"/>
    <w:rsid w:val="00DA6CE5"/>
    <w:rsid w:val="00DB0F54"/>
    <w:rsid w:val="00DB1BFE"/>
    <w:rsid w:val="00DB2A6D"/>
    <w:rsid w:val="00DB3936"/>
    <w:rsid w:val="00DB3C29"/>
    <w:rsid w:val="00DB4096"/>
    <w:rsid w:val="00DB4A72"/>
    <w:rsid w:val="00DB4F56"/>
    <w:rsid w:val="00DB5D32"/>
    <w:rsid w:val="00DB6ED9"/>
    <w:rsid w:val="00DB739B"/>
    <w:rsid w:val="00DB7445"/>
    <w:rsid w:val="00DB7CF7"/>
    <w:rsid w:val="00DC0240"/>
    <w:rsid w:val="00DC0F3D"/>
    <w:rsid w:val="00DC211B"/>
    <w:rsid w:val="00DC305F"/>
    <w:rsid w:val="00DC3502"/>
    <w:rsid w:val="00DC38B8"/>
    <w:rsid w:val="00DC456A"/>
    <w:rsid w:val="00DC5A9E"/>
    <w:rsid w:val="00DC6062"/>
    <w:rsid w:val="00DC66C1"/>
    <w:rsid w:val="00DC7F4D"/>
    <w:rsid w:val="00DC7FCD"/>
    <w:rsid w:val="00DD135D"/>
    <w:rsid w:val="00DD2264"/>
    <w:rsid w:val="00DD22A9"/>
    <w:rsid w:val="00DD362E"/>
    <w:rsid w:val="00DD4295"/>
    <w:rsid w:val="00DD5599"/>
    <w:rsid w:val="00DD5B3C"/>
    <w:rsid w:val="00DD5B9B"/>
    <w:rsid w:val="00DD7292"/>
    <w:rsid w:val="00DD74E9"/>
    <w:rsid w:val="00DE1A5C"/>
    <w:rsid w:val="00DE1CA3"/>
    <w:rsid w:val="00DE1E2D"/>
    <w:rsid w:val="00DE1F34"/>
    <w:rsid w:val="00DE2A07"/>
    <w:rsid w:val="00DE3034"/>
    <w:rsid w:val="00DE3113"/>
    <w:rsid w:val="00DE31C7"/>
    <w:rsid w:val="00DE3836"/>
    <w:rsid w:val="00DE4FD3"/>
    <w:rsid w:val="00DE556E"/>
    <w:rsid w:val="00DE5783"/>
    <w:rsid w:val="00DE5B92"/>
    <w:rsid w:val="00DE5C77"/>
    <w:rsid w:val="00DE6D04"/>
    <w:rsid w:val="00DE75B6"/>
    <w:rsid w:val="00DE77D0"/>
    <w:rsid w:val="00DE7AB9"/>
    <w:rsid w:val="00DF097E"/>
    <w:rsid w:val="00DF0AAE"/>
    <w:rsid w:val="00DF166A"/>
    <w:rsid w:val="00DF20F3"/>
    <w:rsid w:val="00DF22E3"/>
    <w:rsid w:val="00DF386D"/>
    <w:rsid w:val="00DF4993"/>
    <w:rsid w:val="00DF4A5F"/>
    <w:rsid w:val="00DF4AA9"/>
    <w:rsid w:val="00DF57F6"/>
    <w:rsid w:val="00E00248"/>
    <w:rsid w:val="00E02793"/>
    <w:rsid w:val="00E03088"/>
    <w:rsid w:val="00E03980"/>
    <w:rsid w:val="00E03D4B"/>
    <w:rsid w:val="00E04F62"/>
    <w:rsid w:val="00E05CEB"/>
    <w:rsid w:val="00E061BF"/>
    <w:rsid w:val="00E10460"/>
    <w:rsid w:val="00E11C21"/>
    <w:rsid w:val="00E128D5"/>
    <w:rsid w:val="00E13052"/>
    <w:rsid w:val="00E143AE"/>
    <w:rsid w:val="00E15048"/>
    <w:rsid w:val="00E151CB"/>
    <w:rsid w:val="00E15565"/>
    <w:rsid w:val="00E15830"/>
    <w:rsid w:val="00E16C9E"/>
    <w:rsid w:val="00E177E8"/>
    <w:rsid w:val="00E2203C"/>
    <w:rsid w:val="00E22944"/>
    <w:rsid w:val="00E22F5E"/>
    <w:rsid w:val="00E24E12"/>
    <w:rsid w:val="00E27EDD"/>
    <w:rsid w:val="00E311AC"/>
    <w:rsid w:val="00E319EA"/>
    <w:rsid w:val="00E34888"/>
    <w:rsid w:val="00E34ED7"/>
    <w:rsid w:val="00E371D4"/>
    <w:rsid w:val="00E37A3E"/>
    <w:rsid w:val="00E41ED0"/>
    <w:rsid w:val="00E4285D"/>
    <w:rsid w:val="00E42A9D"/>
    <w:rsid w:val="00E431A4"/>
    <w:rsid w:val="00E4472C"/>
    <w:rsid w:val="00E450D9"/>
    <w:rsid w:val="00E45EA5"/>
    <w:rsid w:val="00E46AC3"/>
    <w:rsid w:val="00E4758A"/>
    <w:rsid w:val="00E4767B"/>
    <w:rsid w:val="00E47D4D"/>
    <w:rsid w:val="00E507A2"/>
    <w:rsid w:val="00E518B0"/>
    <w:rsid w:val="00E51F70"/>
    <w:rsid w:val="00E527EC"/>
    <w:rsid w:val="00E53351"/>
    <w:rsid w:val="00E537A9"/>
    <w:rsid w:val="00E541AF"/>
    <w:rsid w:val="00E54CEC"/>
    <w:rsid w:val="00E54EE1"/>
    <w:rsid w:val="00E54FA4"/>
    <w:rsid w:val="00E55CC7"/>
    <w:rsid w:val="00E5683C"/>
    <w:rsid w:val="00E56DB3"/>
    <w:rsid w:val="00E571D8"/>
    <w:rsid w:val="00E60111"/>
    <w:rsid w:val="00E625EB"/>
    <w:rsid w:val="00E626A3"/>
    <w:rsid w:val="00E62D8C"/>
    <w:rsid w:val="00E62FD7"/>
    <w:rsid w:val="00E634B7"/>
    <w:rsid w:val="00E65F5D"/>
    <w:rsid w:val="00E6764B"/>
    <w:rsid w:val="00E67B5B"/>
    <w:rsid w:val="00E67C83"/>
    <w:rsid w:val="00E67FD8"/>
    <w:rsid w:val="00E70464"/>
    <w:rsid w:val="00E7054A"/>
    <w:rsid w:val="00E7088E"/>
    <w:rsid w:val="00E70F46"/>
    <w:rsid w:val="00E7149B"/>
    <w:rsid w:val="00E72623"/>
    <w:rsid w:val="00E72FB3"/>
    <w:rsid w:val="00E7334F"/>
    <w:rsid w:val="00E7479F"/>
    <w:rsid w:val="00E74F9B"/>
    <w:rsid w:val="00E75E06"/>
    <w:rsid w:val="00E761D1"/>
    <w:rsid w:val="00E7654A"/>
    <w:rsid w:val="00E77034"/>
    <w:rsid w:val="00E773AA"/>
    <w:rsid w:val="00E77452"/>
    <w:rsid w:val="00E80F11"/>
    <w:rsid w:val="00E812C0"/>
    <w:rsid w:val="00E820EA"/>
    <w:rsid w:val="00E82C34"/>
    <w:rsid w:val="00E8323D"/>
    <w:rsid w:val="00E83F8C"/>
    <w:rsid w:val="00E84BAC"/>
    <w:rsid w:val="00E84E50"/>
    <w:rsid w:val="00E8565A"/>
    <w:rsid w:val="00E85BE8"/>
    <w:rsid w:val="00E90A80"/>
    <w:rsid w:val="00E952A9"/>
    <w:rsid w:val="00EA03C9"/>
    <w:rsid w:val="00EA18AE"/>
    <w:rsid w:val="00EA2151"/>
    <w:rsid w:val="00EA24D6"/>
    <w:rsid w:val="00EA29D2"/>
    <w:rsid w:val="00EA46AB"/>
    <w:rsid w:val="00EA4788"/>
    <w:rsid w:val="00EA56E5"/>
    <w:rsid w:val="00EA6127"/>
    <w:rsid w:val="00EB0703"/>
    <w:rsid w:val="00EB0A64"/>
    <w:rsid w:val="00EB1F3B"/>
    <w:rsid w:val="00EB328F"/>
    <w:rsid w:val="00EB5582"/>
    <w:rsid w:val="00EB69A2"/>
    <w:rsid w:val="00EB6F7A"/>
    <w:rsid w:val="00EB777D"/>
    <w:rsid w:val="00EB7D87"/>
    <w:rsid w:val="00EC1464"/>
    <w:rsid w:val="00EC2F22"/>
    <w:rsid w:val="00EC3631"/>
    <w:rsid w:val="00EC3897"/>
    <w:rsid w:val="00EC4377"/>
    <w:rsid w:val="00EC4834"/>
    <w:rsid w:val="00EC6021"/>
    <w:rsid w:val="00EC6E48"/>
    <w:rsid w:val="00ED06E9"/>
    <w:rsid w:val="00ED0DFF"/>
    <w:rsid w:val="00ED1893"/>
    <w:rsid w:val="00ED2150"/>
    <w:rsid w:val="00ED38F6"/>
    <w:rsid w:val="00ED45C5"/>
    <w:rsid w:val="00ED56BE"/>
    <w:rsid w:val="00ED7240"/>
    <w:rsid w:val="00ED7CBD"/>
    <w:rsid w:val="00ED7F2D"/>
    <w:rsid w:val="00EE1134"/>
    <w:rsid w:val="00EE1F22"/>
    <w:rsid w:val="00EE3364"/>
    <w:rsid w:val="00EE374F"/>
    <w:rsid w:val="00EE3C54"/>
    <w:rsid w:val="00EE3CCC"/>
    <w:rsid w:val="00EE4BC8"/>
    <w:rsid w:val="00EE6375"/>
    <w:rsid w:val="00EE6628"/>
    <w:rsid w:val="00EE70BF"/>
    <w:rsid w:val="00EE7630"/>
    <w:rsid w:val="00EE7869"/>
    <w:rsid w:val="00EF073E"/>
    <w:rsid w:val="00EF0A7B"/>
    <w:rsid w:val="00EF1254"/>
    <w:rsid w:val="00EF1FBE"/>
    <w:rsid w:val="00EF280D"/>
    <w:rsid w:val="00EF35CA"/>
    <w:rsid w:val="00EF45BA"/>
    <w:rsid w:val="00EF5DD3"/>
    <w:rsid w:val="00EF63AF"/>
    <w:rsid w:val="00EF7184"/>
    <w:rsid w:val="00EF77A1"/>
    <w:rsid w:val="00F016C1"/>
    <w:rsid w:val="00F02723"/>
    <w:rsid w:val="00F02B56"/>
    <w:rsid w:val="00F02D47"/>
    <w:rsid w:val="00F04208"/>
    <w:rsid w:val="00F0423D"/>
    <w:rsid w:val="00F04CCA"/>
    <w:rsid w:val="00F05363"/>
    <w:rsid w:val="00F0537A"/>
    <w:rsid w:val="00F05491"/>
    <w:rsid w:val="00F06512"/>
    <w:rsid w:val="00F06AA7"/>
    <w:rsid w:val="00F107BA"/>
    <w:rsid w:val="00F111B0"/>
    <w:rsid w:val="00F125BF"/>
    <w:rsid w:val="00F13707"/>
    <w:rsid w:val="00F13D9D"/>
    <w:rsid w:val="00F13FA4"/>
    <w:rsid w:val="00F15183"/>
    <w:rsid w:val="00F1585D"/>
    <w:rsid w:val="00F168F0"/>
    <w:rsid w:val="00F1732E"/>
    <w:rsid w:val="00F173C8"/>
    <w:rsid w:val="00F17410"/>
    <w:rsid w:val="00F17746"/>
    <w:rsid w:val="00F1774B"/>
    <w:rsid w:val="00F20289"/>
    <w:rsid w:val="00F21D8C"/>
    <w:rsid w:val="00F21EED"/>
    <w:rsid w:val="00F23930"/>
    <w:rsid w:val="00F24A61"/>
    <w:rsid w:val="00F266AA"/>
    <w:rsid w:val="00F30122"/>
    <w:rsid w:val="00F30514"/>
    <w:rsid w:val="00F30C19"/>
    <w:rsid w:val="00F333CA"/>
    <w:rsid w:val="00F33752"/>
    <w:rsid w:val="00F340A8"/>
    <w:rsid w:val="00F3504F"/>
    <w:rsid w:val="00F35B18"/>
    <w:rsid w:val="00F36AFF"/>
    <w:rsid w:val="00F36E8D"/>
    <w:rsid w:val="00F37B53"/>
    <w:rsid w:val="00F418E6"/>
    <w:rsid w:val="00F41C16"/>
    <w:rsid w:val="00F423BC"/>
    <w:rsid w:val="00F424AB"/>
    <w:rsid w:val="00F42C95"/>
    <w:rsid w:val="00F42E74"/>
    <w:rsid w:val="00F45357"/>
    <w:rsid w:val="00F465CE"/>
    <w:rsid w:val="00F46653"/>
    <w:rsid w:val="00F46B4F"/>
    <w:rsid w:val="00F46CEE"/>
    <w:rsid w:val="00F478B1"/>
    <w:rsid w:val="00F502E9"/>
    <w:rsid w:val="00F5228C"/>
    <w:rsid w:val="00F52D8B"/>
    <w:rsid w:val="00F5370D"/>
    <w:rsid w:val="00F53A9A"/>
    <w:rsid w:val="00F53D9F"/>
    <w:rsid w:val="00F5485F"/>
    <w:rsid w:val="00F54DDC"/>
    <w:rsid w:val="00F55B27"/>
    <w:rsid w:val="00F5766E"/>
    <w:rsid w:val="00F57A0D"/>
    <w:rsid w:val="00F57E66"/>
    <w:rsid w:val="00F60793"/>
    <w:rsid w:val="00F60BB1"/>
    <w:rsid w:val="00F619A1"/>
    <w:rsid w:val="00F629D1"/>
    <w:rsid w:val="00F62B80"/>
    <w:rsid w:val="00F63F0B"/>
    <w:rsid w:val="00F641F8"/>
    <w:rsid w:val="00F651FD"/>
    <w:rsid w:val="00F657C3"/>
    <w:rsid w:val="00F65D23"/>
    <w:rsid w:val="00F66A11"/>
    <w:rsid w:val="00F67948"/>
    <w:rsid w:val="00F71123"/>
    <w:rsid w:val="00F71182"/>
    <w:rsid w:val="00F7167F"/>
    <w:rsid w:val="00F723B6"/>
    <w:rsid w:val="00F7248A"/>
    <w:rsid w:val="00F73634"/>
    <w:rsid w:val="00F74011"/>
    <w:rsid w:val="00F7418C"/>
    <w:rsid w:val="00F77993"/>
    <w:rsid w:val="00F8050E"/>
    <w:rsid w:val="00F80EF2"/>
    <w:rsid w:val="00F81063"/>
    <w:rsid w:val="00F81B92"/>
    <w:rsid w:val="00F81F16"/>
    <w:rsid w:val="00F8444B"/>
    <w:rsid w:val="00F8459B"/>
    <w:rsid w:val="00F85741"/>
    <w:rsid w:val="00F862DD"/>
    <w:rsid w:val="00F865AE"/>
    <w:rsid w:val="00F87804"/>
    <w:rsid w:val="00F87CFE"/>
    <w:rsid w:val="00F87F50"/>
    <w:rsid w:val="00F87F69"/>
    <w:rsid w:val="00F87FB9"/>
    <w:rsid w:val="00F90E75"/>
    <w:rsid w:val="00F91331"/>
    <w:rsid w:val="00F9201F"/>
    <w:rsid w:val="00F92734"/>
    <w:rsid w:val="00F9332E"/>
    <w:rsid w:val="00F94A94"/>
    <w:rsid w:val="00F94B55"/>
    <w:rsid w:val="00F961C2"/>
    <w:rsid w:val="00F964DF"/>
    <w:rsid w:val="00FA06ED"/>
    <w:rsid w:val="00FA0866"/>
    <w:rsid w:val="00FA1743"/>
    <w:rsid w:val="00FA2184"/>
    <w:rsid w:val="00FA25C5"/>
    <w:rsid w:val="00FA36AB"/>
    <w:rsid w:val="00FA38B6"/>
    <w:rsid w:val="00FA45D8"/>
    <w:rsid w:val="00FA490D"/>
    <w:rsid w:val="00FA5935"/>
    <w:rsid w:val="00FA7478"/>
    <w:rsid w:val="00FB02F0"/>
    <w:rsid w:val="00FB036D"/>
    <w:rsid w:val="00FB066D"/>
    <w:rsid w:val="00FB27C3"/>
    <w:rsid w:val="00FB2B1D"/>
    <w:rsid w:val="00FB3441"/>
    <w:rsid w:val="00FB3A55"/>
    <w:rsid w:val="00FB3E86"/>
    <w:rsid w:val="00FB7C0B"/>
    <w:rsid w:val="00FC168B"/>
    <w:rsid w:val="00FC1AAC"/>
    <w:rsid w:val="00FC1E17"/>
    <w:rsid w:val="00FC26BC"/>
    <w:rsid w:val="00FC3122"/>
    <w:rsid w:val="00FC3E27"/>
    <w:rsid w:val="00FC49C1"/>
    <w:rsid w:val="00FC4BB5"/>
    <w:rsid w:val="00FD0360"/>
    <w:rsid w:val="00FD1383"/>
    <w:rsid w:val="00FD2C49"/>
    <w:rsid w:val="00FD3A71"/>
    <w:rsid w:val="00FD4E0D"/>
    <w:rsid w:val="00FD5C48"/>
    <w:rsid w:val="00FD66E0"/>
    <w:rsid w:val="00FD791D"/>
    <w:rsid w:val="00FD7B83"/>
    <w:rsid w:val="00FD7D64"/>
    <w:rsid w:val="00FE0AAC"/>
    <w:rsid w:val="00FE1681"/>
    <w:rsid w:val="00FE18D4"/>
    <w:rsid w:val="00FE4665"/>
    <w:rsid w:val="00FE511C"/>
    <w:rsid w:val="00FE5842"/>
    <w:rsid w:val="00FE5D3E"/>
    <w:rsid w:val="00FE68F9"/>
    <w:rsid w:val="00FE727B"/>
    <w:rsid w:val="00FF2159"/>
    <w:rsid w:val="00FF24AF"/>
    <w:rsid w:val="00FF2ECD"/>
    <w:rsid w:val="00FF44A8"/>
    <w:rsid w:val="00FF48F9"/>
    <w:rsid w:val="00FF4F3F"/>
    <w:rsid w:val="00FF67D0"/>
    <w:rsid w:val="00FF6AAF"/>
    <w:rsid w:val="00FF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8B2FCDA"/>
  <w15:docId w15:val="{C21C0E78-5547-4BF0-B110-5E1DF983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552"/>
    <w:pPr>
      <w:spacing w:before="40" w:after="40"/>
      <w:jc w:val="both"/>
    </w:pPr>
    <w:rPr>
      <w:rFonts w:ascii="Arial" w:hAnsi="Arial"/>
      <w:szCs w:val="22"/>
      <w:lang w:val="en-AU" w:eastAsia="en-AU"/>
    </w:rPr>
  </w:style>
  <w:style w:type="paragraph" w:styleId="Heading1">
    <w:name w:val="heading 1"/>
    <w:basedOn w:val="Normal"/>
    <w:next w:val="Normal"/>
    <w:link w:val="Heading1Char"/>
    <w:autoRedefine/>
    <w:uiPriority w:val="9"/>
    <w:qFormat/>
    <w:rsid w:val="006003FD"/>
    <w:pPr>
      <w:keepNext/>
      <w:keepLines/>
      <w:numPr>
        <w:numId w:val="1"/>
      </w:numPr>
      <w:pBdr>
        <w:top w:val="single" w:sz="12" w:space="1" w:color="808080" w:themeColor="background1" w:themeShade="80"/>
        <w:bottom w:val="single" w:sz="12" w:space="1" w:color="808080" w:themeColor="background1" w:themeShade="80"/>
      </w:pBdr>
      <w:spacing w:before="240" w:after="240"/>
      <w:outlineLvl w:val="0"/>
    </w:pPr>
    <w:rPr>
      <w:rFonts w:cs="Arial"/>
      <w:b/>
      <w:bCs/>
      <w:kern w:val="28"/>
      <w:sz w:val="24"/>
      <w:szCs w:val="20"/>
      <w:lang w:eastAsia="en-US"/>
    </w:rPr>
  </w:style>
  <w:style w:type="paragraph" w:styleId="Heading2">
    <w:name w:val="heading 2"/>
    <w:basedOn w:val="Normal"/>
    <w:next w:val="Normal"/>
    <w:link w:val="Heading2Char"/>
    <w:autoRedefine/>
    <w:uiPriority w:val="9"/>
    <w:qFormat/>
    <w:rsid w:val="00ED0DFF"/>
    <w:pPr>
      <w:keepNext/>
      <w:numPr>
        <w:ilvl w:val="1"/>
        <w:numId w:val="1"/>
      </w:numPr>
      <w:spacing w:before="120" w:after="120"/>
      <w:ind w:left="567"/>
      <w:outlineLvl w:val="1"/>
    </w:pPr>
    <w:rPr>
      <w:b/>
      <w:bCs/>
      <w:sz w:val="22"/>
      <w:lang w:eastAsia="en-US"/>
    </w:rPr>
  </w:style>
  <w:style w:type="paragraph" w:styleId="Heading3">
    <w:name w:val="heading 3"/>
    <w:basedOn w:val="Normal"/>
    <w:next w:val="Normal"/>
    <w:link w:val="Heading3Char"/>
    <w:autoRedefine/>
    <w:qFormat/>
    <w:rsid w:val="00032FF4"/>
    <w:pPr>
      <w:keepNext/>
      <w:numPr>
        <w:ilvl w:val="2"/>
        <w:numId w:val="1"/>
      </w:numPr>
      <w:tabs>
        <w:tab w:val="left" w:pos="1080"/>
      </w:tabs>
      <w:outlineLvl w:val="2"/>
    </w:pPr>
    <w:rPr>
      <w:rFonts w:cs="Arial"/>
      <w:b/>
      <w:bCs/>
      <w:sz w:val="21"/>
      <w:szCs w:val="20"/>
      <w:lang w:eastAsia="en-US"/>
    </w:rPr>
  </w:style>
  <w:style w:type="paragraph" w:styleId="Heading4">
    <w:name w:val="heading 4"/>
    <w:basedOn w:val="Normal"/>
    <w:next w:val="Normal"/>
    <w:link w:val="Heading4Char"/>
    <w:autoRedefine/>
    <w:qFormat/>
    <w:rsid w:val="00092F6D"/>
    <w:pPr>
      <w:spacing w:before="60" w:after="60"/>
      <w:jc w:val="left"/>
      <w:outlineLvl w:val="3"/>
    </w:pPr>
    <w:rPr>
      <w:b/>
      <w:sz w:val="21"/>
      <w:szCs w:val="20"/>
      <w:lang w:eastAsia="en-US"/>
    </w:rPr>
  </w:style>
  <w:style w:type="paragraph" w:styleId="Heading5">
    <w:name w:val="heading 5"/>
    <w:basedOn w:val="Normal"/>
    <w:next w:val="Normal"/>
    <w:link w:val="Heading5Char"/>
    <w:autoRedefine/>
    <w:uiPriority w:val="9"/>
    <w:qFormat/>
    <w:rsid w:val="00250C60"/>
    <w:pPr>
      <w:ind w:left="357" w:hanging="357"/>
      <w:outlineLvl w:val="4"/>
    </w:pPr>
    <w:rPr>
      <w:rFonts w:cs="Arial"/>
      <w:bCs/>
      <w:szCs w:val="20"/>
      <w:u w:val="single"/>
      <w:lang w:eastAsia="en-US"/>
    </w:rPr>
  </w:style>
  <w:style w:type="paragraph" w:styleId="Heading6">
    <w:name w:val="heading 6"/>
    <w:basedOn w:val="Normal"/>
    <w:next w:val="Normal"/>
    <w:link w:val="Heading6Char"/>
    <w:qFormat/>
    <w:rsid w:val="00B67309"/>
    <w:pPr>
      <w:numPr>
        <w:ilvl w:val="5"/>
        <w:numId w:val="1"/>
      </w:numPr>
      <w:outlineLvl w:val="5"/>
    </w:pPr>
    <w:rPr>
      <w:rFonts w:ascii="Times New Roman" w:hAnsi="Times New Roman"/>
      <w:bCs/>
      <w:sz w:val="24"/>
      <w:szCs w:val="24"/>
      <w:u w:val="single"/>
      <w:lang w:eastAsia="en-US"/>
    </w:rPr>
  </w:style>
  <w:style w:type="paragraph" w:styleId="Heading7">
    <w:name w:val="heading 7"/>
    <w:basedOn w:val="Normal"/>
    <w:next w:val="Normal"/>
    <w:link w:val="Heading7Char"/>
    <w:uiPriority w:val="9"/>
    <w:qFormat/>
    <w:rsid w:val="00B67309"/>
    <w:pPr>
      <w:numPr>
        <w:ilvl w:val="6"/>
        <w:numId w:val="1"/>
      </w:numPr>
      <w:outlineLvl w:val="6"/>
    </w:pPr>
    <w:rPr>
      <w:rFonts w:ascii="Times New Roman" w:hAnsi="Times New Roman"/>
      <w:bCs/>
      <w:i/>
      <w:sz w:val="24"/>
      <w:szCs w:val="24"/>
      <w:lang w:eastAsia="en-US"/>
    </w:rPr>
  </w:style>
  <w:style w:type="paragraph" w:styleId="Heading8">
    <w:name w:val="heading 8"/>
    <w:basedOn w:val="Normal"/>
    <w:next w:val="Normal"/>
    <w:link w:val="Heading8Char"/>
    <w:uiPriority w:val="9"/>
    <w:qFormat/>
    <w:rsid w:val="00B67309"/>
    <w:pPr>
      <w:numPr>
        <w:ilvl w:val="7"/>
        <w:numId w:val="1"/>
      </w:numPr>
      <w:outlineLvl w:val="7"/>
    </w:pPr>
    <w:rPr>
      <w:rFonts w:ascii="Times New Roman" w:hAnsi="Times New Roman"/>
      <w:bCs/>
      <w:i/>
      <w:sz w:val="24"/>
      <w:szCs w:val="24"/>
      <w:lang w:eastAsia="en-US"/>
    </w:rPr>
  </w:style>
  <w:style w:type="paragraph" w:styleId="Heading9">
    <w:name w:val="heading 9"/>
    <w:basedOn w:val="Normal"/>
    <w:next w:val="Normal"/>
    <w:link w:val="Heading9Char"/>
    <w:uiPriority w:val="9"/>
    <w:qFormat/>
    <w:rsid w:val="00B67309"/>
    <w:pPr>
      <w:numPr>
        <w:ilvl w:val="8"/>
        <w:numId w:val="1"/>
      </w:numPr>
      <w:outlineLvl w:val="8"/>
    </w:pPr>
    <w:rPr>
      <w:rFonts w:ascii="Times New Roman" w:hAnsi="Times New Roman"/>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1F3B"/>
    <w:pPr>
      <w:tabs>
        <w:tab w:val="center" w:pos="4153"/>
        <w:tab w:val="right" w:pos="8306"/>
      </w:tabs>
    </w:pPr>
  </w:style>
  <w:style w:type="character" w:styleId="PageNumber">
    <w:name w:val="page number"/>
    <w:basedOn w:val="DefaultParagraphFont"/>
    <w:rsid w:val="00EB1F3B"/>
  </w:style>
  <w:style w:type="paragraph" w:styleId="Header">
    <w:name w:val="header"/>
    <w:basedOn w:val="Normal"/>
    <w:rsid w:val="00EB1F3B"/>
    <w:pPr>
      <w:tabs>
        <w:tab w:val="center" w:pos="4153"/>
        <w:tab w:val="right" w:pos="8306"/>
      </w:tabs>
    </w:pPr>
  </w:style>
  <w:style w:type="paragraph" w:styleId="BalloonText">
    <w:name w:val="Balloon Text"/>
    <w:basedOn w:val="Normal"/>
    <w:semiHidden/>
    <w:rsid w:val="00216FBC"/>
    <w:rPr>
      <w:rFonts w:ascii="Tahoma" w:hAnsi="Tahoma" w:cs="Tahoma"/>
      <w:sz w:val="16"/>
      <w:szCs w:val="16"/>
    </w:rPr>
  </w:style>
  <w:style w:type="paragraph" w:customStyle="1" w:styleId="Default">
    <w:name w:val="Default"/>
    <w:rsid w:val="008F32E5"/>
    <w:pPr>
      <w:widowControl w:val="0"/>
      <w:autoSpaceDE w:val="0"/>
      <w:autoSpaceDN w:val="0"/>
      <w:adjustRightInd w:val="0"/>
    </w:pPr>
    <w:rPr>
      <w:color w:val="000000"/>
      <w:sz w:val="24"/>
      <w:szCs w:val="24"/>
      <w:lang w:val="en-AU" w:eastAsia="en-AU"/>
    </w:rPr>
  </w:style>
  <w:style w:type="paragraph" w:customStyle="1" w:styleId="CM5">
    <w:name w:val="CM5"/>
    <w:basedOn w:val="Default"/>
    <w:next w:val="Default"/>
    <w:rsid w:val="008F32E5"/>
    <w:pPr>
      <w:spacing w:after="363"/>
    </w:pPr>
    <w:rPr>
      <w:color w:val="auto"/>
    </w:rPr>
  </w:style>
  <w:style w:type="paragraph" w:customStyle="1" w:styleId="ReportHeading">
    <w:name w:val="Report Heading"/>
    <w:basedOn w:val="Normal"/>
    <w:rsid w:val="008F32E5"/>
    <w:pPr>
      <w:ind w:left="1276"/>
    </w:pPr>
    <w:rPr>
      <w:b/>
      <w:bCs/>
      <w:lang w:val="en-US" w:eastAsia="en-US"/>
    </w:rPr>
  </w:style>
  <w:style w:type="paragraph" w:customStyle="1" w:styleId="CM49">
    <w:name w:val="CM49"/>
    <w:basedOn w:val="Normal"/>
    <w:next w:val="Normal"/>
    <w:rsid w:val="008F32E5"/>
    <w:pPr>
      <w:widowControl w:val="0"/>
      <w:autoSpaceDE w:val="0"/>
      <w:autoSpaceDN w:val="0"/>
      <w:adjustRightInd w:val="0"/>
      <w:spacing w:after="240"/>
    </w:pPr>
  </w:style>
  <w:style w:type="paragraph" w:customStyle="1" w:styleId="CM20">
    <w:name w:val="CM20"/>
    <w:basedOn w:val="Normal"/>
    <w:next w:val="Normal"/>
    <w:rsid w:val="008F32E5"/>
    <w:pPr>
      <w:widowControl w:val="0"/>
      <w:autoSpaceDE w:val="0"/>
      <w:autoSpaceDN w:val="0"/>
      <w:adjustRightInd w:val="0"/>
      <w:spacing w:line="238" w:lineRule="atLeast"/>
    </w:pPr>
  </w:style>
  <w:style w:type="paragraph" w:customStyle="1" w:styleId="CM58">
    <w:name w:val="CM58"/>
    <w:basedOn w:val="Normal"/>
    <w:next w:val="Normal"/>
    <w:rsid w:val="00DF386D"/>
    <w:pPr>
      <w:widowControl w:val="0"/>
      <w:autoSpaceDE w:val="0"/>
      <w:autoSpaceDN w:val="0"/>
      <w:adjustRightInd w:val="0"/>
      <w:spacing w:after="240"/>
    </w:pPr>
  </w:style>
  <w:style w:type="paragraph" w:customStyle="1" w:styleId="CM17">
    <w:name w:val="CM17"/>
    <w:basedOn w:val="Default"/>
    <w:next w:val="Default"/>
    <w:rsid w:val="00DF386D"/>
    <w:pPr>
      <w:spacing w:line="238" w:lineRule="atLeast"/>
    </w:pPr>
    <w:rPr>
      <w:color w:val="auto"/>
    </w:rPr>
  </w:style>
  <w:style w:type="paragraph" w:customStyle="1" w:styleId="AgendaItemLevel2">
    <w:name w:val="Agenda Item Level 2"/>
    <w:basedOn w:val="Normal"/>
    <w:rsid w:val="00403CA4"/>
    <w:pPr>
      <w:ind w:left="113"/>
    </w:pPr>
    <w:rPr>
      <w:b/>
      <w:szCs w:val="20"/>
      <w:lang w:val="en-US" w:eastAsia="en-US"/>
    </w:rPr>
  </w:style>
  <w:style w:type="table" w:styleId="TableGrid">
    <w:name w:val="Table Grid"/>
    <w:basedOn w:val="TableNormal"/>
    <w:rsid w:val="0089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74F9B"/>
    <w:pPr>
      <w:shd w:val="clear" w:color="auto" w:fill="000080"/>
    </w:pPr>
    <w:rPr>
      <w:rFonts w:ascii="Tahoma" w:hAnsi="Tahoma" w:cs="Tahoma"/>
      <w:szCs w:val="20"/>
    </w:rPr>
  </w:style>
  <w:style w:type="paragraph" w:styleId="TOC1">
    <w:name w:val="toc 1"/>
    <w:basedOn w:val="Normal"/>
    <w:next w:val="Normal"/>
    <w:autoRedefine/>
    <w:uiPriority w:val="39"/>
    <w:rsid w:val="00181AAA"/>
    <w:pPr>
      <w:tabs>
        <w:tab w:val="left" w:pos="540"/>
        <w:tab w:val="right" w:leader="dot" w:pos="8931"/>
        <w:tab w:val="right" w:leader="dot" w:pos="9180"/>
      </w:tabs>
      <w:spacing w:before="120"/>
    </w:pPr>
  </w:style>
  <w:style w:type="paragraph" w:styleId="TOC2">
    <w:name w:val="toc 2"/>
    <w:basedOn w:val="Normal"/>
    <w:next w:val="Normal"/>
    <w:autoRedefine/>
    <w:uiPriority w:val="39"/>
    <w:rsid w:val="00D13ED7"/>
    <w:pPr>
      <w:spacing w:before="60"/>
      <w:ind w:left="1134" w:hanging="567"/>
    </w:pPr>
  </w:style>
  <w:style w:type="paragraph" w:styleId="TOC3">
    <w:name w:val="toc 3"/>
    <w:basedOn w:val="Normal"/>
    <w:next w:val="Normal"/>
    <w:autoRedefine/>
    <w:uiPriority w:val="39"/>
    <w:rsid w:val="00500AF2"/>
    <w:pPr>
      <w:tabs>
        <w:tab w:val="left" w:pos="1620"/>
        <w:tab w:val="right" w:leader="dot" w:pos="8640"/>
      </w:tabs>
      <w:ind w:left="1701" w:right="991" w:hanging="981"/>
    </w:pPr>
  </w:style>
  <w:style w:type="character" w:styleId="Hyperlink">
    <w:name w:val="Hyperlink"/>
    <w:basedOn w:val="DefaultParagraphFont"/>
    <w:uiPriority w:val="99"/>
    <w:rsid w:val="0073103D"/>
    <w:rPr>
      <w:color w:val="0000FF"/>
      <w:u w:val="single"/>
    </w:rPr>
  </w:style>
  <w:style w:type="paragraph" w:styleId="TOC4">
    <w:name w:val="toc 4"/>
    <w:basedOn w:val="Normal"/>
    <w:next w:val="Normal"/>
    <w:autoRedefine/>
    <w:uiPriority w:val="39"/>
    <w:rsid w:val="00B80668"/>
    <w:pPr>
      <w:tabs>
        <w:tab w:val="left" w:pos="2340"/>
        <w:tab w:val="right" w:leader="dot" w:pos="9180"/>
      </w:tabs>
      <w:ind w:left="720"/>
    </w:pPr>
    <w:rPr>
      <w:noProof/>
    </w:rPr>
  </w:style>
  <w:style w:type="paragraph" w:customStyle="1" w:styleId="CM18">
    <w:name w:val="CM18"/>
    <w:basedOn w:val="Normal"/>
    <w:next w:val="Normal"/>
    <w:rsid w:val="00DE4FD3"/>
    <w:pPr>
      <w:widowControl w:val="0"/>
      <w:autoSpaceDE w:val="0"/>
      <w:autoSpaceDN w:val="0"/>
      <w:adjustRightInd w:val="0"/>
      <w:spacing w:after="240"/>
    </w:pPr>
    <w:rPr>
      <w:rFonts w:ascii="Times New Roman" w:hAnsi="Times New Roman"/>
      <w:sz w:val="24"/>
      <w:szCs w:val="24"/>
    </w:rPr>
  </w:style>
  <w:style w:type="paragraph" w:styleId="BodyText">
    <w:name w:val="Body Text"/>
    <w:basedOn w:val="Normal"/>
    <w:rsid w:val="00180D7A"/>
    <w:pPr>
      <w:spacing w:after="120"/>
    </w:pPr>
    <w:rPr>
      <w:rFonts w:cs="Arial"/>
      <w:szCs w:val="20"/>
    </w:rPr>
  </w:style>
  <w:style w:type="paragraph" w:styleId="NormalWeb">
    <w:name w:val="Normal (Web)"/>
    <w:basedOn w:val="Normal"/>
    <w:uiPriority w:val="99"/>
    <w:rsid w:val="00CA1DA0"/>
    <w:pPr>
      <w:spacing w:before="100" w:beforeAutospacing="1" w:after="100" w:afterAutospacing="1"/>
    </w:pPr>
    <w:rPr>
      <w:rFonts w:ascii="Times New Roman" w:hAnsi="Times New Roman"/>
      <w:sz w:val="24"/>
      <w:szCs w:val="24"/>
    </w:rPr>
  </w:style>
  <w:style w:type="paragraph" w:styleId="BodyTextIndent">
    <w:name w:val="Body Text Indent"/>
    <w:basedOn w:val="Normal"/>
    <w:rsid w:val="005C34AC"/>
    <w:pPr>
      <w:spacing w:after="120"/>
      <w:ind w:left="283"/>
    </w:pPr>
  </w:style>
  <w:style w:type="character" w:styleId="FollowedHyperlink">
    <w:name w:val="FollowedHyperlink"/>
    <w:basedOn w:val="DefaultParagraphFont"/>
    <w:rsid w:val="00D75225"/>
    <w:rPr>
      <w:color w:val="800080"/>
      <w:u w:val="single"/>
    </w:rPr>
  </w:style>
  <w:style w:type="paragraph" w:customStyle="1" w:styleId="xl22">
    <w:name w:val="xl22"/>
    <w:basedOn w:val="Normal"/>
    <w:rsid w:val="00D75225"/>
    <w:pPr>
      <w:spacing w:before="100" w:beforeAutospacing="1" w:after="100" w:afterAutospacing="1"/>
    </w:pPr>
    <w:rPr>
      <w:rFonts w:ascii="Times New Roman" w:hAnsi="Times New Roman"/>
      <w:b/>
      <w:bCs/>
      <w:color w:val="000000"/>
      <w:sz w:val="16"/>
      <w:szCs w:val="16"/>
    </w:rPr>
  </w:style>
  <w:style w:type="paragraph" w:customStyle="1" w:styleId="xl23">
    <w:name w:val="xl23"/>
    <w:basedOn w:val="Normal"/>
    <w:rsid w:val="00D75225"/>
    <w:pPr>
      <w:pBdr>
        <w:bottom w:val="single" w:sz="12" w:space="0" w:color="auto"/>
      </w:pBdr>
      <w:spacing w:before="100" w:beforeAutospacing="1" w:after="100" w:afterAutospacing="1"/>
    </w:pPr>
    <w:rPr>
      <w:rFonts w:ascii="Times New Roman" w:hAnsi="Times New Roman"/>
      <w:sz w:val="24"/>
      <w:szCs w:val="24"/>
    </w:rPr>
  </w:style>
  <w:style w:type="paragraph" w:customStyle="1" w:styleId="xl24">
    <w:name w:val="xl24"/>
    <w:basedOn w:val="Normal"/>
    <w:rsid w:val="00D75225"/>
    <w:pPr>
      <w:spacing w:before="100" w:beforeAutospacing="1" w:after="100" w:afterAutospacing="1"/>
    </w:pPr>
    <w:rPr>
      <w:rFonts w:ascii="Times New Roman" w:hAnsi="Times New Roman"/>
      <w:color w:val="000000"/>
      <w:sz w:val="16"/>
      <w:szCs w:val="16"/>
    </w:rPr>
  </w:style>
  <w:style w:type="paragraph" w:customStyle="1" w:styleId="xl25">
    <w:name w:val="xl25"/>
    <w:basedOn w:val="Normal"/>
    <w:rsid w:val="00D75225"/>
    <w:pPr>
      <w:spacing w:before="100" w:beforeAutospacing="1" w:after="100" w:afterAutospacing="1"/>
    </w:pPr>
    <w:rPr>
      <w:rFonts w:ascii="Times New Roman" w:hAnsi="Times New Roman"/>
      <w:color w:val="000000"/>
      <w:sz w:val="16"/>
      <w:szCs w:val="16"/>
    </w:rPr>
  </w:style>
  <w:style w:type="paragraph" w:customStyle="1" w:styleId="xl26">
    <w:name w:val="xl26"/>
    <w:basedOn w:val="Normal"/>
    <w:rsid w:val="00D75225"/>
    <w:pPr>
      <w:pBdr>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7">
    <w:name w:val="xl27"/>
    <w:basedOn w:val="Normal"/>
    <w:rsid w:val="00D75225"/>
    <w:pPr>
      <w:pBdr>
        <w:top w:val="single" w:sz="8" w:space="0" w:color="auto"/>
        <w:bottom w:val="single" w:sz="8" w:space="0" w:color="auto"/>
      </w:pBdr>
      <w:spacing w:before="100" w:beforeAutospacing="1" w:after="100" w:afterAutospacing="1"/>
    </w:pPr>
    <w:rPr>
      <w:rFonts w:ascii="Times New Roman" w:hAnsi="Times New Roman"/>
      <w:color w:val="000000"/>
      <w:sz w:val="16"/>
      <w:szCs w:val="16"/>
    </w:rPr>
  </w:style>
  <w:style w:type="paragraph" w:customStyle="1" w:styleId="xl28">
    <w:name w:val="xl28"/>
    <w:basedOn w:val="Normal"/>
    <w:rsid w:val="00D75225"/>
    <w:pPr>
      <w:pBdr>
        <w:top w:val="single" w:sz="8" w:space="0" w:color="auto"/>
        <w:bottom w:val="single" w:sz="8" w:space="0" w:color="auto"/>
      </w:pBdr>
      <w:spacing w:before="100" w:beforeAutospacing="1" w:after="100" w:afterAutospacing="1"/>
    </w:pPr>
    <w:rPr>
      <w:rFonts w:ascii="Times New Roman" w:hAnsi="Times New Roman"/>
      <w:b/>
      <w:bCs/>
      <w:color w:val="000000"/>
      <w:sz w:val="16"/>
      <w:szCs w:val="16"/>
    </w:rPr>
  </w:style>
  <w:style w:type="paragraph" w:customStyle="1" w:styleId="xl29">
    <w:name w:val="xl29"/>
    <w:basedOn w:val="Normal"/>
    <w:rsid w:val="00D75225"/>
    <w:pPr>
      <w:pBdr>
        <w:top w:val="single" w:sz="8" w:space="0" w:color="auto"/>
        <w:bottom w:val="double" w:sz="6" w:space="0" w:color="auto"/>
      </w:pBdr>
      <w:spacing w:before="100" w:beforeAutospacing="1" w:after="100" w:afterAutospacing="1"/>
    </w:pPr>
    <w:rPr>
      <w:rFonts w:ascii="Times New Roman" w:hAnsi="Times New Roman"/>
      <w:b/>
      <w:bCs/>
      <w:color w:val="000000"/>
      <w:sz w:val="16"/>
      <w:szCs w:val="16"/>
    </w:rPr>
  </w:style>
  <w:style w:type="paragraph" w:customStyle="1" w:styleId="xl30">
    <w:name w:val="xl30"/>
    <w:basedOn w:val="Normal"/>
    <w:rsid w:val="00D75225"/>
    <w:pPr>
      <w:spacing w:before="100" w:beforeAutospacing="1" w:after="100" w:afterAutospacing="1"/>
      <w:jc w:val="center"/>
    </w:pPr>
    <w:rPr>
      <w:rFonts w:ascii="Times New Roman" w:hAnsi="Times New Roman"/>
      <w:b/>
      <w:bCs/>
      <w:color w:val="000000"/>
      <w:sz w:val="16"/>
      <w:szCs w:val="16"/>
    </w:rPr>
  </w:style>
  <w:style w:type="paragraph" w:customStyle="1" w:styleId="xl31">
    <w:name w:val="xl31"/>
    <w:basedOn w:val="Normal"/>
    <w:rsid w:val="00D75225"/>
    <w:pPr>
      <w:pBdr>
        <w:top w:val="single" w:sz="12" w:space="0" w:color="auto"/>
        <w:bottom w:val="single" w:sz="12" w:space="0" w:color="auto"/>
      </w:pBdr>
      <w:spacing w:before="100" w:beforeAutospacing="1" w:after="100" w:afterAutospacing="1"/>
      <w:jc w:val="center"/>
    </w:pPr>
    <w:rPr>
      <w:rFonts w:ascii="Times New Roman" w:hAnsi="Times New Roman"/>
      <w:b/>
      <w:bCs/>
      <w:color w:val="000000"/>
      <w:sz w:val="16"/>
      <w:szCs w:val="16"/>
    </w:rPr>
  </w:style>
  <w:style w:type="paragraph" w:customStyle="1" w:styleId="xl32">
    <w:name w:val="xl32"/>
    <w:basedOn w:val="Normal"/>
    <w:rsid w:val="00D75225"/>
    <w:pPr>
      <w:spacing w:before="100" w:beforeAutospacing="1" w:after="100" w:afterAutospacing="1"/>
      <w:jc w:val="center"/>
    </w:pPr>
    <w:rPr>
      <w:rFonts w:ascii="Times New Roman" w:hAnsi="Times New Roman"/>
      <w:sz w:val="24"/>
      <w:szCs w:val="24"/>
    </w:rPr>
  </w:style>
  <w:style w:type="paragraph" w:customStyle="1" w:styleId="xl33">
    <w:name w:val="xl33"/>
    <w:basedOn w:val="Normal"/>
    <w:rsid w:val="00D75225"/>
    <w:pPr>
      <w:spacing w:before="100" w:beforeAutospacing="1" w:after="100" w:afterAutospacing="1"/>
    </w:pPr>
    <w:rPr>
      <w:rFonts w:ascii="Times New Roman" w:hAnsi="Times New Roman"/>
      <w:b/>
      <w:bCs/>
      <w:color w:val="000000"/>
      <w:sz w:val="16"/>
      <w:szCs w:val="16"/>
    </w:rPr>
  </w:style>
  <w:style w:type="character" w:customStyle="1" w:styleId="Heading3Char">
    <w:name w:val="Heading 3 Char"/>
    <w:basedOn w:val="DefaultParagraphFont"/>
    <w:link w:val="Heading3"/>
    <w:rsid w:val="00032FF4"/>
    <w:rPr>
      <w:rFonts w:ascii="Arial" w:hAnsi="Arial" w:cs="Arial"/>
      <w:b/>
      <w:bCs/>
      <w:sz w:val="21"/>
      <w:lang w:val="en-AU"/>
    </w:rPr>
  </w:style>
  <w:style w:type="paragraph" w:styleId="ListParagraph">
    <w:name w:val="List Paragraph"/>
    <w:basedOn w:val="Normal"/>
    <w:uiPriority w:val="34"/>
    <w:qFormat/>
    <w:rsid w:val="002D1ACA"/>
    <w:pPr>
      <w:spacing w:before="60" w:after="60"/>
      <w:ind w:left="720"/>
    </w:pPr>
    <w:rPr>
      <w:rFonts w:eastAsia="Calibri"/>
      <w:lang w:val="en-US" w:eastAsia="en-US"/>
    </w:rPr>
  </w:style>
  <w:style w:type="paragraph" w:styleId="E-mailSignature">
    <w:name w:val="E-mail Signature"/>
    <w:basedOn w:val="Normal"/>
    <w:link w:val="E-mailSignatureChar"/>
    <w:uiPriority w:val="99"/>
    <w:unhideWhenUsed/>
    <w:rsid w:val="00D6072D"/>
    <w:rPr>
      <w:rFonts w:ascii="Times New Roman" w:eastAsia="Calibri" w:hAnsi="Times New Roman"/>
      <w:sz w:val="24"/>
      <w:szCs w:val="24"/>
      <w:lang w:val="en-US" w:eastAsia="en-US"/>
    </w:rPr>
  </w:style>
  <w:style w:type="character" w:customStyle="1" w:styleId="E-mailSignatureChar">
    <w:name w:val="E-mail Signature Char"/>
    <w:basedOn w:val="DefaultParagraphFont"/>
    <w:link w:val="E-mailSignature"/>
    <w:uiPriority w:val="99"/>
    <w:rsid w:val="00D6072D"/>
    <w:rPr>
      <w:rFonts w:eastAsia="Calibri"/>
      <w:sz w:val="24"/>
      <w:szCs w:val="24"/>
    </w:rPr>
  </w:style>
  <w:style w:type="character" w:styleId="Strong">
    <w:name w:val="Strong"/>
    <w:basedOn w:val="DefaultParagraphFont"/>
    <w:uiPriority w:val="22"/>
    <w:qFormat/>
    <w:rsid w:val="00402CBE"/>
    <w:rPr>
      <w:b/>
      <w:bCs/>
    </w:rPr>
  </w:style>
  <w:style w:type="character" w:styleId="Emphasis">
    <w:name w:val="Emphasis"/>
    <w:basedOn w:val="DefaultParagraphFont"/>
    <w:uiPriority w:val="20"/>
    <w:qFormat/>
    <w:rsid w:val="00812404"/>
    <w:rPr>
      <w:i/>
      <w:iCs/>
    </w:rPr>
  </w:style>
  <w:style w:type="paragraph" w:styleId="BodyText2">
    <w:name w:val="Body Text 2"/>
    <w:basedOn w:val="Normal"/>
    <w:link w:val="BodyText2Char"/>
    <w:rsid w:val="003438A9"/>
    <w:pPr>
      <w:spacing w:after="120" w:line="480" w:lineRule="auto"/>
    </w:pPr>
  </w:style>
  <w:style w:type="character" w:customStyle="1" w:styleId="BodyText2Char">
    <w:name w:val="Body Text 2 Char"/>
    <w:basedOn w:val="DefaultParagraphFont"/>
    <w:link w:val="BodyText2"/>
    <w:rsid w:val="003438A9"/>
    <w:rPr>
      <w:rFonts w:ascii="Arial" w:hAnsi="Arial"/>
      <w:szCs w:val="22"/>
      <w:lang w:val="en-AU" w:eastAsia="en-AU"/>
    </w:rPr>
  </w:style>
  <w:style w:type="character" w:customStyle="1" w:styleId="apple-style-span">
    <w:name w:val="apple-style-span"/>
    <w:basedOn w:val="DefaultParagraphFont"/>
    <w:rsid w:val="003438A9"/>
  </w:style>
  <w:style w:type="paragraph" w:styleId="BodyTextIndent2">
    <w:name w:val="Body Text Indent 2"/>
    <w:basedOn w:val="Normal"/>
    <w:link w:val="BodyTextIndent2Char"/>
    <w:rsid w:val="00DE1F34"/>
    <w:pPr>
      <w:spacing w:after="120" w:line="480" w:lineRule="auto"/>
      <w:ind w:left="283"/>
    </w:pPr>
  </w:style>
  <w:style w:type="character" w:customStyle="1" w:styleId="BodyTextIndent2Char">
    <w:name w:val="Body Text Indent 2 Char"/>
    <w:basedOn w:val="DefaultParagraphFont"/>
    <w:link w:val="BodyTextIndent2"/>
    <w:rsid w:val="00DE1F34"/>
    <w:rPr>
      <w:rFonts w:ascii="Arial" w:hAnsi="Arial"/>
      <w:szCs w:val="22"/>
      <w:lang w:val="en-AU" w:eastAsia="en-AU"/>
    </w:rPr>
  </w:style>
  <w:style w:type="paragraph" w:customStyle="1" w:styleId="StyleBodyTextIndent2Left0cm">
    <w:name w:val="Style Body Text Indent 2 + Left:  0 cm"/>
    <w:basedOn w:val="BodyTextIndent2"/>
    <w:rsid w:val="00742392"/>
    <w:pPr>
      <w:spacing w:after="0" w:line="240" w:lineRule="auto"/>
      <w:ind w:left="0"/>
    </w:pPr>
    <w:rPr>
      <w:rFonts w:ascii="Garamond" w:hAnsi="Garamond"/>
      <w:b/>
      <w:i/>
      <w:sz w:val="24"/>
      <w:szCs w:val="20"/>
      <w:lang w:val="en-US" w:eastAsia="en-US"/>
    </w:rPr>
  </w:style>
  <w:style w:type="character" w:customStyle="1" w:styleId="Heading4Char">
    <w:name w:val="Heading 4 Char"/>
    <w:basedOn w:val="DefaultParagraphFont"/>
    <w:link w:val="Heading4"/>
    <w:rsid w:val="00092F6D"/>
    <w:rPr>
      <w:rFonts w:ascii="Arial" w:hAnsi="Arial"/>
      <w:b/>
      <w:sz w:val="21"/>
      <w:lang w:val="en-AU"/>
    </w:rPr>
  </w:style>
  <w:style w:type="paragraph" w:customStyle="1" w:styleId="HeaderActNameLeft">
    <w:name w:val="Header.ActName.Left"/>
    <w:rsid w:val="00557E00"/>
    <w:rPr>
      <w:rFonts w:ascii="Arial" w:hAnsi="Arial"/>
      <w:b/>
      <w:i/>
      <w:lang w:val="en-AU"/>
    </w:rPr>
  </w:style>
  <w:style w:type="paragraph" w:customStyle="1" w:styleId="HeaderNumberLeft">
    <w:name w:val="Header.Number.Left"/>
    <w:rsid w:val="00557E00"/>
    <w:pPr>
      <w:spacing w:before="40"/>
    </w:pPr>
    <w:rPr>
      <w:rFonts w:ascii="Arial" w:hAnsi="Arial"/>
      <w:b/>
      <w:lang w:val="en-AU"/>
    </w:rPr>
  </w:style>
  <w:style w:type="paragraph" w:customStyle="1" w:styleId="HeaderSectionLeft">
    <w:name w:val="Header.Section.Left"/>
    <w:rsid w:val="00557E00"/>
    <w:pPr>
      <w:spacing w:before="120"/>
    </w:pPr>
    <w:rPr>
      <w:rFonts w:ascii="Arial" w:hAnsi="Arial"/>
      <w:b/>
      <w:lang w:val="en-AU"/>
    </w:rPr>
  </w:style>
  <w:style w:type="paragraph" w:customStyle="1" w:styleId="HeaderTextLeft">
    <w:name w:val="Header.Text.Left"/>
    <w:rsid w:val="00557E00"/>
    <w:pPr>
      <w:spacing w:before="40"/>
    </w:pPr>
    <w:rPr>
      <w:rFonts w:ascii="Arial" w:hAnsi="Arial"/>
      <w:lang w:val="en-AU"/>
    </w:rPr>
  </w:style>
  <w:style w:type="character" w:customStyle="1" w:styleId="CharSectno">
    <w:name w:val="CharSectno"/>
    <w:rsid w:val="00557E00"/>
    <w:rPr>
      <w:noProof w:val="0"/>
      <w:lang w:val="en-AU"/>
    </w:rPr>
  </w:style>
  <w:style w:type="character" w:customStyle="1" w:styleId="CharDivNo">
    <w:name w:val="CharDivNo"/>
    <w:rsid w:val="00557E00"/>
    <w:rPr>
      <w:noProof w:val="0"/>
      <w:lang w:val="en-AU"/>
    </w:rPr>
  </w:style>
  <w:style w:type="character" w:customStyle="1" w:styleId="CharDivText">
    <w:name w:val="CharDivText"/>
    <w:rsid w:val="00557E00"/>
    <w:rPr>
      <w:noProof w:val="0"/>
      <w:lang w:val="en-AU"/>
    </w:rPr>
  </w:style>
  <w:style w:type="paragraph" w:customStyle="1" w:styleId="Subsection">
    <w:name w:val="Subsection"/>
    <w:rsid w:val="00557E00"/>
    <w:pPr>
      <w:tabs>
        <w:tab w:val="right" w:pos="595"/>
        <w:tab w:val="left" w:pos="879"/>
      </w:tabs>
      <w:spacing w:before="160" w:line="260" w:lineRule="atLeast"/>
      <w:ind w:left="879" w:hanging="879"/>
    </w:pPr>
    <w:rPr>
      <w:sz w:val="24"/>
      <w:lang w:val="en-AU"/>
    </w:rPr>
  </w:style>
  <w:style w:type="paragraph" w:customStyle="1" w:styleId="Indenta">
    <w:name w:val="Indent(a)"/>
    <w:rsid w:val="00557E00"/>
    <w:pPr>
      <w:tabs>
        <w:tab w:val="right" w:pos="1332"/>
        <w:tab w:val="left" w:pos="1616"/>
      </w:tabs>
      <w:spacing w:before="80" w:line="260" w:lineRule="atLeast"/>
      <w:ind w:left="1616" w:hanging="1616"/>
    </w:pPr>
    <w:rPr>
      <w:sz w:val="24"/>
      <w:lang w:val="en-AU"/>
    </w:rPr>
  </w:style>
  <w:style w:type="character" w:customStyle="1" w:styleId="CharDefText">
    <w:name w:val="CharDefText"/>
    <w:basedOn w:val="DefaultParagraphFont"/>
    <w:rsid w:val="00557E00"/>
    <w:rPr>
      <w:b/>
      <w:i/>
    </w:rPr>
  </w:style>
  <w:style w:type="paragraph" w:customStyle="1" w:styleId="Para0">
    <w:name w:val="Para 0"/>
    <w:basedOn w:val="Normal"/>
    <w:rsid w:val="0062517D"/>
    <w:pPr>
      <w:spacing w:after="220" w:line="300" w:lineRule="auto"/>
    </w:pPr>
    <w:rPr>
      <w:rFonts w:ascii="Times New Roman" w:hAnsi="Times New Roman"/>
      <w:color w:val="000000"/>
      <w:szCs w:val="20"/>
      <w:lang w:val="en-GB" w:eastAsia="en-US"/>
    </w:rPr>
  </w:style>
  <w:style w:type="paragraph" w:styleId="FootnoteText">
    <w:name w:val="footnote text"/>
    <w:basedOn w:val="Normal"/>
    <w:link w:val="FootnoteTextChar"/>
    <w:rsid w:val="00450610"/>
    <w:rPr>
      <w:szCs w:val="20"/>
    </w:rPr>
  </w:style>
  <w:style w:type="character" w:customStyle="1" w:styleId="FootnoteTextChar">
    <w:name w:val="Footnote Text Char"/>
    <w:basedOn w:val="DefaultParagraphFont"/>
    <w:link w:val="FootnoteText"/>
    <w:rsid w:val="00450610"/>
    <w:rPr>
      <w:rFonts w:ascii="Arial" w:hAnsi="Arial"/>
      <w:lang w:val="en-AU" w:eastAsia="en-AU"/>
    </w:rPr>
  </w:style>
  <w:style w:type="character" w:styleId="FootnoteReference">
    <w:name w:val="footnote reference"/>
    <w:basedOn w:val="DefaultParagraphFont"/>
    <w:rsid w:val="00450610"/>
    <w:rPr>
      <w:vertAlign w:val="superscript"/>
    </w:rPr>
  </w:style>
  <w:style w:type="paragraph" w:customStyle="1" w:styleId="Heading10">
    <w:name w:val="Heading 10"/>
    <w:basedOn w:val="Normal"/>
    <w:rsid w:val="00447FC5"/>
    <w:rPr>
      <w:rFonts w:ascii="Times New Roman" w:hAnsi="Times New Roman"/>
      <w:sz w:val="24"/>
      <w:szCs w:val="20"/>
      <w:lang w:eastAsia="en-US"/>
    </w:rPr>
  </w:style>
  <w:style w:type="character" w:customStyle="1" w:styleId="Heading2Char">
    <w:name w:val="Heading 2 Char"/>
    <w:basedOn w:val="DefaultParagraphFont"/>
    <w:link w:val="Heading2"/>
    <w:uiPriority w:val="9"/>
    <w:rsid w:val="00ED0DFF"/>
    <w:rPr>
      <w:rFonts w:ascii="Arial" w:hAnsi="Arial"/>
      <w:b/>
      <w:bCs/>
      <w:sz w:val="22"/>
      <w:szCs w:val="22"/>
      <w:lang w:val="en-AU"/>
    </w:rPr>
  </w:style>
  <w:style w:type="paragraph" w:styleId="NoSpacing">
    <w:name w:val="No Spacing"/>
    <w:uiPriority w:val="1"/>
    <w:qFormat/>
    <w:rsid w:val="0011138A"/>
    <w:pPr>
      <w:ind w:left="1140"/>
      <w:jc w:val="both"/>
    </w:pPr>
    <w:rPr>
      <w:rFonts w:ascii="Arial" w:hAnsi="Arial"/>
      <w:lang w:val="en-AU"/>
    </w:rPr>
  </w:style>
  <w:style w:type="table" w:customStyle="1" w:styleId="TableGrid1">
    <w:name w:val="Table Grid1"/>
    <w:basedOn w:val="TableNormal"/>
    <w:next w:val="TableGrid"/>
    <w:rsid w:val="000D2B10"/>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F0E74"/>
    <w:rPr>
      <w:rFonts w:ascii="Calibri" w:eastAsia="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32C1F"/>
    <w:rPr>
      <w:rFonts w:ascii="Arial" w:hAnsi="Arial"/>
      <w:szCs w:val="22"/>
      <w:lang w:val="en-AU" w:eastAsia="en-AU"/>
    </w:rPr>
  </w:style>
  <w:style w:type="paragraph" w:styleId="TOCHeading">
    <w:name w:val="TOC Heading"/>
    <w:basedOn w:val="Heading1"/>
    <w:next w:val="Normal"/>
    <w:uiPriority w:val="39"/>
    <w:unhideWhenUsed/>
    <w:qFormat/>
    <w:rsid w:val="00FC26BC"/>
    <w:pPr>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rPr>
  </w:style>
  <w:style w:type="character" w:styleId="CommentReference">
    <w:name w:val="annotation reference"/>
    <w:basedOn w:val="DefaultParagraphFont"/>
    <w:semiHidden/>
    <w:unhideWhenUsed/>
    <w:rsid w:val="00A90734"/>
    <w:rPr>
      <w:sz w:val="16"/>
      <w:szCs w:val="16"/>
    </w:rPr>
  </w:style>
  <w:style w:type="paragraph" w:styleId="CommentText">
    <w:name w:val="annotation text"/>
    <w:basedOn w:val="Normal"/>
    <w:link w:val="CommentTextChar"/>
    <w:semiHidden/>
    <w:unhideWhenUsed/>
    <w:rsid w:val="00A90734"/>
    <w:rPr>
      <w:szCs w:val="20"/>
    </w:rPr>
  </w:style>
  <w:style w:type="character" w:customStyle="1" w:styleId="CommentTextChar">
    <w:name w:val="Comment Text Char"/>
    <w:basedOn w:val="DefaultParagraphFont"/>
    <w:link w:val="CommentText"/>
    <w:semiHidden/>
    <w:rsid w:val="00A90734"/>
    <w:rPr>
      <w:rFonts w:ascii="Arial" w:hAnsi="Arial"/>
      <w:lang w:val="en-AU" w:eastAsia="en-AU"/>
    </w:rPr>
  </w:style>
  <w:style w:type="paragraph" w:styleId="CommentSubject">
    <w:name w:val="annotation subject"/>
    <w:basedOn w:val="CommentText"/>
    <w:next w:val="CommentText"/>
    <w:link w:val="CommentSubjectChar"/>
    <w:semiHidden/>
    <w:unhideWhenUsed/>
    <w:rsid w:val="00A90734"/>
    <w:rPr>
      <w:b/>
      <w:bCs/>
    </w:rPr>
  </w:style>
  <w:style w:type="character" w:customStyle="1" w:styleId="CommentSubjectChar">
    <w:name w:val="Comment Subject Char"/>
    <w:basedOn w:val="CommentTextChar"/>
    <w:link w:val="CommentSubject"/>
    <w:semiHidden/>
    <w:rsid w:val="00A90734"/>
    <w:rPr>
      <w:rFonts w:ascii="Arial" w:hAnsi="Arial"/>
      <w:b/>
      <w:bCs/>
      <w:lang w:val="en-AU" w:eastAsia="en-AU"/>
    </w:rPr>
  </w:style>
  <w:style w:type="paragraph" w:customStyle="1" w:styleId="TableParagraph">
    <w:name w:val="Table Paragraph"/>
    <w:basedOn w:val="Normal"/>
    <w:uiPriority w:val="1"/>
    <w:qFormat/>
    <w:rsid w:val="001E697D"/>
    <w:pPr>
      <w:widowControl w:val="0"/>
      <w:autoSpaceDE w:val="0"/>
      <w:autoSpaceDN w:val="0"/>
      <w:jc w:val="left"/>
    </w:pPr>
    <w:rPr>
      <w:rFonts w:eastAsia="Arial" w:cs="Arial"/>
      <w:lang w:bidi="en-AU"/>
    </w:rPr>
  </w:style>
  <w:style w:type="paragraph" w:styleId="ListBullet">
    <w:name w:val="List Bullet"/>
    <w:basedOn w:val="Normal"/>
    <w:uiPriority w:val="99"/>
    <w:qFormat/>
    <w:rsid w:val="00A85730"/>
    <w:pPr>
      <w:numPr>
        <w:numId w:val="3"/>
      </w:numPr>
      <w:spacing w:after="80" w:line="280" w:lineRule="atLeast"/>
      <w:jc w:val="left"/>
    </w:pPr>
    <w:rPr>
      <w:szCs w:val="24"/>
      <w:lang w:eastAsia="en-US"/>
    </w:rPr>
  </w:style>
  <w:style w:type="table" w:customStyle="1" w:styleId="PlainTable11">
    <w:name w:val="Plain Table 11"/>
    <w:basedOn w:val="TableNormal"/>
    <w:uiPriority w:val="41"/>
    <w:rsid w:val="00A85730"/>
    <w:rPr>
      <w:rFonts w:ascii="Arial" w:hAnsi="Arial"/>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start">
    <w:name w:val="Defstart"/>
    <w:rsid w:val="00DD22A9"/>
    <w:pPr>
      <w:spacing w:before="80" w:line="260" w:lineRule="atLeast"/>
      <w:ind w:left="879" w:hanging="879"/>
    </w:pPr>
    <w:rPr>
      <w:snapToGrid w:val="0"/>
      <w:sz w:val="24"/>
      <w:lang w:val="en-AU" w:eastAsia="en-AU"/>
    </w:rPr>
  </w:style>
  <w:style w:type="paragraph" w:customStyle="1" w:styleId="MiscellaneousBody">
    <w:name w:val="Miscellaneous Body"/>
    <w:basedOn w:val="Normal"/>
    <w:rsid w:val="00DD22A9"/>
    <w:pPr>
      <w:spacing w:before="160" w:after="0" w:line="260" w:lineRule="atLeast"/>
      <w:jc w:val="left"/>
    </w:pPr>
    <w:rPr>
      <w:rFonts w:ascii="Times New Roman" w:hAnsi="Times New Roman"/>
      <w:sz w:val="24"/>
      <w:szCs w:val="20"/>
    </w:rPr>
  </w:style>
  <w:style w:type="character" w:customStyle="1" w:styleId="UnresolvedMention1">
    <w:name w:val="Unresolved Mention1"/>
    <w:basedOn w:val="DefaultParagraphFont"/>
    <w:uiPriority w:val="99"/>
    <w:semiHidden/>
    <w:unhideWhenUsed/>
    <w:rsid w:val="00E54EE1"/>
    <w:rPr>
      <w:color w:val="605E5C"/>
      <w:shd w:val="clear" w:color="auto" w:fill="E1DFDD"/>
    </w:rPr>
  </w:style>
  <w:style w:type="paragraph" w:customStyle="1" w:styleId="Body2">
    <w:name w:val="Body 2"/>
    <w:rsid w:val="002B2361"/>
    <w:pPr>
      <w:pBdr>
        <w:top w:val="nil"/>
        <w:left w:val="nil"/>
        <w:bottom w:val="nil"/>
        <w:right w:val="nil"/>
        <w:between w:val="nil"/>
        <w:bar w:val="nil"/>
      </w:pBdr>
    </w:pPr>
    <w:rPr>
      <w:rFonts w:ascii="Helvetica" w:eastAsia="Arial Unicode MS" w:hAnsi="Arial Unicode MS" w:cs="Arial Unicode MS"/>
      <w:color w:val="000000"/>
      <w:sz w:val="22"/>
      <w:szCs w:val="22"/>
      <w:bdr w:val="nil"/>
      <w:lang w:val="en-AU"/>
    </w:rPr>
  </w:style>
  <w:style w:type="numbering" w:customStyle="1" w:styleId="Dash">
    <w:name w:val="Dash"/>
    <w:rsid w:val="002B2361"/>
    <w:pPr>
      <w:numPr>
        <w:numId w:val="4"/>
      </w:numPr>
    </w:pPr>
  </w:style>
  <w:style w:type="numbering" w:customStyle="1" w:styleId="NoList1">
    <w:name w:val="No List1"/>
    <w:next w:val="NoList"/>
    <w:uiPriority w:val="99"/>
    <w:semiHidden/>
    <w:unhideWhenUsed/>
    <w:rsid w:val="002B2361"/>
  </w:style>
  <w:style w:type="character" w:customStyle="1" w:styleId="Heading1Char">
    <w:name w:val="Heading 1 Char"/>
    <w:basedOn w:val="DefaultParagraphFont"/>
    <w:link w:val="Heading1"/>
    <w:uiPriority w:val="9"/>
    <w:rsid w:val="006003FD"/>
    <w:rPr>
      <w:rFonts w:ascii="Arial" w:hAnsi="Arial" w:cs="Arial"/>
      <w:b/>
      <w:bCs/>
      <w:kern w:val="28"/>
      <w:sz w:val="24"/>
      <w:lang w:val="en-AU"/>
    </w:rPr>
  </w:style>
  <w:style w:type="character" w:customStyle="1" w:styleId="Heading5Char">
    <w:name w:val="Heading 5 Char"/>
    <w:basedOn w:val="DefaultParagraphFont"/>
    <w:link w:val="Heading5"/>
    <w:uiPriority w:val="9"/>
    <w:rsid w:val="00250C60"/>
    <w:rPr>
      <w:rFonts w:ascii="Arial" w:hAnsi="Arial" w:cs="Arial"/>
      <w:bCs/>
      <w:u w:val="single"/>
      <w:lang w:val="en-AU"/>
    </w:rPr>
  </w:style>
  <w:style w:type="character" w:customStyle="1" w:styleId="Heading6Char">
    <w:name w:val="Heading 6 Char"/>
    <w:basedOn w:val="DefaultParagraphFont"/>
    <w:link w:val="Heading6"/>
    <w:rsid w:val="002B2361"/>
    <w:rPr>
      <w:bCs/>
      <w:sz w:val="24"/>
      <w:szCs w:val="24"/>
      <w:u w:val="single"/>
      <w:lang w:val="en-AU"/>
    </w:rPr>
  </w:style>
  <w:style w:type="character" w:customStyle="1" w:styleId="Heading7Char">
    <w:name w:val="Heading 7 Char"/>
    <w:basedOn w:val="DefaultParagraphFont"/>
    <w:link w:val="Heading7"/>
    <w:uiPriority w:val="9"/>
    <w:rsid w:val="002B2361"/>
    <w:rPr>
      <w:bCs/>
      <w:i/>
      <w:sz w:val="24"/>
      <w:szCs w:val="24"/>
      <w:lang w:val="en-AU"/>
    </w:rPr>
  </w:style>
  <w:style w:type="character" w:customStyle="1" w:styleId="Heading8Char">
    <w:name w:val="Heading 8 Char"/>
    <w:basedOn w:val="DefaultParagraphFont"/>
    <w:link w:val="Heading8"/>
    <w:uiPriority w:val="9"/>
    <w:rsid w:val="002B2361"/>
    <w:rPr>
      <w:bCs/>
      <w:i/>
      <w:sz w:val="24"/>
      <w:szCs w:val="24"/>
      <w:lang w:val="en-AU"/>
    </w:rPr>
  </w:style>
  <w:style w:type="character" w:customStyle="1" w:styleId="Heading9Char">
    <w:name w:val="Heading 9 Char"/>
    <w:basedOn w:val="DefaultParagraphFont"/>
    <w:link w:val="Heading9"/>
    <w:uiPriority w:val="9"/>
    <w:rsid w:val="002B2361"/>
    <w:rPr>
      <w:bCs/>
      <w:i/>
      <w:sz w:val="24"/>
      <w:szCs w:val="24"/>
      <w:lang w:val="en-AU"/>
    </w:rPr>
  </w:style>
  <w:style w:type="table" w:customStyle="1" w:styleId="TableGrid11">
    <w:name w:val="Table Grid11"/>
    <w:basedOn w:val="TableNormal"/>
    <w:rsid w:val="002B23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ection">
    <w:name w:val="Footnote(section)"/>
    <w:rsid w:val="006A7D31"/>
    <w:pPr>
      <w:keepLines/>
      <w:tabs>
        <w:tab w:val="left" w:pos="893"/>
      </w:tabs>
      <w:spacing w:before="120" w:line="260" w:lineRule="atLeast"/>
      <w:ind w:left="893" w:hanging="893"/>
    </w:pPr>
    <w:rPr>
      <w:i/>
      <w:snapToGrid w:val="0"/>
      <w:sz w:val="24"/>
      <w:lang w:val="en-AU" w:eastAsia="en-AU"/>
    </w:rPr>
  </w:style>
  <w:style w:type="paragraph" w:customStyle="1" w:styleId="Footnoteheading">
    <w:name w:val="Footnote(heading)"/>
    <w:rsid w:val="006A7D31"/>
    <w:pPr>
      <w:tabs>
        <w:tab w:val="left" w:pos="879"/>
      </w:tabs>
      <w:spacing w:before="120" w:line="260" w:lineRule="atLeast"/>
      <w:ind w:left="879" w:hanging="879"/>
    </w:pPr>
    <w:rPr>
      <w:i/>
      <w:sz w:val="24"/>
      <w:lang w:val="en-AU" w:eastAsia="en-AU"/>
    </w:rPr>
  </w:style>
  <w:style w:type="paragraph" w:customStyle="1" w:styleId="Indenti">
    <w:name w:val="Indent(i)"/>
    <w:rsid w:val="00AD573D"/>
    <w:pPr>
      <w:tabs>
        <w:tab w:val="right" w:pos="2041"/>
        <w:tab w:val="left" w:pos="2325"/>
      </w:tabs>
      <w:spacing w:before="80" w:line="260" w:lineRule="atLeast"/>
      <w:ind w:left="2325" w:hanging="2325"/>
    </w:pPr>
    <w:rPr>
      <w:sz w:val="24"/>
      <w:lang w:val="en-AU" w:eastAsia="en-AU"/>
    </w:rPr>
  </w:style>
  <w:style w:type="paragraph" w:styleId="Index1">
    <w:name w:val="index 1"/>
    <w:basedOn w:val="Normal"/>
    <w:autoRedefine/>
    <w:uiPriority w:val="99"/>
    <w:semiHidden/>
    <w:unhideWhenUsed/>
    <w:rsid w:val="00372BEE"/>
    <w:pPr>
      <w:spacing w:before="0" w:after="0"/>
      <w:jc w:val="left"/>
    </w:pPr>
    <w:rPr>
      <w:rFonts w:eastAsiaTheme="minorHAns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6664">
      <w:bodyDiv w:val="1"/>
      <w:marLeft w:val="0"/>
      <w:marRight w:val="0"/>
      <w:marTop w:val="0"/>
      <w:marBottom w:val="0"/>
      <w:divBdr>
        <w:top w:val="none" w:sz="0" w:space="0" w:color="auto"/>
        <w:left w:val="none" w:sz="0" w:space="0" w:color="auto"/>
        <w:bottom w:val="none" w:sz="0" w:space="0" w:color="auto"/>
        <w:right w:val="none" w:sz="0" w:space="0" w:color="auto"/>
      </w:divBdr>
    </w:div>
    <w:div w:id="19549859">
      <w:bodyDiv w:val="1"/>
      <w:marLeft w:val="0"/>
      <w:marRight w:val="0"/>
      <w:marTop w:val="0"/>
      <w:marBottom w:val="0"/>
      <w:divBdr>
        <w:top w:val="none" w:sz="0" w:space="0" w:color="auto"/>
        <w:left w:val="none" w:sz="0" w:space="0" w:color="auto"/>
        <w:bottom w:val="none" w:sz="0" w:space="0" w:color="auto"/>
        <w:right w:val="none" w:sz="0" w:space="0" w:color="auto"/>
      </w:divBdr>
    </w:div>
    <w:div w:id="24597137">
      <w:bodyDiv w:val="1"/>
      <w:marLeft w:val="0"/>
      <w:marRight w:val="0"/>
      <w:marTop w:val="0"/>
      <w:marBottom w:val="0"/>
      <w:divBdr>
        <w:top w:val="none" w:sz="0" w:space="0" w:color="auto"/>
        <w:left w:val="none" w:sz="0" w:space="0" w:color="auto"/>
        <w:bottom w:val="none" w:sz="0" w:space="0" w:color="auto"/>
        <w:right w:val="none" w:sz="0" w:space="0" w:color="auto"/>
      </w:divBdr>
    </w:div>
    <w:div w:id="93674090">
      <w:bodyDiv w:val="1"/>
      <w:marLeft w:val="0"/>
      <w:marRight w:val="0"/>
      <w:marTop w:val="0"/>
      <w:marBottom w:val="0"/>
      <w:divBdr>
        <w:top w:val="none" w:sz="0" w:space="0" w:color="auto"/>
        <w:left w:val="none" w:sz="0" w:space="0" w:color="auto"/>
        <w:bottom w:val="none" w:sz="0" w:space="0" w:color="auto"/>
        <w:right w:val="none" w:sz="0" w:space="0" w:color="auto"/>
      </w:divBdr>
    </w:div>
    <w:div w:id="93939141">
      <w:bodyDiv w:val="1"/>
      <w:marLeft w:val="0"/>
      <w:marRight w:val="0"/>
      <w:marTop w:val="0"/>
      <w:marBottom w:val="0"/>
      <w:divBdr>
        <w:top w:val="none" w:sz="0" w:space="0" w:color="auto"/>
        <w:left w:val="none" w:sz="0" w:space="0" w:color="auto"/>
        <w:bottom w:val="none" w:sz="0" w:space="0" w:color="auto"/>
        <w:right w:val="none" w:sz="0" w:space="0" w:color="auto"/>
      </w:divBdr>
    </w:div>
    <w:div w:id="181824995">
      <w:bodyDiv w:val="1"/>
      <w:marLeft w:val="0"/>
      <w:marRight w:val="0"/>
      <w:marTop w:val="0"/>
      <w:marBottom w:val="0"/>
      <w:divBdr>
        <w:top w:val="none" w:sz="0" w:space="0" w:color="auto"/>
        <w:left w:val="none" w:sz="0" w:space="0" w:color="auto"/>
        <w:bottom w:val="none" w:sz="0" w:space="0" w:color="auto"/>
        <w:right w:val="none" w:sz="0" w:space="0" w:color="auto"/>
      </w:divBdr>
    </w:div>
    <w:div w:id="183634363">
      <w:bodyDiv w:val="1"/>
      <w:marLeft w:val="0"/>
      <w:marRight w:val="0"/>
      <w:marTop w:val="0"/>
      <w:marBottom w:val="0"/>
      <w:divBdr>
        <w:top w:val="none" w:sz="0" w:space="0" w:color="auto"/>
        <w:left w:val="none" w:sz="0" w:space="0" w:color="auto"/>
        <w:bottom w:val="none" w:sz="0" w:space="0" w:color="auto"/>
        <w:right w:val="none" w:sz="0" w:space="0" w:color="auto"/>
      </w:divBdr>
    </w:div>
    <w:div w:id="230120088">
      <w:bodyDiv w:val="1"/>
      <w:marLeft w:val="0"/>
      <w:marRight w:val="0"/>
      <w:marTop w:val="0"/>
      <w:marBottom w:val="0"/>
      <w:divBdr>
        <w:top w:val="none" w:sz="0" w:space="0" w:color="auto"/>
        <w:left w:val="none" w:sz="0" w:space="0" w:color="auto"/>
        <w:bottom w:val="none" w:sz="0" w:space="0" w:color="auto"/>
        <w:right w:val="none" w:sz="0" w:space="0" w:color="auto"/>
      </w:divBdr>
    </w:div>
    <w:div w:id="241794722">
      <w:bodyDiv w:val="1"/>
      <w:marLeft w:val="0"/>
      <w:marRight w:val="0"/>
      <w:marTop w:val="0"/>
      <w:marBottom w:val="0"/>
      <w:divBdr>
        <w:top w:val="none" w:sz="0" w:space="0" w:color="auto"/>
        <w:left w:val="none" w:sz="0" w:space="0" w:color="auto"/>
        <w:bottom w:val="none" w:sz="0" w:space="0" w:color="auto"/>
        <w:right w:val="none" w:sz="0" w:space="0" w:color="auto"/>
      </w:divBdr>
    </w:div>
    <w:div w:id="243950830">
      <w:bodyDiv w:val="1"/>
      <w:marLeft w:val="0"/>
      <w:marRight w:val="0"/>
      <w:marTop w:val="0"/>
      <w:marBottom w:val="0"/>
      <w:divBdr>
        <w:top w:val="none" w:sz="0" w:space="0" w:color="auto"/>
        <w:left w:val="none" w:sz="0" w:space="0" w:color="auto"/>
        <w:bottom w:val="none" w:sz="0" w:space="0" w:color="auto"/>
        <w:right w:val="none" w:sz="0" w:space="0" w:color="auto"/>
      </w:divBdr>
    </w:div>
    <w:div w:id="280845748">
      <w:bodyDiv w:val="1"/>
      <w:marLeft w:val="0"/>
      <w:marRight w:val="0"/>
      <w:marTop w:val="0"/>
      <w:marBottom w:val="0"/>
      <w:divBdr>
        <w:top w:val="none" w:sz="0" w:space="0" w:color="auto"/>
        <w:left w:val="none" w:sz="0" w:space="0" w:color="auto"/>
        <w:bottom w:val="none" w:sz="0" w:space="0" w:color="auto"/>
        <w:right w:val="none" w:sz="0" w:space="0" w:color="auto"/>
      </w:divBdr>
    </w:div>
    <w:div w:id="305818019">
      <w:bodyDiv w:val="1"/>
      <w:marLeft w:val="0"/>
      <w:marRight w:val="0"/>
      <w:marTop w:val="0"/>
      <w:marBottom w:val="0"/>
      <w:divBdr>
        <w:top w:val="none" w:sz="0" w:space="0" w:color="auto"/>
        <w:left w:val="none" w:sz="0" w:space="0" w:color="auto"/>
        <w:bottom w:val="none" w:sz="0" w:space="0" w:color="auto"/>
        <w:right w:val="none" w:sz="0" w:space="0" w:color="auto"/>
      </w:divBdr>
    </w:div>
    <w:div w:id="328143897">
      <w:bodyDiv w:val="1"/>
      <w:marLeft w:val="0"/>
      <w:marRight w:val="0"/>
      <w:marTop w:val="0"/>
      <w:marBottom w:val="0"/>
      <w:divBdr>
        <w:top w:val="none" w:sz="0" w:space="0" w:color="auto"/>
        <w:left w:val="none" w:sz="0" w:space="0" w:color="auto"/>
        <w:bottom w:val="none" w:sz="0" w:space="0" w:color="auto"/>
        <w:right w:val="none" w:sz="0" w:space="0" w:color="auto"/>
      </w:divBdr>
    </w:div>
    <w:div w:id="341131785">
      <w:bodyDiv w:val="1"/>
      <w:marLeft w:val="0"/>
      <w:marRight w:val="0"/>
      <w:marTop w:val="0"/>
      <w:marBottom w:val="0"/>
      <w:divBdr>
        <w:top w:val="none" w:sz="0" w:space="0" w:color="auto"/>
        <w:left w:val="none" w:sz="0" w:space="0" w:color="auto"/>
        <w:bottom w:val="none" w:sz="0" w:space="0" w:color="auto"/>
        <w:right w:val="none" w:sz="0" w:space="0" w:color="auto"/>
      </w:divBdr>
    </w:div>
    <w:div w:id="366223758">
      <w:bodyDiv w:val="1"/>
      <w:marLeft w:val="0"/>
      <w:marRight w:val="0"/>
      <w:marTop w:val="0"/>
      <w:marBottom w:val="0"/>
      <w:divBdr>
        <w:top w:val="none" w:sz="0" w:space="0" w:color="auto"/>
        <w:left w:val="none" w:sz="0" w:space="0" w:color="auto"/>
        <w:bottom w:val="none" w:sz="0" w:space="0" w:color="auto"/>
        <w:right w:val="none" w:sz="0" w:space="0" w:color="auto"/>
      </w:divBdr>
    </w:div>
    <w:div w:id="415640704">
      <w:bodyDiv w:val="1"/>
      <w:marLeft w:val="0"/>
      <w:marRight w:val="0"/>
      <w:marTop w:val="0"/>
      <w:marBottom w:val="0"/>
      <w:divBdr>
        <w:top w:val="none" w:sz="0" w:space="0" w:color="auto"/>
        <w:left w:val="none" w:sz="0" w:space="0" w:color="auto"/>
        <w:bottom w:val="none" w:sz="0" w:space="0" w:color="auto"/>
        <w:right w:val="none" w:sz="0" w:space="0" w:color="auto"/>
      </w:divBdr>
    </w:div>
    <w:div w:id="441416365">
      <w:bodyDiv w:val="1"/>
      <w:marLeft w:val="0"/>
      <w:marRight w:val="0"/>
      <w:marTop w:val="0"/>
      <w:marBottom w:val="0"/>
      <w:divBdr>
        <w:top w:val="none" w:sz="0" w:space="0" w:color="auto"/>
        <w:left w:val="none" w:sz="0" w:space="0" w:color="auto"/>
        <w:bottom w:val="none" w:sz="0" w:space="0" w:color="auto"/>
        <w:right w:val="none" w:sz="0" w:space="0" w:color="auto"/>
      </w:divBdr>
    </w:div>
    <w:div w:id="475730761">
      <w:bodyDiv w:val="1"/>
      <w:marLeft w:val="0"/>
      <w:marRight w:val="0"/>
      <w:marTop w:val="0"/>
      <w:marBottom w:val="0"/>
      <w:divBdr>
        <w:top w:val="none" w:sz="0" w:space="0" w:color="auto"/>
        <w:left w:val="none" w:sz="0" w:space="0" w:color="auto"/>
        <w:bottom w:val="none" w:sz="0" w:space="0" w:color="auto"/>
        <w:right w:val="none" w:sz="0" w:space="0" w:color="auto"/>
      </w:divBdr>
    </w:div>
    <w:div w:id="491993540">
      <w:bodyDiv w:val="1"/>
      <w:marLeft w:val="0"/>
      <w:marRight w:val="0"/>
      <w:marTop w:val="0"/>
      <w:marBottom w:val="0"/>
      <w:divBdr>
        <w:top w:val="none" w:sz="0" w:space="0" w:color="auto"/>
        <w:left w:val="none" w:sz="0" w:space="0" w:color="auto"/>
        <w:bottom w:val="none" w:sz="0" w:space="0" w:color="auto"/>
        <w:right w:val="none" w:sz="0" w:space="0" w:color="auto"/>
      </w:divBdr>
    </w:div>
    <w:div w:id="496922425">
      <w:bodyDiv w:val="1"/>
      <w:marLeft w:val="0"/>
      <w:marRight w:val="0"/>
      <w:marTop w:val="0"/>
      <w:marBottom w:val="0"/>
      <w:divBdr>
        <w:top w:val="none" w:sz="0" w:space="0" w:color="auto"/>
        <w:left w:val="none" w:sz="0" w:space="0" w:color="auto"/>
        <w:bottom w:val="none" w:sz="0" w:space="0" w:color="auto"/>
        <w:right w:val="none" w:sz="0" w:space="0" w:color="auto"/>
      </w:divBdr>
    </w:div>
    <w:div w:id="504518943">
      <w:bodyDiv w:val="1"/>
      <w:marLeft w:val="0"/>
      <w:marRight w:val="0"/>
      <w:marTop w:val="0"/>
      <w:marBottom w:val="0"/>
      <w:divBdr>
        <w:top w:val="none" w:sz="0" w:space="0" w:color="auto"/>
        <w:left w:val="none" w:sz="0" w:space="0" w:color="auto"/>
        <w:bottom w:val="none" w:sz="0" w:space="0" w:color="auto"/>
        <w:right w:val="none" w:sz="0" w:space="0" w:color="auto"/>
      </w:divBdr>
    </w:div>
    <w:div w:id="516425526">
      <w:bodyDiv w:val="1"/>
      <w:marLeft w:val="0"/>
      <w:marRight w:val="0"/>
      <w:marTop w:val="0"/>
      <w:marBottom w:val="0"/>
      <w:divBdr>
        <w:top w:val="none" w:sz="0" w:space="0" w:color="auto"/>
        <w:left w:val="none" w:sz="0" w:space="0" w:color="auto"/>
        <w:bottom w:val="none" w:sz="0" w:space="0" w:color="auto"/>
        <w:right w:val="none" w:sz="0" w:space="0" w:color="auto"/>
      </w:divBdr>
    </w:div>
    <w:div w:id="521281585">
      <w:bodyDiv w:val="1"/>
      <w:marLeft w:val="0"/>
      <w:marRight w:val="0"/>
      <w:marTop w:val="0"/>
      <w:marBottom w:val="0"/>
      <w:divBdr>
        <w:top w:val="none" w:sz="0" w:space="0" w:color="auto"/>
        <w:left w:val="none" w:sz="0" w:space="0" w:color="auto"/>
        <w:bottom w:val="none" w:sz="0" w:space="0" w:color="auto"/>
        <w:right w:val="none" w:sz="0" w:space="0" w:color="auto"/>
      </w:divBdr>
    </w:div>
    <w:div w:id="531842669">
      <w:bodyDiv w:val="1"/>
      <w:marLeft w:val="0"/>
      <w:marRight w:val="0"/>
      <w:marTop w:val="0"/>
      <w:marBottom w:val="0"/>
      <w:divBdr>
        <w:top w:val="none" w:sz="0" w:space="0" w:color="auto"/>
        <w:left w:val="none" w:sz="0" w:space="0" w:color="auto"/>
        <w:bottom w:val="none" w:sz="0" w:space="0" w:color="auto"/>
        <w:right w:val="none" w:sz="0" w:space="0" w:color="auto"/>
      </w:divBdr>
    </w:div>
    <w:div w:id="556553816">
      <w:bodyDiv w:val="1"/>
      <w:marLeft w:val="0"/>
      <w:marRight w:val="0"/>
      <w:marTop w:val="0"/>
      <w:marBottom w:val="0"/>
      <w:divBdr>
        <w:top w:val="none" w:sz="0" w:space="0" w:color="auto"/>
        <w:left w:val="none" w:sz="0" w:space="0" w:color="auto"/>
        <w:bottom w:val="none" w:sz="0" w:space="0" w:color="auto"/>
        <w:right w:val="none" w:sz="0" w:space="0" w:color="auto"/>
      </w:divBdr>
    </w:div>
    <w:div w:id="570193672">
      <w:bodyDiv w:val="1"/>
      <w:marLeft w:val="0"/>
      <w:marRight w:val="0"/>
      <w:marTop w:val="0"/>
      <w:marBottom w:val="0"/>
      <w:divBdr>
        <w:top w:val="none" w:sz="0" w:space="0" w:color="auto"/>
        <w:left w:val="none" w:sz="0" w:space="0" w:color="auto"/>
        <w:bottom w:val="none" w:sz="0" w:space="0" w:color="auto"/>
        <w:right w:val="none" w:sz="0" w:space="0" w:color="auto"/>
      </w:divBdr>
    </w:div>
    <w:div w:id="585455065">
      <w:bodyDiv w:val="1"/>
      <w:marLeft w:val="0"/>
      <w:marRight w:val="0"/>
      <w:marTop w:val="0"/>
      <w:marBottom w:val="0"/>
      <w:divBdr>
        <w:top w:val="none" w:sz="0" w:space="0" w:color="auto"/>
        <w:left w:val="none" w:sz="0" w:space="0" w:color="auto"/>
        <w:bottom w:val="none" w:sz="0" w:space="0" w:color="auto"/>
        <w:right w:val="none" w:sz="0" w:space="0" w:color="auto"/>
      </w:divBdr>
    </w:div>
    <w:div w:id="627510085">
      <w:bodyDiv w:val="1"/>
      <w:marLeft w:val="0"/>
      <w:marRight w:val="0"/>
      <w:marTop w:val="0"/>
      <w:marBottom w:val="0"/>
      <w:divBdr>
        <w:top w:val="none" w:sz="0" w:space="0" w:color="auto"/>
        <w:left w:val="none" w:sz="0" w:space="0" w:color="auto"/>
        <w:bottom w:val="none" w:sz="0" w:space="0" w:color="auto"/>
        <w:right w:val="none" w:sz="0" w:space="0" w:color="auto"/>
      </w:divBdr>
    </w:div>
    <w:div w:id="633565605">
      <w:bodyDiv w:val="1"/>
      <w:marLeft w:val="0"/>
      <w:marRight w:val="0"/>
      <w:marTop w:val="0"/>
      <w:marBottom w:val="0"/>
      <w:divBdr>
        <w:top w:val="none" w:sz="0" w:space="0" w:color="auto"/>
        <w:left w:val="none" w:sz="0" w:space="0" w:color="auto"/>
        <w:bottom w:val="none" w:sz="0" w:space="0" w:color="auto"/>
        <w:right w:val="none" w:sz="0" w:space="0" w:color="auto"/>
      </w:divBdr>
    </w:div>
    <w:div w:id="737705229">
      <w:bodyDiv w:val="1"/>
      <w:marLeft w:val="0"/>
      <w:marRight w:val="0"/>
      <w:marTop w:val="0"/>
      <w:marBottom w:val="0"/>
      <w:divBdr>
        <w:top w:val="none" w:sz="0" w:space="0" w:color="auto"/>
        <w:left w:val="none" w:sz="0" w:space="0" w:color="auto"/>
        <w:bottom w:val="none" w:sz="0" w:space="0" w:color="auto"/>
        <w:right w:val="none" w:sz="0" w:space="0" w:color="auto"/>
      </w:divBdr>
    </w:div>
    <w:div w:id="74530261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6850523">
      <w:bodyDiv w:val="1"/>
      <w:marLeft w:val="0"/>
      <w:marRight w:val="0"/>
      <w:marTop w:val="0"/>
      <w:marBottom w:val="0"/>
      <w:divBdr>
        <w:top w:val="none" w:sz="0" w:space="0" w:color="auto"/>
        <w:left w:val="none" w:sz="0" w:space="0" w:color="auto"/>
        <w:bottom w:val="none" w:sz="0" w:space="0" w:color="auto"/>
        <w:right w:val="none" w:sz="0" w:space="0" w:color="auto"/>
      </w:divBdr>
    </w:div>
    <w:div w:id="796266863">
      <w:bodyDiv w:val="1"/>
      <w:marLeft w:val="0"/>
      <w:marRight w:val="0"/>
      <w:marTop w:val="0"/>
      <w:marBottom w:val="0"/>
      <w:divBdr>
        <w:top w:val="none" w:sz="0" w:space="0" w:color="auto"/>
        <w:left w:val="none" w:sz="0" w:space="0" w:color="auto"/>
        <w:bottom w:val="none" w:sz="0" w:space="0" w:color="auto"/>
        <w:right w:val="none" w:sz="0" w:space="0" w:color="auto"/>
      </w:divBdr>
    </w:div>
    <w:div w:id="875118588">
      <w:bodyDiv w:val="1"/>
      <w:marLeft w:val="0"/>
      <w:marRight w:val="0"/>
      <w:marTop w:val="0"/>
      <w:marBottom w:val="0"/>
      <w:divBdr>
        <w:top w:val="none" w:sz="0" w:space="0" w:color="auto"/>
        <w:left w:val="none" w:sz="0" w:space="0" w:color="auto"/>
        <w:bottom w:val="none" w:sz="0" w:space="0" w:color="auto"/>
        <w:right w:val="none" w:sz="0" w:space="0" w:color="auto"/>
      </w:divBdr>
    </w:div>
    <w:div w:id="927158044">
      <w:bodyDiv w:val="1"/>
      <w:marLeft w:val="0"/>
      <w:marRight w:val="0"/>
      <w:marTop w:val="0"/>
      <w:marBottom w:val="0"/>
      <w:divBdr>
        <w:top w:val="none" w:sz="0" w:space="0" w:color="auto"/>
        <w:left w:val="none" w:sz="0" w:space="0" w:color="auto"/>
        <w:bottom w:val="none" w:sz="0" w:space="0" w:color="auto"/>
        <w:right w:val="none" w:sz="0" w:space="0" w:color="auto"/>
      </w:divBdr>
    </w:div>
    <w:div w:id="932397866">
      <w:bodyDiv w:val="1"/>
      <w:marLeft w:val="0"/>
      <w:marRight w:val="0"/>
      <w:marTop w:val="0"/>
      <w:marBottom w:val="0"/>
      <w:divBdr>
        <w:top w:val="none" w:sz="0" w:space="0" w:color="auto"/>
        <w:left w:val="none" w:sz="0" w:space="0" w:color="auto"/>
        <w:bottom w:val="none" w:sz="0" w:space="0" w:color="auto"/>
        <w:right w:val="none" w:sz="0" w:space="0" w:color="auto"/>
      </w:divBdr>
    </w:div>
    <w:div w:id="969021573">
      <w:bodyDiv w:val="1"/>
      <w:marLeft w:val="0"/>
      <w:marRight w:val="0"/>
      <w:marTop w:val="0"/>
      <w:marBottom w:val="0"/>
      <w:divBdr>
        <w:top w:val="none" w:sz="0" w:space="0" w:color="auto"/>
        <w:left w:val="none" w:sz="0" w:space="0" w:color="auto"/>
        <w:bottom w:val="none" w:sz="0" w:space="0" w:color="auto"/>
        <w:right w:val="none" w:sz="0" w:space="0" w:color="auto"/>
      </w:divBdr>
    </w:div>
    <w:div w:id="1059472652">
      <w:bodyDiv w:val="1"/>
      <w:marLeft w:val="0"/>
      <w:marRight w:val="0"/>
      <w:marTop w:val="0"/>
      <w:marBottom w:val="0"/>
      <w:divBdr>
        <w:top w:val="none" w:sz="0" w:space="0" w:color="auto"/>
        <w:left w:val="none" w:sz="0" w:space="0" w:color="auto"/>
        <w:bottom w:val="none" w:sz="0" w:space="0" w:color="auto"/>
        <w:right w:val="none" w:sz="0" w:space="0" w:color="auto"/>
      </w:divBdr>
    </w:div>
    <w:div w:id="1104039777">
      <w:bodyDiv w:val="1"/>
      <w:marLeft w:val="0"/>
      <w:marRight w:val="0"/>
      <w:marTop w:val="0"/>
      <w:marBottom w:val="0"/>
      <w:divBdr>
        <w:top w:val="none" w:sz="0" w:space="0" w:color="auto"/>
        <w:left w:val="none" w:sz="0" w:space="0" w:color="auto"/>
        <w:bottom w:val="none" w:sz="0" w:space="0" w:color="auto"/>
        <w:right w:val="none" w:sz="0" w:space="0" w:color="auto"/>
      </w:divBdr>
    </w:div>
    <w:div w:id="1111323405">
      <w:bodyDiv w:val="1"/>
      <w:marLeft w:val="0"/>
      <w:marRight w:val="0"/>
      <w:marTop w:val="0"/>
      <w:marBottom w:val="0"/>
      <w:divBdr>
        <w:top w:val="none" w:sz="0" w:space="0" w:color="auto"/>
        <w:left w:val="none" w:sz="0" w:space="0" w:color="auto"/>
        <w:bottom w:val="none" w:sz="0" w:space="0" w:color="auto"/>
        <w:right w:val="none" w:sz="0" w:space="0" w:color="auto"/>
      </w:divBdr>
    </w:div>
    <w:div w:id="1154837920">
      <w:bodyDiv w:val="1"/>
      <w:marLeft w:val="0"/>
      <w:marRight w:val="0"/>
      <w:marTop w:val="0"/>
      <w:marBottom w:val="0"/>
      <w:divBdr>
        <w:top w:val="none" w:sz="0" w:space="0" w:color="auto"/>
        <w:left w:val="none" w:sz="0" w:space="0" w:color="auto"/>
        <w:bottom w:val="none" w:sz="0" w:space="0" w:color="auto"/>
        <w:right w:val="none" w:sz="0" w:space="0" w:color="auto"/>
      </w:divBdr>
    </w:div>
    <w:div w:id="1164929208">
      <w:bodyDiv w:val="1"/>
      <w:marLeft w:val="0"/>
      <w:marRight w:val="0"/>
      <w:marTop w:val="0"/>
      <w:marBottom w:val="0"/>
      <w:divBdr>
        <w:top w:val="none" w:sz="0" w:space="0" w:color="auto"/>
        <w:left w:val="none" w:sz="0" w:space="0" w:color="auto"/>
        <w:bottom w:val="none" w:sz="0" w:space="0" w:color="auto"/>
        <w:right w:val="none" w:sz="0" w:space="0" w:color="auto"/>
      </w:divBdr>
    </w:div>
    <w:div w:id="1167331295">
      <w:bodyDiv w:val="1"/>
      <w:marLeft w:val="0"/>
      <w:marRight w:val="0"/>
      <w:marTop w:val="0"/>
      <w:marBottom w:val="0"/>
      <w:divBdr>
        <w:top w:val="none" w:sz="0" w:space="0" w:color="auto"/>
        <w:left w:val="none" w:sz="0" w:space="0" w:color="auto"/>
        <w:bottom w:val="none" w:sz="0" w:space="0" w:color="auto"/>
        <w:right w:val="none" w:sz="0" w:space="0" w:color="auto"/>
      </w:divBdr>
    </w:div>
    <w:div w:id="1188641078">
      <w:bodyDiv w:val="1"/>
      <w:marLeft w:val="0"/>
      <w:marRight w:val="0"/>
      <w:marTop w:val="0"/>
      <w:marBottom w:val="0"/>
      <w:divBdr>
        <w:top w:val="none" w:sz="0" w:space="0" w:color="auto"/>
        <w:left w:val="none" w:sz="0" w:space="0" w:color="auto"/>
        <w:bottom w:val="none" w:sz="0" w:space="0" w:color="auto"/>
        <w:right w:val="none" w:sz="0" w:space="0" w:color="auto"/>
      </w:divBdr>
    </w:div>
    <w:div w:id="1199247190">
      <w:bodyDiv w:val="1"/>
      <w:marLeft w:val="0"/>
      <w:marRight w:val="0"/>
      <w:marTop w:val="0"/>
      <w:marBottom w:val="0"/>
      <w:divBdr>
        <w:top w:val="none" w:sz="0" w:space="0" w:color="auto"/>
        <w:left w:val="none" w:sz="0" w:space="0" w:color="auto"/>
        <w:bottom w:val="none" w:sz="0" w:space="0" w:color="auto"/>
        <w:right w:val="none" w:sz="0" w:space="0" w:color="auto"/>
      </w:divBdr>
    </w:div>
    <w:div w:id="1205632925">
      <w:bodyDiv w:val="1"/>
      <w:marLeft w:val="0"/>
      <w:marRight w:val="0"/>
      <w:marTop w:val="0"/>
      <w:marBottom w:val="0"/>
      <w:divBdr>
        <w:top w:val="none" w:sz="0" w:space="0" w:color="auto"/>
        <w:left w:val="none" w:sz="0" w:space="0" w:color="auto"/>
        <w:bottom w:val="none" w:sz="0" w:space="0" w:color="auto"/>
        <w:right w:val="none" w:sz="0" w:space="0" w:color="auto"/>
      </w:divBdr>
    </w:div>
    <w:div w:id="1206596513">
      <w:bodyDiv w:val="1"/>
      <w:marLeft w:val="0"/>
      <w:marRight w:val="0"/>
      <w:marTop w:val="0"/>
      <w:marBottom w:val="0"/>
      <w:divBdr>
        <w:top w:val="none" w:sz="0" w:space="0" w:color="auto"/>
        <w:left w:val="none" w:sz="0" w:space="0" w:color="auto"/>
        <w:bottom w:val="none" w:sz="0" w:space="0" w:color="auto"/>
        <w:right w:val="none" w:sz="0" w:space="0" w:color="auto"/>
      </w:divBdr>
    </w:div>
    <w:div w:id="1240748884">
      <w:bodyDiv w:val="1"/>
      <w:marLeft w:val="0"/>
      <w:marRight w:val="0"/>
      <w:marTop w:val="0"/>
      <w:marBottom w:val="0"/>
      <w:divBdr>
        <w:top w:val="none" w:sz="0" w:space="0" w:color="auto"/>
        <w:left w:val="none" w:sz="0" w:space="0" w:color="auto"/>
        <w:bottom w:val="none" w:sz="0" w:space="0" w:color="auto"/>
        <w:right w:val="none" w:sz="0" w:space="0" w:color="auto"/>
      </w:divBdr>
    </w:div>
    <w:div w:id="1255943705">
      <w:bodyDiv w:val="1"/>
      <w:marLeft w:val="0"/>
      <w:marRight w:val="0"/>
      <w:marTop w:val="0"/>
      <w:marBottom w:val="0"/>
      <w:divBdr>
        <w:top w:val="none" w:sz="0" w:space="0" w:color="auto"/>
        <w:left w:val="none" w:sz="0" w:space="0" w:color="auto"/>
        <w:bottom w:val="none" w:sz="0" w:space="0" w:color="auto"/>
        <w:right w:val="none" w:sz="0" w:space="0" w:color="auto"/>
      </w:divBdr>
    </w:div>
    <w:div w:id="1265382118">
      <w:bodyDiv w:val="1"/>
      <w:marLeft w:val="0"/>
      <w:marRight w:val="0"/>
      <w:marTop w:val="0"/>
      <w:marBottom w:val="0"/>
      <w:divBdr>
        <w:top w:val="none" w:sz="0" w:space="0" w:color="auto"/>
        <w:left w:val="none" w:sz="0" w:space="0" w:color="auto"/>
        <w:bottom w:val="none" w:sz="0" w:space="0" w:color="auto"/>
        <w:right w:val="none" w:sz="0" w:space="0" w:color="auto"/>
      </w:divBdr>
    </w:div>
    <w:div w:id="1270118594">
      <w:bodyDiv w:val="1"/>
      <w:marLeft w:val="0"/>
      <w:marRight w:val="0"/>
      <w:marTop w:val="0"/>
      <w:marBottom w:val="0"/>
      <w:divBdr>
        <w:top w:val="none" w:sz="0" w:space="0" w:color="auto"/>
        <w:left w:val="none" w:sz="0" w:space="0" w:color="auto"/>
        <w:bottom w:val="none" w:sz="0" w:space="0" w:color="auto"/>
        <w:right w:val="none" w:sz="0" w:space="0" w:color="auto"/>
      </w:divBdr>
    </w:div>
    <w:div w:id="1345741510">
      <w:bodyDiv w:val="1"/>
      <w:marLeft w:val="0"/>
      <w:marRight w:val="0"/>
      <w:marTop w:val="0"/>
      <w:marBottom w:val="0"/>
      <w:divBdr>
        <w:top w:val="none" w:sz="0" w:space="0" w:color="auto"/>
        <w:left w:val="none" w:sz="0" w:space="0" w:color="auto"/>
        <w:bottom w:val="none" w:sz="0" w:space="0" w:color="auto"/>
        <w:right w:val="none" w:sz="0" w:space="0" w:color="auto"/>
      </w:divBdr>
    </w:div>
    <w:div w:id="1346054179">
      <w:bodyDiv w:val="1"/>
      <w:marLeft w:val="0"/>
      <w:marRight w:val="0"/>
      <w:marTop w:val="0"/>
      <w:marBottom w:val="0"/>
      <w:divBdr>
        <w:top w:val="none" w:sz="0" w:space="0" w:color="auto"/>
        <w:left w:val="none" w:sz="0" w:space="0" w:color="auto"/>
        <w:bottom w:val="none" w:sz="0" w:space="0" w:color="auto"/>
        <w:right w:val="none" w:sz="0" w:space="0" w:color="auto"/>
      </w:divBdr>
    </w:div>
    <w:div w:id="1346057708">
      <w:bodyDiv w:val="1"/>
      <w:marLeft w:val="0"/>
      <w:marRight w:val="0"/>
      <w:marTop w:val="0"/>
      <w:marBottom w:val="0"/>
      <w:divBdr>
        <w:top w:val="none" w:sz="0" w:space="0" w:color="auto"/>
        <w:left w:val="none" w:sz="0" w:space="0" w:color="auto"/>
        <w:bottom w:val="none" w:sz="0" w:space="0" w:color="auto"/>
        <w:right w:val="none" w:sz="0" w:space="0" w:color="auto"/>
      </w:divBdr>
    </w:div>
    <w:div w:id="1347318800">
      <w:bodyDiv w:val="1"/>
      <w:marLeft w:val="0"/>
      <w:marRight w:val="0"/>
      <w:marTop w:val="0"/>
      <w:marBottom w:val="0"/>
      <w:divBdr>
        <w:top w:val="none" w:sz="0" w:space="0" w:color="auto"/>
        <w:left w:val="none" w:sz="0" w:space="0" w:color="auto"/>
        <w:bottom w:val="none" w:sz="0" w:space="0" w:color="auto"/>
        <w:right w:val="none" w:sz="0" w:space="0" w:color="auto"/>
      </w:divBdr>
    </w:div>
    <w:div w:id="1421756867">
      <w:bodyDiv w:val="1"/>
      <w:marLeft w:val="0"/>
      <w:marRight w:val="0"/>
      <w:marTop w:val="0"/>
      <w:marBottom w:val="0"/>
      <w:divBdr>
        <w:top w:val="none" w:sz="0" w:space="0" w:color="auto"/>
        <w:left w:val="none" w:sz="0" w:space="0" w:color="auto"/>
        <w:bottom w:val="none" w:sz="0" w:space="0" w:color="auto"/>
        <w:right w:val="none" w:sz="0" w:space="0" w:color="auto"/>
      </w:divBdr>
    </w:div>
    <w:div w:id="1474715647">
      <w:bodyDiv w:val="1"/>
      <w:marLeft w:val="0"/>
      <w:marRight w:val="0"/>
      <w:marTop w:val="0"/>
      <w:marBottom w:val="0"/>
      <w:divBdr>
        <w:top w:val="none" w:sz="0" w:space="0" w:color="auto"/>
        <w:left w:val="none" w:sz="0" w:space="0" w:color="auto"/>
        <w:bottom w:val="none" w:sz="0" w:space="0" w:color="auto"/>
        <w:right w:val="none" w:sz="0" w:space="0" w:color="auto"/>
      </w:divBdr>
    </w:div>
    <w:div w:id="1495535395">
      <w:bodyDiv w:val="1"/>
      <w:marLeft w:val="0"/>
      <w:marRight w:val="0"/>
      <w:marTop w:val="0"/>
      <w:marBottom w:val="0"/>
      <w:divBdr>
        <w:top w:val="none" w:sz="0" w:space="0" w:color="auto"/>
        <w:left w:val="none" w:sz="0" w:space="0" w:color="auto"/>
        <w:bottom w:val="none" w:sz="0" w:space="0" w:color="auto"/>
        <w:right w:val="none" w:sz="0" w:space="0" w:color="auto"/>
      </w:divBdr>
    </w:div>
    <w:div w:id="1498425452">
      <w:bodyDiv w:val="1"/>
      <w:marLeft w:val="0"/>
      <w:marRight w:val="0"/>
      <w:marTop w:val="0"/>
      <w:marBottom w:val="0"/>
      <w:divBdr>
        <w:top w:val="none" w:sz="0" w:space="0" w:color="auto"/>
        <w:left w:val="none" w:sz="0" w:space="0" w:color="auto"/>
        <w:bottom w:val="none" w:sz="0" w:space="0" w:color="auto"/>
        <w:right w:val="none" w:sz="0" w:space="0" w:color="auto"/>
      </w:divBdr>
    </w:div>
    <w:div w:id="1562594845">
      <w:bodyDiv w:val="1"/>
      <w:marLeft w:val="0"/>
      <w:marRight w:val="0"/>
      <w:marTop w:val="0"/>
      <w:marBottom w:val="0"/>
      <w:divBdr>
        <w:top w:val="none" w:sz="0" w:space="0" w:color="auto"/>
        <w:left w:val="none" w:sz="0" w:space="0" w:color="auto"/>
        <w:bottom w:val="none" w:sz="0" w:space="0" w:color="auto"/>
        <w:right w:val="none" w:sz="0" w:space="0" w:color="auto"/>
      </w:divBdr>
    </w:div>
    <w:div w:id="1562985197">
      <w:bodyDiv w:val="1"/>
      <w:marLeft w:val="0"/>
      <w:marRight w:val="0"/>
      <w:marTop w:val="0"/>
      <w:marBottom w:val="0"/>
      <w:divBdr>
        <w:top w:val="none" w:sz="0" w:space="0" w:color="auto"/>
        <w:left w:val="none" w:sz="0" w:space="0" w:color="auto"/>
        <w:bottom w:val="none" w:sz="0" w:space="0" w:color="auto"/>
        <w:right w:val="none" w:sz="0" w:space="0" w:color="auto"/>
      </w:divBdr>
    </w:div>
    <w:div w:id="1609583503">
      <w:bodyDiv w:val="1"/>
      <w:marLeft w:val="0"/>
      <w:marRight w:val="0"/>
      <w:marTop w:val="0"/>
      <w:marBottom w:val="0"/>
      <w:divBdr>
        <w:top w:val="none" w:sz="0" w:space="0" w:color="auto"/>
        <w:left w:val="none" w:sz="0" w:space="0" w:color="auto"/>
        <w:bottom w:val="none" w:sz="0" w:space="0" w:color="auto"/>
        <w:right w:val="none" w:sz="0" w:space="0" w:color="auto"/>
      </w:divBdr>
    </w:div>
    <w:div w:id="1643994967">
      <w:bodyDiv w:val="1"/>
      <w:marLeft w:val="0"/>
      <w:marRight w:val="0"/>
      <w:marTop w:val="0"/>
      <w:marBottom w:val="0"/>
      <w:divBdr>
        <w:top w:val="none" w:sz="0" w:space="0" w:color="auto"/>
        <w:left w:val="none" w:sz="0" w:space="0" w:color="auto"/>
        <w:bottom w:val="none" w:sz="0" w:space="0" w:color="auto"/>
        <w:right w:val="none" w:sz="0" w:space="0" w:color="auto"/>
      </w:divBdr>
    </w:div>
    <w:div w:id="1684016620">
      <w:bodyDiv w:val="1"/>
      <w:marLeft w:val="0"/>
      <w:marRight w:val="0"/>
      <w:marTop w:val="0"/>
      <w:marBottom w:val="0"/>
      <w:divBdr>
        <w:top w:val="none" w:sz="0" w:space="0" w:color="auto"/>
        <w:left w:val="none" w:sz="0" w:space="0" w:color="auto"/>
        <w:bottom w:val="none" w:sz="0" w:space="0" w:color="auto"/>
        <w:right w:val="none" w:sz="0" w:space="0" w:color="auto"/>
      </w:divBdr>
    </w:div>
    <w:div w:id="1688091845">
      <w:bodyDiv w:val="1"/>
      <w:marLeft w:val="0"/>
      <w:marRight w:val="0"/>
      <w:marTop w:val="0"/>
      <w:marBottom w:val="0"/>
      <w:divBdr>
        <w:top w:val="none" w:sz="0" w:space="0" w:color="auto"/>
        <w:left w:val="none" w:sz="0" w:space="0" w:color="auto"/>
        <w:bottom w:val="none" w:sz="0" w:space="0" w:color="auto"/>
        <w:right w:val="none" w:sz="0" w:space="0" w:color="auto"/>
      </w:divBdr>
    </w:div>
    <w:div w:id="1741519289">
      <w:bodyDiv w:val="1"/>
      <w:marLeft w:val="0"/>
      <w:marRight w:val="0"/>
      <w:marTop w:val="0"/>
      <w:marBottom w:val="0"/>
      <w:divBdr>
        <w:top w:val="none" w:sz="0" w:space="0" w:color="auto"/>
        <w:left w:val="none" w:sz="0" w:space="0" w:color="auto"/>
        <w:bottom w:val="none" w:sz="0" w:space="0" w:color="auto"/>
        <w:right w:val="none" w:sz="0" w:space="0" w:color="auto"/>
      </w:divBdr>
    </w:div>
    <w:div w:id="1767844707">
      <w:bodyDiv w:val="1"/>
      <w:marLeft w:val="0"/>
      <w:marRight w:val="0"/>
      <w:marTop w:val="0"/>
      <w:marBottom w:val="0"/>
      <w:divBdr>
        <w:top w:val="none" w:sz="0" w:space="0" w:color="auto"/>
        <w:left w:val="none" w:sz="0" w:space="0" w:color="auto"/>
        <w:bottom w:val="none" w:sz="0" w:space="0" w:color="auto"/>
        <w:right w:val="none" w:sz="0" w:space="0" w:color="auto"/>
      </w:divBdr>
    </w:div>
    <w:div w:id="1796097084">
      <w:bodyDiv w:val="1"/>
      <w:marLeft w:val="0"/>
      <w:marRight w:val="0"/>
      <w:marTop w:val="0"/>
      <w:marBottom w:val="0"/>
      <w:divBdr>
        <w:top w:val="none" w:sz="0" w:space="0" w:color="auto"/>
        <w:left w:val="none" w:sz="0" w:space="0" w:color="auto"/>
        <w:bottom w:val="none" w:sz="0" w:space="0" w:color="auto"/>
        <w:right w:val="none" w:sz="0" w:space="0" w:color="auto"/>
      </w:divBdr>
    </w:div>
    <w:div w:id="1813256402">
      <w:bodyDiv w:val="1"/>
      <w:marLeft w:val="0"/>
      <w:marRight w:val="0"/>
      <w:marTop w:val="0"/>
      <w:marBottom w:val="0"/>
      <w:divBdr>
        <w:top w:val="none" w:sz="0" w:space="0" w:color="auto"/>
        <w:left w:val="none" w:sz="0" w:space="0" w:color="auto"/>
        <w:bottom w:val="none" w:sz="0" w:space="0" w:color="auto"/>
        <w:right w:val="none" w:sz="0" w:space="0" w:color="auto"/>
      </w:divBdr>
    </w:div>
    <w:div w:id="1818716938">
      <w:bodyDiv w:val="1"/>
      <w:marLeft w:val="0"/>
      <w:marRight w:val="0"/>
      <w:marTop w:val="0"/>
      <w:marBottom w:val="0"/>
      <w:divBdr>
        <w:top w:val="none" w:sz="0" w:space="0" w:color="auto"/>
        <w:left w:val="none" w:sz="0" w:space="0" w:color="auto"/>
        <w:bottom w:val="none" w:sz="0" w:space="0" w:color="auto"/>
        <w:right w:val="none" w:sz="0" w:space="0" w:color="auto"/>
      </w:divBdr>
    </w:div>
    <w:div w:id="1822767393">
      <w:bodyDiv w:val="1"/>
      <w:marLeft w:val="0"/>
      <w:marRight w:val="0"/>
      <w:marTop w:val="0"/>
      <w:marBottom w:val="0"/>
      <w:divBdr>
        <w:top w:val="none" w:sz="0" w:space="0" w:color="auto"/>
        <w:left w:val="none" w:sz="0" w:space="0" w:color="auto"/>
        <w:bottom w:val="none" w:sz="0" w:space="0" w:color="auto"/>
        <w:right w:val="none" w:sz="0" w:space="0" w:color="auto"/>
      </w:divBdr>
    </w:div>
    <w:div w:id="1840151437">
      <w:bodyDiv w:val="1"/>
      <w:marLeft w:val="0"/>
      <w:marRight w:val="0"/>
      <w:marTop w:val="0"/>
      <w:marBottom w:val="0"/>
      <w:divBdr>
        <w:top w:val="none" w:sz="0" w:space="0" w:color="auto"/>
        <w:left w:val="none" w:sz="0" w:space="0" w:color="auto"/>
        <w:bottom w:val="none" w:sz="0" w:space="0" w:color="auto"/>
        <w:right w:val="none" w:sz="0" w:space="0" w:color="auto"/>
      </w:divBdr>
    </w:div>
    <w:div w:id="1940942745">
      <w:bodyDiv w:val="1"/>
      <w:marLeft w:val="0"/>
      <w:marRight w:val="0"/>
      <w:marTop w:val="0"/>
      <w:marBottom w:val="0"/>
      <w:divBdr>
        <w:top w:val="none" w:sz="0" w:space="0" w:color="auto"/>
        <w:left w:val="none" w:sz="0" w:space="0" w:color="auto"/>
        <w:bottom w:val="none" w:sz="0" w:space="0" w:color="auto"/>
        <w:right w:val="none" w:sz="0" w:space="0" w:color="auto"/>
      </w:divBdr>
    </w:div>
    <w:div w:id="2016033353">
      <w:bodyDiv w:val="1"/>
      <w:marLeft w:val="0"/>
      <w:marRight w:val="0"/>
      <w:marTop w:val="0"/>
      <w:marBottom w:val="0"/>
      <w:divBdr>
        <w:top w:val="none" w:sz="0" w:space="0" w:color="auto"/>
        <w:left w:val="none" w:sz="0" w:space="0" w:color="auto"/>
        <w:bottom w:val="none" w:sz="0" w:space="0" w:color="auto"/>
        <w:right w:val="none" w:sz="0" w:space="0" w:color="auto"/>
      </w:divBdr>
    </w:div>
    <w:div w:id="2018386652">
      <w:bodyDiv w:val="1"/>
      <w:marLeft w:val="0"/>
      <w:marRight w:val="0"/>
      <w:marTop w:val="0"/>
      <w:marBottom w:val="0"/>
      <w:divBdr>
        <w:top w:val="none" w:sz="0" w:space="0" w:color="auto"/>
        <w:left w:val="none" w:sz="0" w:space="0" w:color="auto"/>
        <w:bottom w:val="none" w:sz="0" w:space="0" w:color="auto"/>
        <w:right w:val="none" w:sz="0" w:space="0" w:color="auto"/>
      </w:divBdr>
    </w:div>
    <w:div w:id="2034260532">
      <w:bodyDiv w:val="1"/>
      <w:marLeft w:val="0"/>
      <w:marRight w:val="0"/>
      <w:marTop w:val="0"/>
      <w:marBottom w:val="0"/>
      <w:divBdr>
        <w:top w:val="none" w:sz="0" w:space="0" w:color="auto"/>
        <w:left w:val="none" w:sz="0" w:space="0" w:color="auto"/>
        <w:bottom w:val="none" w:sz="0" w:space="0" w:color="auto"/>
        <w:right w:val="none" w:sz="0" w:space="0" w:color="auto"/>
      </w:divBdr>
    </w:div>
    <w:div w:id="2042704848">
      <w:bodyDiv w:val="1"/>
      <w:marLeft w:val="0"/>
      <w:marRight w:val="0"/>
      <w:marTop w:val="0"/>
      <w:marBottom w:val="0"/>
      <w:divBdr>
        <w:top w:val="none" w:sz="0" w:space="0" w:color="auto"/>
        <w:left w:val="none" w:sz="0" w:space="0" w:color="auto"/>
        <w:bottom w:val="none" w:sz="0" w:space="0" w:color="auto"/>
        <w:right w:val="none" w:sz="0" w:space="0" w:color="auto"/>
      </w:divBdr>
    </w:div>
    <w:div w:id="2070376905">
      <w:bodyDiv w:val="1"/>
      <w:marLeft w:val="0"/>
      <w:marRight w:val="0"/>
      <w:marTop w:val="0"/>
      <w:marBottom w:val="0"/>
      <w:divBdr>
        <w:top w:val="none" w:sz="0" w:space="0" w:color="auto"/>
        <w:left w:val="none" w:sz="0" w:space="0" w:color="auto"/>
        <w:bottom w:val="none" w:sz="0" w:space="0" w:color="auto"/>
        <w:right w:val="none" w:sz="0" w:space="0" w:color="auto"/>
      </w:divBdr>
    </w:div>
    <w:div w:id="2092390922">
      <w:bodyDiv w:val="1"/>
      <w:marLeft w:val="0"/>
      <w:marRight w:val="0"/>
      <w:marTop w:val="0"/>
      <w:marBottom w:val="0"/>
      <w:divBdr>
        <w:top w:val="none" w:sz="0" w:space="0" w:color="auto"/>
        <w:left w:val="none" w:sz="0" w:space="0" w:color="auto"/>
        <w:bottom w:val="none" w:sz="0" w:space="0" w:color="auto"/>
        <w:right w:val="none" w:sz="0" w:space="0" w:color="auto"/>
      </w:divBdr>
    </w:div>
    <w:div w:id="2099249275">
      <w:bodyDiv w:val="1"/>
      <w:marLeft w:val="0"/>
      <w:marRight w:val="0"/>
      <w:marTop w:val="0"/>
      <w:marBottom w:val="0"/>
      <w:divBdr>
        <w:top w:val="none" w:sz="0" w:space="0" w:color="auto"/>
        <w:left w:val="none" w:sz="0" w:space="0" w:color="auto"/>
        <w:bottom w:val="none" w:sz="0" w:space="0" w:color="auto"/>
        <w:right w:val="none" w:sz="0" w:space="0" w:color="auto"/>
      </w:divBdr>
    </w:div>
    <w:div w:id="2099249386">
      <w:bodyDiv w:val="1"/>
      <w:marLeft w:val="0"/>
      <w:marRight w:val="0"/>
      <w:marTop w:val="0"/>
      <w:marBottom w:val="0"/>
      <w:divBdr>
        <w:top w:val="none" w:sz="0" w:space="0" w:color="auto"/>
        <w:left w:val="none" w:sz="0" w:space="0" w:color="auto"/>
        <w:bottom w:val="none" w:sz="0" w:space="0" w:color="auto"/>
        <w:right w:val="none" w:sz="0" w:space="0" w:color="auto"/>
      </w:divBdr>
    </w:div>
    <w:div w:id="21254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927D-5B65-49A1-8B58-F23718AC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5523</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Shire of Yalgoo</Company>
  <LinksUpToDate>false</LinksUpToDate>
  <CharactersWithSpaces>36937</CharactersWithSpaces>
  <SharedDoc>false</SharedDoc>
  <HLinks>
    <vt:vector size="174" baseType="variant">
      <vt:variant>
        <vt:i4>1900596</vt:i4>
      </vt:variant>
      <vt:variant>
        <vt:i4>170</vt:i4>
      </vt:variant>
      <vt:variant>
        <vt:i4>0</vt:i4>
      </vt:variant>
      <vt:variant>
        <vt:i4>5</vt:i4>
      </vt:variant>
      <vt:variant>
        <vt:lpwstr/>
      </vt:variant>
      <vt:variant>
        <vt:lpwstr>_Toc282526613</vt:lpwstr>
      </vt:variant>
      <vt:variant>
        <vt:i4>1900596</vt:i4>
      </vt:variant>
      <vt:variant>
        <vt:i4>164</vt:i4>
      </vt:variant>
      <vt:variant>
        <vt:i4>0</vt:i4>
      </vt:variant>
      <vt:variant>
        <vt:i4>5</vt:i4>
      </vt:variant>
      <vt:variant>
        <vt:lpwstr/>
      </vt:variant>
      <vt:variant>
        <vt:lpwstr>_Toc282526612</vt:lpwstr>
      </vt:variant>
      <vt:variant>
        <vt:i4>1900596</vt:i4>
      </vt:variant>
      <vt:variant>
        <vt:i4>158</vt:i4>
      </vt:variant>
      <vt:variant>
        <vt:i4>0</vt:i4>
      </vt:variant>
      <vt:variant>
        <vt:i4>5</vt:i4>
      </vt:variant>
      <vt:variant>
        <vt:lpwstr/>
      </vt:variant>
      <vt:variant>
        <vt:lpwstr>_Toc282526611</vt:lpwstr>
      </vt:variant>
      <vt:variant>
        <vt:i4>1900596</vt:i4>
      </vt:variant>
      <vt:variant>
        <vt:i4>152</vt:i4>
      </vt:variant>
      <vt:variant>
        <vt:i4>0</vt:i4>
      </vt:variant>
      <vt:variant>
        <vt:i4>5</vt:i4>
      </vt:variant>
      <vt:variant>
        <vt:lpwstr/>
      </vt:variant>
      <vt:variant>
        <vt:lpwstr>_Toc282526610</vt:lpwstr>
      </vt:variant>
      <vt:variant>
        <vt:i4>1835060</vt:i4>
      </vt:variant>
      <vt:variant>
        <vt:i4>146</vt:i4>
      </vt:variant>
      <vt:variant>
        <vt:i4>0</vt:i4>
      </vt:variant>
      <vt:variant>
        <vt:i4>5</vt:i4>
      </vt:variant>
      <vt:variant>
        <vt:lpwstr/>
      </vt:variant>
      <vt:variant>
        <vt:lpwstr>_Toc282526609</vt:lpwstr>
      </vt:variant>
      <vt:variant>
        <vt:i4>1835060</vt:i4>
      </vt:variant>
      <vt:variant>
        <vt:i4>140</vt:i4>
      </vt:variant>
      <vt:variant>
        <vt:i4>0</vt:i4>
      </vt:variant>
      <vt:variant>
        <vt:i4>5</vt:i4>
      </vt:variant>
      <vt:variant>
        <vt:lpwstr/>
      </vt:variant>
      <vt:variant>
        <vt:lpwstr>_Toc282526608</vt:lpwstr>
      </vt:variant>
      <vt:variant>
        <vt:i4>1835060</vt:i4>
      </vt:variant>
      <vt:variant>
        <vt:i4>134</vt:i4>
      </vt:variant>
      <vt:variant>
        <vt:i4>0</vt:i4>
      </vt:variant>
      <vt:variant>
        <vt:i4>5</vt:i4>
      </vt:variant>
      <vt:variant>
        <vt:lpwstr/>
      </vt:variant>
      <vt:variant>
        <vt:lpwstr>_Toc282526607</vt:lpwstr>
      </vt:variant>
      <vt:variant>
        <vt:i4>1835060</vt:i4>
      </vt:variant>
      <vt:variant>
        <vt:i4>128</vt:i4>
      </vt:variant>
      <vt:variant>
        <vt:i4>0</vt:i4>
      </vt:variant>
      <vt:variant>
        <vt:i4>5</vt:i4>
      </vt:variant>
      <vt:variant>
        <vt:lpwstr/>
      </vt:variant>
      <vt:variant>
        <vt:lpwstr>_Toc282526606</vt:lpwstr>
      </vt:variant>
      <vt:variant>
        <vt:i4>1835060</vt:i4>
      </vt:variant>
      <vt:variant>
        <vt:i4>122</vt:i4>
      </vt:variant>
      <vt:variant>
        <vt:i4>0</vt:i4>
      </vt:variant>
      <vt:variant>
        <vt:i4>5</vt:i4>
      </vt:variant>
      <vt:variant>
        <vt:lpwstr/>
      </vt:variant>
      <vt:variant>
        <vt:lpwstr>_Toc282526605</vt:lpwstr>
      </vt:variant>
      <vt:variant>
        <vt:i4>1835060</vt:i4>
      </vt:variant>
      <vt:variant>
        <vt:i4>116</vt:i4>
      </vt:variant>
      <vt:variant>
        <vt:i4>0</vt:i4>
      </vt:variant>
      <vt:variant>
        <vt:i4>5</vt:i4>
      </vt:variant>
      <vt:variant>
        <vt:lpwstr/>
      </vt:variant>
      <vt:variant>
        <vt:lpwstr>_Toc282526604</vt:lpwstr>
      </vt:variant>
      <vt:variant>
        <vt:i4>1835060</vt:i4>
      </vt:variant>
      <vt:variant>
        <vt:i4>110</vt:i4>
      </vt:variant>
      <vt:variant>
        <vt:i4>0</vt:i4>
      </vt:variant>
      <vt:variant>
        <vt:i4>5</vt:i4>
      </vt:variant>
      <vt:variant>
        <vt:lpwstr/>
      </vt:variant>
      <vt:variant>
        <vt:lpwstr>_Toc282526603</vt:lpwstr>
      </vt:variant>
      <vt:variant>
        <vt:i4>1835060</vt:i4>
      </vt:variant>
      <vt:variant>
        <vt:i4>104</vt:i4>
      </vt:variant>
      <vt:variant>
        <vt:i4>0</vt:i4>
      </vt:variant>
      <vt:variant>
        <vt:i4>5</vt:i4>
      </vt:variant>
      <vt:variant>
        <vt:lpwstr/>
      </vt:variant>
      <vt:variant>
        <vt:lpwstr>_Toc282526602</vt:lpwstr>
      </vt:variant>
      <vt:variant>
        <vt:i4>1835060</vt:i4>
      </vt:variant>
      <vt:variant>
        <vt:i4>98</vt:i4>
      </vt:variant>
      <vt:variant>
        <vt:i4>0</vt:i4>
      </vt:variant>
      <vt:variant>
        <vt:i4>5</vt:i4>
      </vt:variant>
      <vt:variant>
        <vt:lpwstr/>
      </vt:variant>
      <vt:variant>
        <vt:lpwstr>_Toc282526601</vt:lpwstr>
      </vt:variant>
      <vt:variant>
        <vt:i4>1835060</vt:i4>
      </vt:variant>
      <vt:variant>
        <vt:i4>92</vt:i4>
      </vt:variant>
      <vt:variant>
        <vt:i4>0</vt:i4>
      </vt:variant>
      <vt:variant>
        <vt:i4>5</vt:i4>
      </vt:variant>
      <vt:variant>
        <vt:lpwstr/>
      </vt:variant>
      <vt:variant>
        <vt:lpwstr>_Toc282526600</vt:lpwstr>
      </vt:variant>
      <vt:variant>
        <vt:i4>1376311</vt:i4>
      </vt:variant>
      <vt:variant>
        <vt:i4>86</vt:i4>
      </vt:variant>
      <vt:variant>
        <vt:i4>0</vt:i4>
      </vt:variant>
      <vt:variant>
        <vt:i4>5</vt:i4>
      </vt:variant>
      <vt:variant>
        <vt:lpwstr/>
      </vt:variant>
      <vt:variant>
        <vt:lpwstr>_Toc282526599</vt:lpwstr>
      </vt:variant>
      <vt:variant>
        <vt:i4>1376311</vt:i4>
      </vt:variant>
      <vt:variant>
        <vt:i4>80</vt:i4>
      </vt:variant>
      <vt:variant>
        <vt:i4>0</vt:i4>
      </vt:variant>
      <vt:variant>
        <vt:i4>5</vt:i4>
      </vt:variant>
      <vt:variant>
        <vt:lpwstr/>
      </vt:variant>
      <vt:variant>
        <vt:lpwstr>_Toc282526598</vt:lpwstr>
      </vt:variant>
      <vt:variant>
        <vt:i4>1376311</vt:i4>
      </vt:variant>
      <vt:variant>
        <vt:i4>74</vt:i4>
      </vt:variant>
      <vt:variant>
        <vt:i4>0</vt:i4>
      </vt:variant>
      <vt:variant>
        <vt:i4>5</vt:i4>
      </vt:variant>
      <vt:variant>
        <vt:lpwstr/>
      </vt:variant>
      <vt:variant>
        <vt:lpwstr>_Toc282526597</vt:lpwstr>
      </vt:variant>
      <vt:variant>
        <vt:i4>1376311</vt:i4>
      </vt:variant>
      <vt:variant>
        <vt:i4>68</vt:i4>
      </vt:variant>
      <vt:variant>
        <vt:i4>0</vt:i4>
      </vt:variant>
      <vt:variant>
        <vt:i4>5</vt:i4>
      </vt:variant>
      <vt:variant>
        <vt:lpwstr/>
      </vt:variant>
      <vt:variant>
        <vt:lpwstr>_Toc282526596</vt:lpwstr>
      </vt:variant>
      <vt:variant>
        <vt:i4>1376311</vt:i4>
      </vt:variant>
      <vt:variant>
        <vt:i4>62</vt:i4>
      </vt:variant>
      <vt:variant>
        <vt:i4>0</vt:i4>
      </vt:variant>
      <vt:variant>
        <vt:i4>5</vt:i4>
      </vt:variant>
      <vt:variant>
        <vt:lpwstr/>
      </vt:variant>
      <vt:variant>
        <vt:lpwstr>_Toc282526595</vt:lpwstr>
      </vt:variant>
      <vt:variant>
        <vt:i4>1376311</vt:i4>
      </vt:variant>
      <vt:variant>
        <vt:i4>56</vt:i4>
      </vt:variant>
      <vt:variant>
        <vt:i4>0</vt:i4>
      </vt:variant>
      <vt:variant>
        <vt:i4>5</vt:i4>
      </vt:variant>
      <vt:variant>
        <vt:lpwstr/>
      </vt:variant>
      <vt:variant>
        <vt:lpwstr>_Toc282526594</vt:lpwstr>
      </vt:variant>
      <vt:variant>
        <vt:i4>1376311</vt:i4>
      </vt:variant>
      <vt:variant>
        <vt:i4>50</vt:i4>
      </vt:variant>
      <vt:variant>
        <vt:i4>0</vt:i4>
      </vt:variant>
      <vt:variant>
        <vt:i4>5</vt:i4>
      </vt:variant>
      <vt:variant>
        <vt:lpwstr/>
      </vt:variant>
      <vt:variant>
        <vt:lpwstr>_Toc282526593</vt:lpwstr>
      </vt:variant>
      <vt:variant>
        <vt:i4>1376311</vt:i4>
      </vt:variant>
      <vt:variant>
        <vt:i4>44</vt:i4>
      </vt:variant>
      <vt:variant>
        <vt:i4>0</vt:i4>
      </vt:variant>
      <vt:variant>
        <vt:i4>5</vt:i4>
      </vt:variant>
      <vt:variant>
        <vt:lpwstr/>
      </vt:variant>
      <vt:variant>
        <vt:lpwstr>_Toc282526592</vt:lpwstr>
      </vt:variant>
      <vt:variant>
        <vt:i4>1376311</vt:i4>
      </vt:variant>
      <vt:variant>
        <vt:i4>38</vt:i4>
      </vt:variant>
      <vt:variant>
        <vt:i4>0</vt:i4>
      </vt:variant>
      <vt:variant>
        <vt:i4>5</vt:i4>
      </vt:variant>
      <vt:variant>
        <vt:lpwstr/>
      </vt:variant>
      <vt:variant>
        <vt:lpwstr>_Toc282526591</vt:lpwstr>
      </vt:variant>
      <vt:variant>
        <vt:i4>1376311</vt:i4>
      </vt:variant>
      <vt:variant>
        <vt:i4>32</vt:i4>
      </vt:variant>
      <vt:variant>
        <vt:i4>0</vt:i4>
      </vt:variant>
      <vt:variant>
        <vt:i4>5</vt:i4>
      </vt:variant>
      <vt:variant>
        <vt:lpwstr/>
      </vt:variant>
      <vt:variant>
        <vt:lpwstr>_Toc282526590</vt:lpwstr>
      </vt:variant>
      <vt:variant>
        <vt:i4>1310775</vt:i4>
      </vt:variant>
      <vt:variant>
        <vt:i4>26</vt:i4>
      </vt:variant>
      <vt:variant>
        <vt:i4>0</vt:i4>
      </vt:variant>
      <vt:variant>
        <vt:i4>5</vt:i4>
      </vt:variant>
      <vt:variant>
        <vt:lpwstr/>
      </vt:variant>
      <vt:variant>
        <vt:lpwstr>_Toc282526589</vt:lpwstr>
      </vt:variant>
      <vt:variant>
        <vt:i4>1310775</vt:i4>
      </vt:variant>
      <vt:variant>
        <vt:i4>20</vt:i4>
      </vt:variant>
      <vt:variant>
        <vt:i4>0</vt:i4>
      </vt:variant>
      <vt:variant>
        <vt:i4>5</vt:i4>
      </vt:variant>
      <vt:variant>
        <vt:lpwstr/>
      </vt:variant>
      <vt:variant>
        <vt:lpwstr>_Toc282526588</vt:lpwstr>
      </vt:variant>
      <vt:variant>
        <vt:i4>1310775</vt:i4>
      </vt:variant>
      <vt:variant>
        <vt:i4>14</vt:i4>
      </vt:variant>
      <vt:variant>
        <vt:i4>0</vt:i4>
      </vt:variant>
      <vt:variant>
        <vt:i4>5</vt:i4>
      </vt:variant>
      <vt:variant>
        <vt:lpwstr/>
      </vt:variant>
      <vt:variant>
        <vt:lpwstr>_Toc282526587</vt:lpwstr>
      </vt:variant>
      <vt:variant>
        <vt:i4>1310775</vt:i4>
      </vt:variant>
      <vt:variant>
        <vt:i4>8</vt:i4>
      </vt:variant>
      <vt:variant>
        <vt:i4>0</vt:i4>
      </vt:variant>
      <vt:variant>
        <vt:i4>5</vt:i4>
      </vt:variant>
      <vt:variant>
        <vt:lpwstr/>
      </vt:variant>
      <vt:variant>
        <vt:lpwstr>_Toc282526586</vt:lpwstr>
      </vt:variant>
      <vt:variant>
        <vt:i4>1310775</vt:i4>
      </vt:variant>
      <vt:variant>
        <vt:i4>2</vt:i4>
      </vt:variant>
      <vt:variant>
        <vt:i4>0</vt:i4>
      </vt:variant>
      <vt:variant>
        <vt:i4>5</vt:i4>
      </vt:variant>
      <vt:variant>
        <vt:lpwstr/>
      </vt:variant>
      <vt:variant>
        <vt:lpwstr>_Toc282526585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Daniels</dc:creator>
  <cp:lastModifiedBy>Bill Boehm</cp:lastModifiedBy>
  <cp:revision>8</cp:revision>
  <cp:lastPrinted>2019-12-15T02:04:00Z</cp:lastPrinted>
  <dcterms:created xsi:type="dcterms:W3CDTF">2019-12-15T01:18:00Z</dcterms:created>
  <dcterms:modified xsi:type="dcterms:W3CDTF">2019-12-16T09:34:00Z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