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DC9E72" w14:textId="1B4AB634" w:rsidR="00E24E12" w:rsidRDefault="00E24E12" w:rsidP="005B465E">
      <w:pPr>
        <w:rPr>
          <w:rFonts w:cs="Arial"/>
          <w:szCs w:val="20"/>
        </w:rPr>
      </w:pPr>
    </w:p>
    <w:p w14:paraId="3AB756C1" w14:textId="77777777" w:rsidR="008630BB" w:rsidRDefault="008630BB" w:rsidP="005B465E">
      <w:pPr>
        <w:rPr>
          <w:rFonts w:cs="Arial"/>
          <w:szCs w:val="20"/>
        </w:rPr>
      </w:pPr>
    </w:p>
    <w:p w14:paraId="2687EDB3" w14:textId="77777777" w:rsidR="008630BB" w:rsidRDefault="008630BB" w:rsidP="005B465E">
      <w:pPr>
        <w:rPr>
          <w:rFonts w:cs="Arial"/>
          <w:szCs w:val="20"/>
        </w:rPr>
      </w:pPr>
    </w:p>
    <w:p w14:paraId="47B6BFB9" w14:textId="77777777" w:rsidR="008630BB" w:rsidRDefault="008630BB" w:rsidP="005B465E">
      <w:pPr>
        <w:rPr>
          <w:rFonts w:cs="Arial"/>
          <w:szCs w:val="20"/>
        </w:rPr>
      </w:pPr>
    </w:p>
    <w:p w14:paraId="48E5F1ED" w14:textId="77777777" w:rsidR="008630BB" w:rsidRDefault="008630BB" w:rsidP="005B465E">
      <w:pPr>
        <w:rPr>
          <w:rFonts w:cs="Arial"/>
          <w:szCs w:val="20"/>
        </w:rPr>
      </w:pPr>
    </w:p>
    <w:p w14:paraId="387EE325" w14:textId="77777777" w:rsidR="008630BB" w:rsidRDefault="008630BB" w:rsidP="005B465E">
      <w:pPr>
        <w:rPr>
          <w:rFonts w:cs="Arial"/>
          <w:szCs w:val="20"/>
        </w:rPr>
      </w:pPr>
    </w:p>
    <w:p w14:paraId="76DCD84E" w14:textId="77777777" w:rsidR="008630BB" w:rsidRDefault="008630BB" w:rsidP="005B465E">
      <w:pPr>
        <w:rPr>
          <w:rFonts w:cs="Arial"/>
          <w:szCs w:val="20"/>
        </w:rPr>
      </w:pPr>
    </w:p>
    <w:p w14:paraId="11632EAF" w14:textId="77777777" w:rsidR="008630BB" w:rsidRDefault="008630BB" w:rsidP="005B465E">
      <w:pPr>
        <w:rPr>
          <w:rFonts w:cs="Arial"/>
          <w:szCs w:val="20"/>
        </w:rPr>
      </w:pPr>
    </w:p>
    <w:p w14:paraId="2502BD47" w14:textId="77777777" w:rsidR="008630BB" w:rsidRDefault="008630BB" w:rsidP="005B465E">
      <w:pPr>
        <w:rPr>
          <w:rFonts w:cs="Arial"/>
          <w:szCs w:val="20"/>
        </w:rPr>
      </w:pPr>
    </w:p>
    <w:p w14:paraId="75240E21" w14:textId="77777777" w:rsidR="008630BB" w:rsidRDefault="008630BB" w:rsidP="005B465E">
      <w:pPr>
        <w:rPr>
          <w:rFonts w:cs="Arial"/>
          <w:szCs w:val="20"/>
        </w:rPr>
      </w:pPr>
    </w:p>
    <w:p w14:paraId="033EF0D1" w14:textId="77777777" w:rsidR="008630BB" w:rsidRDefault="008630BB" w:rsidP="005B465E">
      <w:pPr>
        <w:rPr>
          <w:rFonts w:cs="Arial"/>
          <w:szCs w:val="20"/>
        </w:rPr>
      </w:pPr>
    </w:p>
    <w:p w14:paraId="20A939E6" w14:textId="77777777" w:rsidR="005B465E" w:rsidRPr="00C606F1" w:rsidRDefault="00EA29D2" w:rsidP="005B465E">
      <w:pPr>
        <w:jc w:val="center"/>
        <w:rPr>
          <w:rFonts w:cs="Arial"/>
          <w:szCs w:val="20"/>
        </w:rPr>
      </w:pPr>
      <w:r>
        <w:rPr>
          <w:rFonts w:cs="Arial"/>
          <w:noProof/>
          <w:szCs w:val="20"/>
        </w:rPr>
        <w:drawing>
          <wp:inline distT="0" distB="0" distL="0" distR="0" wp14:anchorId="56ABB347" wp14:editId="14097E6A">
            <wp:extent cx="2990850" cy="3990975"/>
            <wp:effectExtent l="19050" t="0" r="0" b="0"/>
            <wp:docPr id="1" name="Picture 1" descr="Logos 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s 003"/>
                    <pic:cNvPicPr>
                      <a:picLocks noChangeAspect="1" noChangeArrowheads="1"/>
                    </pic:cNvPicPr>
                  </pic:nvPicPr>
                  <pic:blipFill>
                    <a:blip r:embed="rId8" cstate="print"/>
                    <a:srcRect/>
                    <a:stretch>
                      <a:fillRect/>
                    </a:stretch>
                  </pic:blipFill>
                  <pic:spPr bwMode="auto">
                    <a:xfrm>
                      <a:off x="0" y="0"/>
                      <a:ext cx="2990850" cy="3990975"/>
                    </a:xfrm>
                    <a:prstGeom prst="rect">
                      <a:avLst/>
                    </a:prstGeom>
                    <a:noFill/>
                    <a:ln w="9525">
                      <a:noFill/>
                      <a:miter lim="800000"/>
                      <a:headEnd/>
                      <a:tailEnd/>
                    </a:ln>
                  </pic:spPr>
                </pic:pic>
              </a:graphicData>
            </a:graphic>
          </wp:inline>
        </w:drawing>
      </w:r>
    </w:p>
    <w:p w14:paraId="171EFA56" w14:textId="77777777" w:rsidR="005B465E" w:rsidRDefault="005B465E" w:rsidP="005B465E">
      <w:pPr>
        <w:rPr>
          <w:rFonts w:cs="Arial"/>
          <w:szCs w:val="20"/>
        </w:rPr>
      </w:pPr>
    </w:p>
    <w:p w14:paraId="1A766E31" w14:textId="77777777" w:rsidR="008630BB" w:rsidRDefault="008630BB" w:rsidP="005B465E">
      <w:pPr>
        <w:rPr>
          <w:rFonts w:cs="Arial"/>
          <w:szCs w:val="20"/>
        </w:rPr>
      </w:pPr>
    </w:p>
    <w:p w14:paraId="4C6E0313" w14:textId="77777777" w:rsidR="008630BB" w:rsidRDefault="008630BB" w:rsidP="005B465E">
      <w:pPr>
        <w:rPr>
          <w:rFonts w:cs="Arial"/>
          <w:szCs w:val="20"/>
        </w:rPr>
      </w:pPr>
    </w:p>
    <w:p w14:paraId="3378CF5D" w14:textId="77777777" w:rsidR="008630BB" w:rsidRDefault="008630BB" w:rsidP="005B465E">
      <w:pPr>
        <w:rPr>
          <w:rFonts w:cs="Arial"/>
          <w:szCs w:val="20"/>
        </w:rPr>
      </w:pPr>
    </w:p>
    <w:p w14:paraId="3CB7E5FF" w14:textId="77777777" w:rsidR="008630BB" w:rsidRDefault="008630BB" w:rsidP="005B465E">
      <w:pPr>
        <w:rPr>
          <w:rFonts w:cs="Arial"/>
          <w:szCs w:val="20"/>
        </w:rPr>
      </w:pPr>
    </w:p>
    <w:p w14:paraId="75FF3EDA" w14:textId="77777777" w:rsidR="008630BB" w:rsidRDefault="008630BB" w:rsidP="005B465E">
      <w:pPr>
        <w:rPr>
          <w:rFonts w:cs="Arial"/>
          <w:szCs w:val="20"/>
        </w:rPr>
      </w:pPr>
    </w:p>
    <w:p w14:paraId="5C1B1B84" w14:textId="77777777" w:rsidR="008630BB" w:rsidRDefault="008630BB" w:rsidP="005B465E">
      <w:pPr>
        <w:rPr>
          <w:rFonts w:cs="Arial"/>
          <w:szCs w:val="20"/>
        </w:rPr>
      </w:pPr>
    </w:p>
    <w:p w14:paraId="63A01CAF" w14:textId="7DC5369A" w:rsidR="00BD3ACA" w:rsidRDefault="000F23D7" w:rsidP="005B465E">
      <w:pPr>
        <w:jc w:val="center"/>
        <w:rPr>
          <w:rFonts w:cs="Arial"/>
          <w:sz w:val="28"/>
          <w:szCs w:val="28"/>
        </w:rPr>
      </w:pPr>
      <w:r>
        <w:rPr>
          <w:rFonts w:cs="Arial"/>
          <w:sz w:val="28"/>
          <w:szCs w:val="28"/>
        </w:rPr>
        <w:t>Minutes</w:t>
      </w:r>
      <w:r w:rsidR="005B465E">
        <w:rPr>
          <w:rFonts w:cs="Arial"/>
          <w:sz w:val="28"/>
          <w:szCs w:val="28"/>
        </w:rPr>
        <w:t xml:space="preserve"> for the </w:t>
      </w:r>
      <w:r w:rsidR="005B465E" w:rsidRPr="00016228">
        <w:rPr>
          <w:rFonts w:cs="Arial"/>
          <w:sz w:val="28"/>
          <w:szCs w:val="28"/>
        </w:rPr>
        <w:t xml:space="preserve">Ordinary Meeting of the </w:t>
      </w:r>
      <w:r w:rsidR="00EA46AB">
        <w:rPr>
          <w:rFonts w:cs="Arial"/>
          <w:sz w:val="28"/>
          <w:szCs w:val="28"/>
        </w:rPr>
        <w:t>Murchison</w:t>
      </w:r>
      <w:r w:rsidR="005B465E" w:rsidRPr="00016228">
        <w:rPr>
          <w:rFonts w:cs="Arial"/>
          <w:sz w:val="28"/>
          <w:szCs w:val="28"/>
        </w:rPr>
        <w:t xml:space="preserve"> Shire Council</w:t>
      </w:r>
    </w:p>
    <w:p w14:paraId="16FB8D91" w14:textId="7969776B" w:rsidR="005B465E" w:rsidRDefault="005B465E" w:rsidP="005B465E">
      <w:pPr>
        <w:jc w:val="center"/>
        <w:rPr>
          <w:rFonts w:cs="Arial"/>
          <w:sz w:val="28"/>
          <w:szCs w:val="28"/>
        </w:rPr>
      </w:pPr>
    </w:p>
    <w:p w14:paraId="4B72BBC2" w14:textId="120D8E88" w:rsidR="005B465E" w:rsidRPr="00016228" w:rsidRDefault="000F23D7" w:rsidP="005B465E">
      <w:pPr>
        <w:jc w:val="center"/>
        <w:rPr>
          <w:rFonts w:cs="Arial"/>
          <w:sz w:val="24"/>
          <w:szCs w:val="24"/>
        </w:rPr>
      </w:pPr>
      <w:r>
        <w:rPr>
          <w:rFonts w:cs="Arial"/>
          <w:sz w:val="24"/>
          <w:szCs w:val="24"/>
        </w:rPr>
        <w:t>H</w:t>
      </w:r>
      <w:r w:rsidR="005B465E" w:rsidRPr="00016228">
        <w:rPr>
          <w:rFonts w:cs="Arial"/>
          <w:sz w:val="24"/>
          <w:szCs w:val="24"/>
        </w:rPr>
        <w:t xml:space="preserve">eld in the Council Chambers, </w:t>
      </w:r>
      <w:r w:rsidR="00EA46AB">
        <w:rPr>
          <w:rFonts w:cs="Arial"/>
          <w:sz w:val="24"/>
          <w:szCs w:val="24"/>
        </w:rPr>
        <w:t>Carnarvon Mullewa Road</w:t>
      </w:r>
      <w:r w:rsidR="005B465E">
        <w:rPr>
          <w:rFonts w:cs="Arial"/>
          <w:sz w:val="24"/>
          <w:szCs w:val="24"/>
        </w:rPr>
        <w:t>,</w:t>
      </w:r>
      <w:r w:rsidR="005B465E" w:rsidRPr="00016228">
        <w:rPr>
          <w:rFonts w:cs="Arial"/>
          <w:sz w:val="24"/>
          <w:szCs w:val="24"/>
        </w:rPr>
        <w:t xml:space="preserve"> </w:t>
      </w:r>
      <w:r w:rsidR="00EA46AB">
        <w:rPr>
          <w:rFonts w:cs="Arial"/>
          <w:sz w:val="24"/>
          <w:szCs w:val="24"/>
        </w:rPr>
        <w:t>Murchison</w:t>
      </w:r>
      <w:r w:rsidR="005B465E" w:rsidRPr="00016228">
        <w:rPr>
          <w:rFonts w:cs="Arial"/>
          <w:sz w:val="24"/>
          <w:szCs w:val="24"/>
        </w:rPr>
        <w:t>,</w:t>
      </w:r>
    </w:p>
    <w:p w14:paraId="0B99D147" w14:textId="0DCDD6B2" w:rsidR="005B465E" w:rsidRPr="00016228" w:rsidRDefault="00BD3ACA" w:rsidP="005B465E">
      <w:pPr>
        <w:jc w:val="center"/>
        <w:rPr>
          <w:rFonts w:cs="Arial"/>
          <w:sz w:val="24"/>
          <w:szCs w:val="24"/>
        </w:rPr>
      </w:pPr>
      <w:r>
        <w:rPr>
          <w:rFonts w:cs="Arial"/>
          <w:sz w:val="24"/>
          <w:szCs w:val="24"/>
        </w:rPr>
        <w:t>o</w:t>
      </w:r>
      <w:r w:rsidR="009E40C4" w:rsidRPr="00D41AF6">
        <w:rPr>
          <w:rFonts w:cs="Arial"/>
          <w:sz w:val="24"/>
          <w:szCs w:val="24"/>
        </w:rPr>
        <w:t>n</w:t>
      </w:r>
      <w:r w:rsidR="004D4062" w:rsidRPr="00D41AF6">
        <w:rPr>
          <w:rFonts w:cs="Arial"/>
          <w:sz w:val="24"/>
          <w:szCs w:val="24"/>
        </w:rPr>
        <w:t xml:space="preserve"> </w:t>
      </w:r>
      <w:r w:rsidR="00B632D4">
        <w:rPr>
          <w:rFonts w:cs="Arial"/>
          <w:sz w:val="24"/>
          <w:szCs w:val="24"/>
        </w:rPr>
        <w:t xml:space="preserve">Thursday </w:t>
      </w:r>
      <w:r w:rsidR="00004B90">
        <w:rPr>
          <w:rFonts w:cs="Arial"/>
          <w:b/>
          <w:sz w:val="24"/>
          <w:szCs w:val="24"/>
        </w:rPr>
        <w:t>2</w:t>
      </w:r>
      <w:r w:rsidR="002F0E74">
        <w:rPr>
          <w:rFonts w:cs="Arial"/>
          <w:b/>
          <w:sz w:val="24"/>
          <w:szCs w:val="24"/>
        </w:rPr>
        <w:t>2nd</w:t>
      </w:r>
      <w:r w:rsidR="00004B90">
        <w:rPr>
          <w:rFonts w:cs="Arial"/>
          <w:b/>
          <w:sz w:val="24"/>
          <w:szCs w:val="24"/>
        </w:rPr>
        <w:t xml:space="preserve"> </w:t>
      </w:r>
      <w:r w:rsidR="002F0E74">
        <w:rPr>
          <w:rFonts w:cs="Arial"/>
          <w:b/>
          <w:sz w:val="24"/>
          <w:szCs w:val="24"/>
        </w:rPr>
        <w:t>August</w:t>
      </w:r>
      <w:r w:rsidR="00004B90">
        <w:rPr>
          <w:rFonts w:cs="Arial"/>
          <w:b/>
          <w:sz w:val="24"/>
          <w:szCs w:val="24"/>
        </w:rPr>
        <w:t xml:space="preserve"> </w:t>
      </w:r>
      <w:r w:rsidR="00CE48A1" w:rsidRPr="00B632D4">
        <w:rPr>
          <w:rFonts w:cs="Arial"/>
          <w:b/>
          <w:sz w:val="24"/>
          <w:szCs w:val="24"/>
        </w:rPr>
        <w:t>201</w:t>
      </w:r>
      <w:r w:rsidR="008A0751">
        <w:rPr>
          <w:rFonts w:cs="Arial"/>
          <w:b/>
          <w:sz w:val="24"/>
          <w:szCs w:val="24"/>
        </w:rPr>
        <w:t>9</w:t>
      </w:r>
      <w:r w:rsidR="005B465E" w:rsidRPr="00016228">
        <w:rPr>
          <w:rFonts w:cs="Arial"/>
          <w:sz w:val="24"/>
          <w:szCs w:val="24"/>
        </w:rPr>
        <w:t xml:space="preserve">, commencing at </w:t>
      </w:r>
      <w:r w:rsidR="007912CC">
        <w:rPr>
          <w:rFonts w:cs="Arial"/>
          <w:sz w:val="24"/>
          <w:szCs w:val="24"/>
        </w:rPr>
        <w:t>12 Noon</w:t>
      </w:r>
      <w:r w:rsidR="00573A51">
        <w:rPr>
          <w:rFonts w:cs="Arial"/>
          <w:sz w:val="24"/>
          <w:szCs w:val="24"/>
        </w:rPr>
        <w:t>.</w:t>
      </w:r>
    </w:p>
    <w:p w14:paraId="26FE556E" w14:textId="77777777" w:rsidR="005B465E" w:rsidRDefault="005B465E" w:rsidP="005B465E">
      <w:pPr>
        <w:rPr>
          <w:rFonts w:cs="Arial"/>
          <w:szCs w:val="20"/>
        </w:rPr>
      </w:pPr>
    </w:p>
    <w:p w14:paraId="06201F20" w14:textId="5F7FC9E4" w:rsidR="00BD3ACA" w:rsidRDefault="00BD3ACA">
      <w:pPr>
        <w:rPr>
          <w:rFonts w:cs="Arial"/>
          <w:szCs w:val="20"/>
        </w:rPr>
      </w:pPr>
      <w:r>
        <w:rPr>
          <w:rFonts w:cs="Arial"/>
          <w:szCs w:val="20"/>
        </w:rPr>
        <w:br w:type="page"/>
      </w:r>
    </w:p>
    <w:p w14:paraId="2F9B253F" w14:textId="77777777" w:rsidR="008630BB" w:rsidRDefault="008630BB" w:rsidP="00B525C0">
      <w:pPr>
        <w:rPr>
          <w:rFonts w:cs="Arial"/>
          <w:szCs w:val="20"/>
        </w:rPr>
      </w:pPr>
    </w:p>
    <w:p w14:paraId="6DF0AFF6" w14:textId="7C2DCE2B" w:rsidR="008630BB" w:rsidRDefault="008630BB" w:rsidP="0020658A">
      <w:pPr>
        <w:rPr>
          <w:b/>
          <w:bCs/>
          <w:sz w:val="24"/>
          <w:szCs w:val="24"/>
        </w:rPr>
      </w:pPr>
      <w:r w:rsidRPr="0020658A">
        <w:rPr>
          <w:b/>
          <w:bCs/>
          <w:sz w:val="24"/>
          <w:szCs w:val="24"/>
        </w:rPr>
        <w:t>TABLE OF CONTENTS</w:t>
      </w:r>
    </w:p>
    <w:p w14:paraId="044B504B" w14:textId="77777777" w:rsidR="0020658A" w:rsidRPr="0020658A" w:rsidRDefault="0020658A" w:rsidP="0020658A">
      <w:pPr>
        <w:rPr>
          <w:b/>
          <w:bCs/>
          <w:sz w:val="24"/>
          <w:szCs w:val="24"/>
        </w:rPr>
      </w:pPr>
    </w:p>
    <w:sdt>
      <w:sdtPr>
        <w:id w:val="320093998"/>
        <w:docPartObj>
          <w:docPartGallery w:val="Table of Contents"/>
          <w:docPartUnique/>
        </w:docPartObj>
      </w:sdtPr>
      <w:sdtEndPr>
        <w:rPr>
          <w:b/>
          <w:bCs/>
          <w:noProof/>
        </w:rPr>
      </w:sdtEndPr>
      <w:sdtContent>
        <w:p w14:paraId="3A07C746" w14:textId="3B601F2F" w:rsidR="00FC26BC" w:rsidRDefault="00FC26BC" w:rsidP="00D13ED7"/>
        <w:p w14:paraId="5BF8CC1A" w14:textId="7757359C" w:rsidR="00A404A6" w:rsidRDefault="00FC26BC" w:rsidP="00DF3E35">
          <w:pPr>
            <w:pStyle w:val="TOC1"/>
            <w:tabs>
              <w:tab w:val="clear" w:pos="9180"/>
              <w:tab w:val="right" w:leader="dot" w:pos="8931"/>
            </w:tabs>
            <w:rPr>
              <w:rFonts w:asciiTheme="minorHAnsi" w:eastAsiaTheme="minorEastAsia" w:hAnsiTheme="minorHAnsi" w:cstheme="minorBidi"/>
              <w:noProof/>
              <w:sz w:val="22"/>
            </w:rPr>
          </w:pPr>
          <w:r>
            <w:fldChar w:fldCharType="begin"/>
          </w:r>
          <w:r>
            <w:instrText xml:space="preserve"> TOC \o "1-3" \h \z \u </w:instrText>
          </w:r>
          <w:r>
            <w:fldChar w:fldCharType="separate"/>
          </w:r>
          <w:hyperlink w:anchor="_Toc17708850" w:history="1">
            <w:r w:rsidR="00A404A6" w:rsidRPr="003B325D">
              <w:rPr>
                <w:rStyle w:val="Hyperlink"/>
                <w:noProof/>
              </w:rPr>
              <w:t>1</w:t>
            </w:r>
            <w:r w:rsidR="00A404A6">
              <w:rPr>
                <w:rFonts w:asciiTheme="minorHAnsi" w:eastAsiaTheme="minorEastAsia" w:hAnsiTheme="minorHAnsi" w:cstheme="minorBidi"/>
                <w:noProof/>
                <w:sz w:val="22"/>
              </w:rPr>
              <w:tab/>
            </w:r>
            <w:r w:rsidR="00A404A6" w:rsidRPr="003B325D">
              <w:rPr>
                <w:rStyle w:val="Hyperlink"/>
                <w:noProof/>
              </w:rPr>
              <w:t>DECLARATION OF OPENING/ANNOUNCEMENT OF VISITORS</w:t>
            </w:r>
            <w:r w:rsidR="00A404A6">
              <w:rPr>
                <w:noProof/>
                <w:webHidden/>
              </w:rPr>
              <w:tab/>
            </w:r>
            <w:r w:rsidR="00A404A6">
              <w:rPr>
                <w:noProof/>
                <w:webHidden/>
              </w:rPr>
              <w:fldChar w:fldCharType="begin"/>
            </w:r>
            <w:r w:rsidR="00A404A6">
              <w:rPr>
                <w:noProof/>
                <w:webHidden/>
              </w:rPr>
              <w:instrText xml:space="preserve"> PAGEREF _Toc17708850 \h </w:instrText>
            </w:r>
            <w:r w:rsidR="00A404A6">
              <w:rPr>
                <w:noProof/>
                <w:webHidden/>
              </w:rPr>
            </w:r>
            <w:r w:rsidR="00A404A6">
              <w:rPr>
                <w:noProof/>
                <w:webHidden/>
              </w:rPr>
              <w:fldChar w:fldCharType="separate"/>
            </w:r>
            <w:r w:rsidR="00C94B8F">
              <w:rPr>
                <w:noProof/>
                <w:webHidden/>
              </w:rPr>
              <w:t>1</w:t>
            </w:r>
            <w:r w:rsidR="00A404A6">
              <w:rPr>
                <w:noProof/>
                <w:webHidden/>
              </w:rPr>
              <w:fldChar w:fldCharType="end"/>
            </w:r>
          </w:hyperlink>
        </w:p>
        <w:p w14:paraId="72BAD789" w14:textId="7B704BFD" w:rsidR="00A404A6" w:rsidRDefault="00C94B8F" w:rsidP="00DF3E35">
          <w:pPr>
            <w:pStyle w:val="TOC1"/>
            <w:tabs>
              <w:tab w:val="clear" w:pos="9180"/>
              <w:tab w:val="right" w:leader="dot" w:pos="8931"/>
            </w:tabs>
            <w:rPr>
              <w:rFonts w:asciiTheme="minorHAnsi" w:eastAsiaTheme="minorEastAsia" w:hAnsiTheme="minorHAnsi" w:cstheme="minorBidi"/>
              <w:noProof/>
              <w:sz w:val="22"/>
            </w:rPr>
          </w:pPr>
          <w:hyperlink w:anchor="_Toc17708851" w:history="1">
            <w:r w:rsidR="00A404A6" w:rsidRPr="003B325D">
              <w:rPr>
                <w:rStyle w:val="Hyperlink"/>
                <w:noProof/>
              </w:rPr>
              <w:t>2</w:t>
            </w:r>
            <w:r w:rsidR="00A404A6">
              <w:rPr>
                <w:rFonts w:asciiTheme="minorHAnsi" w:eastAsiaTheme="minorEastAsia" w:hAnsiTheme="minorHAnsi" w:cstheme="minorBidi"/>
                <w:noProof/>
                <w:sz w:val="22"/>
              </w:rPr>
              <w:tab/>
            </w:r>
            <w:r w:rsidR="00A404A6" w:rsidRPr="003B325D">
              <w:rPr>
                <w:rStyle w:val="Hyperlink"/>
                <w:noProof/>
              </w:rPr>
              <w:t>RECORD OF ATTENDANCE/APOLOGIES/LEAVE OF ABSENCE</w:t>
            </w:r>
            <w:r w:rsidR="00A404A6">
              <w:rPr>
                <w:noProof/>
                <w:webHidden/>
              </w:rPr>
              <w:tab/>
            </w:r>
            <w:r w:rsidR="00A404A6">
              <w:rPr>
                <w:noProof/>
                <w:webHidden/>
              </w:rPr>
              <w:fldChar w:fldCharType="begin"/>
            </w:r>
            <w:r w:rsidR="00A404A6">
              <w:rPr>
                <w:noProof/>
                <w:webHidden/>
              </w:rPr>
              <w:instrText xml:space="preserve"> PAGEREF _Toc17708851 \h </w:instrText>
            </w:r>
            <w:r w:rsidR="00A404A6">
              <w:rPr>
                <w:noProof/>
                <w:webHidden/>
              </w:rPr>
            </w:r>
            <w:r w:rsidR="00A404A6">
              <w:rPr>
                <w:noProof/>
                <w:webHidden/>
              </w:rPr>
              <w:fldChar w:fldCharType="separate"/>
            </w:r>
            <w:r>
              <w:rPr>
                <w:noProof/>
                <w:webHidden/>
              </w:rPr>
              <w:t>1</w:t>
            </w:r>
            <w:r w:rsidR="00A404A6">
              <w:rPr>
                <w:noProof/>
                <w:webHidden/>
              </w:rPr>
              <w:fldChar w:fldCharType="end"/>
            </w:r>
          </w:hyperlink>
        </w:p>
        <w:p w14:paraId="04EB97A9" w14:textId="52D32F7C" w:rsidR="00A404A6" w:rsidRDefault="00C94B8F" w:rsidP="00DF3E35">
          <w:pPr>
            <w:pStyle w:val="TOC1"/>
            <w:tabs>
              <w:tab w:val="clear" w:pos="9180"/>
              <w:tab w:val="right" w:leader="dot" w:pos="8931"/>
            </w:tabs>
            <w:rPr>
              <w:rFonts w:asciiTheme="minorHAnsi" w:eastAsiaTheme="minorEastAsia" w:hAnsiTheme="minorHAnsi" w:cstheme="minorBidi"/>
              <w:noProof/>
              <w:sz w:val="22"/>
            </w:rPr>
          </w:pPr>
          <w:hyperlink w:anchor="_Toc17708852" w:history="1">
            <w:r w:rsidR="00A404A6" w:rsidRPr="003B325D">
              <w:rPr>
                <w:rStyle w:val="Hyperlink"/>
                <w:noProof/>
              </w:rPr>
              <w:t>3</w:t>
            </w:r>
            <w:r w:rsidR="00A404A6">
              <w:rPr>
                <w:rFonts w:asciiTheme="minorHAnsi" w:eastAsiaTheme="minorEastAsia" w:hAnsiTheme="minorHAnsi" w:cstheme="minorBidi"/>
                <w:noProof/>
                <w:sz w:val="22"/>
              </w:rPr>
              <w:tab/>
            </w:r>
            <w:r w:rsidR="00A404A6" w:rsidRPr="003B325D">
              <w:rPr>
                <w:rStyle w:val="Hyperlink"/>
                <w:noProof/>
              </w:rPr>
              <w:t>CONFIRMATION OF MINUTES</w:t>
            </w:r>
            <w:r w:rsidR="00A404A6">
              <w:rPr>
                <w:noProof/>
                <w:webHidden/>
              </w:rPr>
              <w:tab/>
            </w:r>
            <w:r w:rsidR="00A404A6">
              <w:rPr>
                <w:noProof/>
                <w:webHidden/>
              </w:rPr>
              <w:fldChar w:fldCharType="begin"/>
            </w:r>
            <w:r w:rsidR="00A404A6">
              <w:rPr>
                <w:noProof/>
                <w:webHidden/>
              </w:rPr>
              <w:instrText xml:space="preserve"> PAGEREF _Toc17708852 \h </w:instrText>
            </w:r>
            <w:r w:rsidR="00A404A6">
              <w:rPr>
                <w:noProof/>
                <w:webHidden/>
              </w:rPr>
            </w:r>
            <w:r w:rsidR="00A404A6">
              <w:rPr>
                <w:noProof/>
                <w:webHidden/>
              </w:rPr>
              <w:fldChar w:fldCharType="separate"/>
            </w:r>
            <w:r>
              <w:rPr>
                <w:noProof/>
                <w:webHidden/>
              </w:rPr>
              <w:t>1</w:t>
            </w:r>
            <w:r w:rsidR="00A404A6">
              <w:rPr>
                <w:noProof/>
                <w:webHidden/>
              </w:rPr>
              <w:fldChar w:fldCharType="end"/>
            </w:r>
          </w:hyperlink>
        </w:p>
        <w:p w14:paraId="5D25EFA8" w14:textId="251434BF" w:rsidR="00A404A6" w:rsidRDefault="00C94B8F" w:rsidP="00DF3E35">
          <w:pPr>
            <w:pStyle w:val="TOC2"/>
            <w:tabs>
              <w:tab w:val="left" w:pos="1134"/>
              <w:tab w:val="right" w:leader="dot" w:pos="8931"/>
              <w:tab w:val="right" w:leader="dot" w:pos="9016"/>
            </w:tabs>
            <w:rPr>
              <w:rFonts w:asciiTheme="minorHAnsi" w:eastAsiaTheme="minorEastAsia" w:hAnsiTheme="minorHAnsi" w:cstheme="minorBidi"/>
              <w:noProof/>
              <w:sz w:val="22"/>
            </w:rPr>
          </w:pPr>
          <w:hyperlink w:anchor="_Toc17708853" w:history="1">
            <w:r w:rsidR="00A404A6" w:rsidRPr="003B325D">
              <w:rPr>
                <w:rStyle w:val="Hyperlink"/>
                <w:noProof/>
              </w:rPr>
              <w:t>3.1</w:t>
            </w:r>
            <w:r w:rsidR="00A404A6">
              <w:rPr>
                <w:rFonts w:asciiTheme="minorHAnsi" w:eastAsiaTheme="minorEastAsia" w:hAnsiTheme="minorHAnsi" w:cstheme="minorBidi"/>
                <w:noProof/>
                <w:sz w:val="22"/>
              </w:rPr>
              <w:tab/>
            </w:r>
            <w:r w:rsidR="00A404A6" w:rsidRPr="003B325D">
              <w:rPr>
                <w:rStyle w:val="Hyperlink"/>
                <w:noProof/>
              </w:rPr>
              <w:t>Ordinary Council Meeting – 25</w:t>
            </w:r>
            <w:r w:rsidR="00A404A6" w:rsidRPr="003B325D">
              <w:rPr>
                <w:rStyle w:val="Hyperlink"/>
                <w:noProof/>
                <w:vertAlign w:val="superscript"/>
              </w:rPr>
              <w:t>th</w:t>
            </w:r>
            <w:r w:rsidR="00A404A6" w:rsidRPr="003B325D">
              <w:rPr>
                <w:rStyle w:val="Hyperlink"/>
                <w:noProof/>
              </w:rPr>
              <w:t xml:space="preserve"> July 2019</w:t>
            </w:r>
            <w:r w:rsidR="00A404A6">
              <w:rPr>
                <w:noProof/>
                <w:webHidden/>
              </w:rPr>
              <w:tab/>
            </w:r>
            <w:r w:rsidR="00A404A6">
              <w:rPr>
                <w:noProof/>
                <w:webHidden/>
              </w:rPr>
              <w:fldChar w:fldCharType="begin"/>
            </w:r>
            <w:r w:rsidR="00A404A6">
              <w:rPr>
                <w:noProof/>
                <w:webHidden/>
              </w:rPr>
              <w:instrText xml:space="preserve"> PAGEREF _Toc17708853 \h </w:instrText>
            </w:r>
            <w:r w:rsidR="00A404A6">
              <w:rPr>
                <w:noProof/>
                <w:webHidden/>
              </w:rPr>
            </w:r>
            <w:r w:rsidR="00A404A6">
              <w:rPr>
                <w:noProof/>
                <w:webHidden/>
              </w:rPr>
              <w:fldChar w:fldCharType="separate"/>
            </w:r>
            <w:r>
              <w:rPr>
                <w:noProof/>
                <w:webHidden/>
              </w:rPr>
              <w:t>1</w:t>
            </w:r>
            <w:r w:rsidR="00A404A6">
              <w:rPr>
                <w:noProof/>
                <w:webHidden/>
              </w:rPr>
              <w:fldChar w:fldCharType="end"/>
            </w:r>
          </w:hyperlink>
        </w:p>
        <w:p w14:paraId="1367E1E4" w14:textId="72E4BCAE" w:rsidR="00A404A6" w:rsidRDefault="00C94B8F" w:rsidP="00DF3E35">
          <w:pPr>
            <w:pStyle w:val="TOC1"/>
            <w:tabs>
              <w:tab w:val="clear" w:pos="9180"/>
              <w:tab w:val="right" w:leader="dot" w:pos="8931"/>
            </w:tabs>
            <w:rPr>
              <w:rFonts w:asciiTheme="minorHAnsi" w:eastAsiaTheme="minorEastAsia" w:hAnsiTheme="minorHAnsi" w:cstheme="minorBidi"/>
              <w:noProof/>
              <w:sz w:val="22"/>
            </w:rPr>
          </w:pPr>
          <w:hyperlink w:anchor="_Toc17708854" w:history="1">
            <w:r w:rsidR="00A404A6" w:rsidRPr="003B325D">
              <w:rPr>
                <w:rStyle w:val="Hyperlink"/>
                <w:noProof/>
              </w:rPr>
              <w:t>4</w:t>
            </w:r>
            <w:r w:rsidR="00A404A6">
              <w:rPr>
                <w:rFonts w:asciiTheme="minorHAnsi" w:eastAsiaTheme="minorEastAsia" w:hAnsiTheme="minorHAnsi" w:cstheme="minorBidi"/>
                <w:noProof/>
                <w:sz w:val="22"/>
              </w:rPr>
              <w:tab/>
            </w:r>
            <w:r w:rsidR="00A404A6" w:rsidRPr="003B325D">
              <w:rPr>
                <w:rStyle w:val="Hyperlink"/>
                <w:noProof/>
              </w:rPr>
              <w:t>DISCLOSURE OF INTERESTS</w:t>
            </w:r>
            <w:r w:rsidR="00A404A6">
              <w:rPr>
                <w:noProof/>
                <w:webHidden/>
              </w:rPr>
              <w:tab/>
            </w:r>
            <w:r w:rsidR="00A404A6">
              <w:rPr>
                <w:noProof/>
                <w:webHidden/>
              </w:rPr>
              <w:fldChar w:fldCharType="begin"/>
            </w:r>
            <w:r w:rsidR="00A404A6">
              <w:rPr>
                <w:noProof/>
                <w:webHidden/>
              </w:rPr>
              <w:instrText xml:space="preserve"> PAGEREF _Toc17708854 \h </w:instrText>
            </w:r>
            <w:r w:rsidR="00A404A6">
              <w:rPr>
                <w:noProof/>
                <w:webHidden/>
              </w:rPr>
            </w:r>
            <w:r w:rsidR="00A404A6">
              <w:rPr>
                <w:noProof/>
                <w:webHidden/>
              </w:rPr>
              <w:fldChar w:fldCharType="separate"/>
            </w:r>
            <w:r>
              <w:rPr>
                <w:noProof/>
                <w:webHidden/>
              </w:rPr>
              <w:t>1</w:t>
            </w:r>
            <w:r w:rsidR="00A404A6">
              <w:rPr>
                <w:noProof/>
                <w:webHidden/>
              </w:rPr>
              <w:fldChar w:fldCharType="end"/>
            </w:r>
          </w:hyperlink>
        </w:p>
        <w:p w14:paraId="1351A3D9" w14:textId="1DDD5353" w:rsidR="00A404A6" w:rsidRDefault="00C94B8F" w:rsidP="00DF3E35">
          <w:pPr>
            <w:pStyle w:val="TOC1"/>
            <w:tabs>
              <w:tab w:val="clear" w:pos="9180"/>
              <w:tab w:val="right" w:leader="dot" w:pos="8931"/>
            </w:tabs>
            <w:rPr>
              <w:rFonts w:asciiTheme="minorHAnsi" w:eastAsiaTheme="minorEastAsia" w:hAnsiTheme="minorHAnsi" w:cstheme="minorBidi"/>
              <w:noProof/>
              <w:sz w:val="22"/>
            </w:rPr>
          </w:pPr>
          <w:hyperlink w:anchor="_Toc17708855" w:history="1">
            <w:r w:rsidR="00A404A6" w:rsidRPr="003B325D">
              <w:rPr>
                <w:rStyle w:val="Hyperlink"/>
                <w:noProof/>
              </w:rPr>
              <w:t>5</w:t>
            </w:r>
            <w:r w:rsidR="00A404A6">
              <w:rPr>
                <w:rFonts w:asciiTheme="minorHAnsi" w:eastAsiaTheme="minorEastAsia" w:hAnsiTheme="minorHAnsi" w:cstheme="minorBidi"/>
                <w:noProof/>
                <w:sz w:val="22"/>
              </w:rPr>
              <w:tab/>
            </w:r>
            <w:r w:rsidR="00A404A6" w:rsidRPr="003B325D">
              <w:rPr>
                <w:rStyle w:val="Hyperlink"/>
                <w:noProof/>
              </w:rPr>
              <w:t>RESPONSE TO PREVIOUS PUBLIC QUESTIONS TAKEN ON NOTICE</w:t>
            </w:r>
            <w:r w:rsidR="00A404A6">
              <w:rPr>
                <w:noProof/>
                <w:webHidden/>
              </w:rPr>
              <w:tab/>
            </w:r>
            <w:r w:rsidR="00A404A6">
              <w:rPr>
                <w:noProof/>
                <w:webHidden/>
              </w:rPr>
              <w:fldChar w:fldCharType="begin"/>
            </w:r>
            <w:r w:rsidR="00A404A6">
              <w:rPr>
                <w:noProof/>
                <w:webHidden/>
              </w:rPr>
              <w:instrText xml:space="preserve"> PAGEREF _Toc17708855 \h </w:instrText>
            </w:r>
            <w:r w:rsidR="00A404A6">
              <w:rPr>
                <w:noProof/>
                <w:webHidden/>
              </w:rPr>
            </w:r>
            <w:r w:rsidR="00A404A6">
              <w:rPr>
                <w:noProof/>
                <w:webHidden/>
              </w:rPr>
              <w:fldChar w:fldCharType="separate"/>
            </w:r>
            <w:r>
              <w:rPr>
                <w:noProof/>
                <w:webHidden/>
              </w:rPr>
              <w:t>1</w:t>
            </w:r>
            <w:r w:rsidR="00A404A6">
              <w:rPr>
                <w:noProof/>
                <w:webHidden/>
              </w:rPr>
              <w:fldChar w:fldCharType="end"/>
            </w:r>
          </w:hyperlink>
        </w:p>
        <w:p w14:paraId="3E078244" w14:textId="74A572BC" w:rsidR="00A404A6" w:rsidRDefault="00C94B8F" w:rsidP="00DF3E35">
          <w:pPr>
            <w:pStyle w:val="TOC1"/>
            <w:tabs>
              <w:tab w:val="clear" w:pos="9180"/>
              <w:tab w:val="right" w:leader="dot" w:pos="8931"/>
            </w:tabs>
            <w:rPr>
              <w:rFonts w:asciiTheme="minorHAnsi" w:eastAsiaTheme="minorEastAsia" w:hAnsiTheme="minorHAnsi" w:cstheme="minorBidi"/>
              <w:noProof/>
              <w:sz w:val="22"/>
            </w:rPr>
          </w:pPr>
          <w:hyperlink w:anchor="_Toc17708856" w:history="1">
            <w:r w:rsidR="00A404A6" w:rsidRPr="003B325D">
              <w:rPr>
                <w:rStyle w:val="Hyperlink"/>
                <w:noProof/>
              </w:rPr>
              <w:t>6</w:t>
            </w:r>
            <w:r w:rsidR="00A404A6">
              <w:rPr>
                <w:rFonts w:asciiTheme="minorHAnsi" w:eastAsiaTheme="minorEastAsia" w:hAnsiTheme="minorHAnsi" w:cstheme="minorBidi"/>
                <w:noProof/>
                <w:sz w:val="22"/>
              </w:rPr>
              <w:tab/>
            </w:r>
            <w:r w:rsidR="00A404A6" w:rsidRPr="003B325D">
              <w:rPr>
                <w:rStyle w:val="Hyperlink"/>
                <w:noProof/>
              </w:rPr>
              <w:t>PUBLIC QUESTION TIME</w:t>
            </w:r>
            <w:r w:rsidR="00A404A6">
              <w:rPr>
                <w:noProof/>
                <w:webHidden/>
              </w:rPr>
              <w:tab/>
            </w:r>
            <w:r w:rsidR="00A404A6">
              <w:rPr>
                <w:noProof/>
                <w:webHidden/>
              </w:rPr>
              <w:fldChar w:fldCharType="begin"/>
            </w:r>
            <w:r w:rsidR="00A404A6">
              <w:rPr>
                <w:noProof/>
                <w:webHidden/>
              </w:rPr>
              <w:instrText xml:space="preserve"> PAGEREF _Toc17708856 \h </w:instrText>
            </w:r>
            <w:r w:rsidR="00A404A6">
              <w:rPr>
                <w:noProof/>
                <w:webHidden/>
              </w:rPr>
            </w:r>
            <w:r w:rsidR="00A404A6">
              <w:rPr>
                <w:noProof/>
                <w:webHidden/>
              </w:rPr>
              <w:fldChar w:fldCharType="separate"/>
            </w:r>
            <w:r>
              <w:rPr>
                <w:noProof/>
                <w:webHidden/>
              </w:rPr>
              <w:t>2</w:t>
            </w:r>
            <w:r w:rsidR="00A404A6">
              <w:rPr>
                <w:noProof/>
                <w:webHidden/>
              </w:rPr>
              <w:fldChar w:fldCharType="end"/>
            </w:r>
          </w:hyperlink>
        </w:p>
        <w:p w14:paraId="411D3AA7" w14:textId="5D90EAF9" w:rsidR="00A404A6" w:rsidRDefault="00C94B8F" w:rsidP="00DF3E35">
          <w:pPr>
            <w:pStyle w:val="TOC2"/>
            <w:tabs>
              <w:tab w:val="left" w:pos="1134"/>
              <w:tab w:val="right" w:leader="dot" w:pos="8931"/>
              <w:tab w:val="right" w:leader="dot" w:pos="9016"/>
            </w:tabs>
            <w:rPr>
              <w:rFonts w:asciiTheme="minorHAnsi" w:eastAsiaTheme="minorEastAsia" w:hAnsiTheme="minorHAnsi" w:cstheme="minorBidi"/>
              <w:noProof/>
              <w:sz w:val="22"/>
            </w:rPr>
          </w:pPr>
          <w:hyperlink w:anchor="_Toc17708857" w:history="1">
            <w:r w:rsidR="00A404A6" w:rsidRPr="003B325D">
              <w:rPr>
                <w:rStyle w:val="Hyperlink"/>
                <w:noProof/>
              </w:rPr>
              <w:t>6.1</w:t>
            </w:r>
            <w:r w:rsidR="00A404A6">
              <w:rPr>
                <w:rFonts w:asciiTheme="minorHAnsi" w:eastAsiaTheme="minorEastAsia" w:hAnsiTheme="minorHAnsi" w:cstheme="minorBidi"/>
                <w:noProof/>
                <w:sz w:val="22"/>
              </w:rPr>
              <w:tab/>
            </w:r>
            <w:r w:rsidR="00A404A6" w:rsidRPr="003B325D">
              <w:rPr>
                <w:rStyle w:val="Hyperlink"/>
                <w:noProof/>
              </w:rPr>
              <w:t>Standing Orders</w:t>
            </w:r>
            <w:r w:rsidR="00A404A6">
              <w:rPr>
                <w:noProof/>
                <w:webHidden/>
              </w:rPr>
              <w:tab/>
            </w:r>
            <w:r w:rsidR="00A404A6">
              <w:rPr>
                <w:noProof/>
                <w:webHidden/>
              </w:rPr>
              <w:fldChar w:fldCharType="begin"/>
            </w:r>
            <w:r w:rsidR="00A404A6">
              <w:rPr>
                <w:noProof/>
                <w:webHidden/>
              </w:rPr>
              <w:instrText xml:space="preserve"> PAGEREF _Toc17708857 \h </w:instrText>
            </w:r>
            <w:r w:rsidR="00A404A6">
              <w:rPr>
                <w:noProof/>
                <w:webHidden/>
              </w:rPr>
            </w:r>
            <w:r w:rsidR="00A404A6">
              <w:rPr>
                <w:noProof/>
                <w:webHidden/>
              </w:rPr>
              <w:fldChar w:fldCharType="separate"/>
            </w:r>
            <w:r>
              <w:rPr>
                <w:noProof/>
                <w:webHidden/>
              </w:rPr>
              <w:t>2</w:t>
            </w:r>
            <w:r w:rsidR="00A404A6">
              <w:rPr>
                <w:noProof/>
                <w:webHidden/>
              </w:rPr>
              <w:fldChar w:fldCharType="end"/>
            </w:r>
          </w:hyperlink>
        </w:p>
        <w:p w14:paraId="195FEB3E" w14:textId="7BAC2806" w:rsidR="00A404A6" w:rsidRDefault="00C94B8F" w:rsidP="00DF3E35">
          <w:pPr>
            <w:pStyle w:val="TOC1"/>
            <w:tabs>
              <w:tab w:val="clear" w:pos="9180"/>
              <w:tab w:val="right" w:leader="dot" w:pos="8931"/>
            </w:tabs>
            <w:rPr>
              <w:rFonts w:asciiTheme="minorHAnsi" w:eastAsiaTheme="minorEastAsia" w:hAnsiTheme="minorHAnsi" w:cstheme="minorBidi"/>
              <w:noProof/>
              <w:sz w:val="22"/>
            </w:rPr>
          </w:pPr>
          <w:hyperlink w:anchor="_Toc17708858" w:history="1">
            <w:r w:rsidR="00A404A6" w:rsidRPr="003B325D">
              <w:rPr>
                <w:rStyle w:val="Hyperlink"/>
                <w:noProof/>
              </w:rPr>
              <w:t>7</w:t>
            </w:r>
            <w:r w:rsidR="00A404A6">
              <w:rPr>
                <w:rFonts w:asciiTheme="minorHAnsi" w:eastAsiaTheme="minorEastAsia" w:hAnsiTheme="minorHAnsi" w:cstheme="minorBidi"/>
                <w:noProof/>
                <w:sz w:val="22"/>
              </w:rPr>
              <w:tab/>
            </w:r>
            <w:r w:rsidR="00A404A6" w:rsidRPr="003B325D">
              <w:rPr>
                <w:rStyle w:val="Hyperlink"/>
                <w:noProof/>
              </w:rPr>
              <w:t>APPLICATIONS FOR LEAVE OF ABSENCE</w:t>
            </w:r>
            <w:r w:rsidR="00A404A6">
              <w:rPr>
                <w:noProof/>
                <w:webHidden/>
              </w:rPr>
              <w:tab/>
            </w:r>
            <w:r w:rsidR="00A404A6">
              <w:rPr>
                <w:noProof/>
                <w:webHidden/>
              </w:rPr>
              <w:fldChar w:fldCharType="begin"/>
            </w:r>
            <w:r w:rsidR="00A404A6">
              <w:rPr>
                <w:noProof/>
                <w:webHidden/>
              </w:rPr>
              <w:instrText xml:space="preserve"> PAGEREF _Toc17708858 \h </w:instrText>
            </w:r>
            <w:r w:rsidR="00A404A6">
              <w:rPr>
                <w:noProof/>
                <w:webHidden/>
              </w:rPr>
            </w:r>
            <w:r w:rsidR="00A404A6">
              <w:rPr>
                <w:noProof/>
                <w:webHidden/>
              </w:rPr>
              <w:fldChar w:fldCharType="separate"/>
            </w:r>
            <w:r>
              <w:rPr>
                <w:noProof/>
                <w:webHidden/>
              </w:rPr>
              <w:t>2</w:t>
            </w:r>
            <w:r w:rsidR="00A404A6">
              <w:rPr>
                <w:noProof/>
                <w:webHidden/>
              </w:rPr>
              <w:fldChar w:fldCharType="end"/>
            </w:r>
          </w:hyperlink>
        </w:p>
        <w:p w14:paraId="0FD06372" w14:textId="096469C5" w:rsidR="00A404A6" w:rsidRDefault="00C94B8F" w:rsidP="00DF3E35">
          <w:pPr>
            <w:pStyle w:val="TOC1"/>
            <w:tabs>
              <w:tab w:val="clear" w:pos="9180"/>
              <w:tab w:val="right" w:leader="dot" w:pos="8931"/>
            </w:tabs>
            <w:rPr>
              <w:rFonts w:asciiTheme="minorHAnsi" w:eastAsiaTheme="minorEastAsia" w:hAnsiTheme="minorHAnsi" w:cstheme="minorBidi"/>
              <w:noProof/>
              <w:sz w:val="22"/>
            </w:rPr>
          </w:pPr>
          <w:hyperlink w:anchor="_Toc17708859" w:history="1">
            <w:r w:rsidR="00A404A6" w:rsidRPr="003B325D">
              <w:rPr>
                <w:rStyle w:val="Hyperlink"/>
                <w:noProof/>
              </w:rPr>
              <w:t>8</w:t>
            </w:r>
            <w:r w:rsidR="00A404A6">
              <w:rPr>
                <w:rFonts w:asciiTheme="minorHAnsi" w:eastAsiaTheme="minorEastAsia" w:hAnsiTheme="minorHAnsi" w:cstheme="minorBidi"/>
                <w:noProof/>
                <w:sz w:val="22"/>
              </w:rPr>
              <w:tab/>
            </w:r>
            <w:r w:rsidR="00A404A6" w:rsidRPr="003B325D">
              <w:rPr>
                <w:rStyle w:val="Hyperlink"/>
                <w:noProof/>
              </w:rPr>
              <w:t>NOTICE OF ITEMS TO BE DISCUSSED BEHIND CLOSED DOORS</w:t>
            </w:r>
            <w:r w:rsidR="00A404A6">
              <w:rPr>
                <w:noProof/>
                <w:webHidden/>
              </w:rPr>
              <w:tab/>
            </w:r>
            <w:r w:rsidR="00A404A6">
              <w:rPr>
                <w:noProof/>
                <w:webHidden/>
              </w:rPr>
              <w:fldChar w:fldCharType="begin"/>
            </w:r>
            <w:r w:rsidR="00A404A6">
              <w:rPr>
                <w:noProof/>
                <w:webHidden/>
              </w:rPr>
              <w:instrText xml:space="preserve"> PAGEREF _Toc17708859 \h </w:instrText>
            </w:r>
            <w:r w:rsidR="00A404A6">
              <w:rPr>
                <w:noProof/>
                <w:webHidden/>
              </w:rPr>
            </w:r>
            <w:r w:rsidR="00A404A6">
              <w:rPr>
                <w:noProof/>
                <w:webHidden/>
              </w:rPr>
              <w:fldChar w:fldCharType="separate"/>
            </w:r>
            <w:r>
              <w:rPr>
                <w:noProof/>
                <w:webHidden/>
              </w:rPr>
              <w:t>2</w:t>
            </w:r>
            <w:r w:rsidR="00A404A6">
              <w:rPr>
                <w:noProof/>
                <w:webHidden/>
              </w:rPr>
              <w:fldChar w:fldCharType="end"/>
            </w:r>
          </w:hyperlink>
        </w:p>
        <w:p w14:paraId="4883CF8D" w14:textId="18392685" w:rsidR="00A404A6" w:rsidRDefault="00C94B8F" w:rsidP="00DF3E35">
          <w:pPr>
            <w:pStyle w:val="TOC1"/>
            <w:tabs>
              <w:tab w:val="clear" w:pos="9180"/>
              <w:tab w:val="right" w:leader="dot" w:pos="8931"/>
            </w:tabs>
            <w:rPr>
              <w:rFonts w:asciiTheme="minorHAnsi" w:eastAsiaTheme="minorEastAsia" w:hAnsiTheme="minorHAnsi" w:cstheme="minorBidi"/>
              <w:noProof/>
              <w:sz w:val="22"/>
            </w:rPr>
          </w:pPr>
          <w:hyperlink w:anchor="_Toc17708860" w:history="1">
            <w:r w:rsidR="00A404A6" w:rsidRPr="003B325D">
              <w:rPr>
                <w:rStyle w:val="Hyperlink"/>
                <w:noProof/>
              </w:rPr>
              <w:t>9</w:t>
            </w:r>
            <w:r w:rsidR="00A404A6">
              <w:rPr>
                <w:rFonts w:asciiTheme="minorHAnsi" w:eastAsiaTheme="minorEastAsia" w:hAnsiTheme="minorHAnsi" w:cstheme="minorBidi"/>
                <w:noProof/>
                <w:sz w:val="22"/>
              </w:rPr>
              <w:tab/>
            </w:r>
            <w:r w:rsidR="00A404A6" w:rsidRPr="003B325D">
              <w:rPr>
                <w:rStyle w:val="Hyperlink"/>
                <w:noProof/>
              </w:rPr>
              <w:t>ANNOUNCEMENTS BY PRESIDING PERSON</w:t>
            </w:r>
            <w:bookmarkStart w:id="0" w:name="_GoBack"/>
            <w:bookmarkEnd w:id="0"/>
            <w:r w:rsidR="00A404A6" w:rsidRPr="003B325D">
              <w:rPr>
                <w:rStyle w:val="Hyperlink"/>
                <w:noProof/>
              </w:rPr>
              <w:t xml:space="preserve"> WITHOUT DISCUSSION</w:t>
            </w:r>
            <w:r w:rsidR="00A404A6">
              <w:rPr>
                <w:noProof/>
                <w:webHidden/>
              </w:rPr>
              <w:tab/>
            </w:r>
            <w:r w:rsidR="00A404A6">
              <w:rPr>
                <w:noProof/>
                <w:webHidden/>
              </w:rPr>
              <w:fldChar w:fldCharType="begin"/>
            </w:r>
            <w:r w:rsidR="00A404A6">
              <w:rPr>
                <w:noProof/>
                <w:webHidden/>
              </w:rPr>
              <w:instrText xml:space="preserve"> PAGEREF _Toc17708860 \h </w:instrText>
            </w:r>
            <w:r w:rsidR="00A404A6">
              <w:rPr>
                <w:noProof/>
                <w:webHidden/>
              </w:rPr>
            </w:r>
            <w:r w:rsidR="00A404A6">
              <w:rPr>
                <w:noProof/>
                <w:webHidden/>
              </w:rPr>
              <w:fldChar w:fldCharType="separate"/>
            </w:r>
            <w:r>
              <w:rPr>
                <w:noProof/>
                <w:webHidden/>
              </w:rPr>
              <w:t>2</w:t>
            </w:r>
            <w:r w:rsidR="00A404A6">
              <w:rPr>
                <w:noProof/>
                <w:webHidden/>
              </w:rPr>
              <w:fldChar w:fldCharType="end"/>
            </w:r>
          </w:hyperlink>
        </w:p>
        <w:p w14:paraId="03BE247A" w14:textId="62399DFB" w:rsidR="00A404A6" w:rsidRDefault="00C94B8F" w:rsidP="00DF3E35">
          <w:pPr>
            <w:pStyle w:val="TOC1"/>
            <w:tabs>
              <w:tab w:val="clear" w:pos="9180"/>
              <w:tab w:val="right" w:leader="dot" w:pos="8931"/>
            </w:tabs>
            <w:rPr>
              <w:rFonts w:asciiTheme="minorHAnsi" w:eastAsiaTheme="minorEastAsia" w:hAnsiTheme="minorHAnsi" w:cstheme="minorBidi"/>
              <w:noProof/>
              <w:sz w:val="22"/>
            </w:rPr>
          </w:pPr>
          <w:hyperlink w:anchor="_Toc17708861" w:history="1">
            <w:r w:rsidR="00A404A6" w:rsidRPr="003B325D">
              <w:rPr>
                <w:rStyle w:val="Hyperlink"/>
                <w:noProof/>
              </w:rPr>
              <w:t>10</w:t>
            </w:r>
            <w:r w:rsidR="00A404A6">
              <w:rPr>
                <w:rFonts w:asciiTheme="minorHAnsi" w:eastAsiaTheme="minorEastAsia" w:hAnsiTheme="minorHAnsi" w:cstheme="minorBidi"/>
                <w:noProof/>
                <w:sz w:val="22"/>
              </w:rPr>
              <w:tab/>
            </w:r>
            <w:r w:rsidR="00A404A6" w:rsidRPr="003B325D">
              <w:rPr>
                <w:rStyle w:val="Hyperlink"/>
                <w:noProof/>
              </w:rPr>
              <w:t>PETITIONS/DEPUTATIONS/PRESENTATIONS/SUBMISSIONS</w:t>
            </w:r>
            <w:r w:rsidR="00A404A6">
              <w:rPr>
                <w:noProof/>
                <w:webHidden/>
              </w:rPr>
              <w:tab/>
            </w:r>
            <w:r w:rsidR="00A404A6">
              <w:rPr>
                <w:noProof/>
                <w:webHidden/>
              </w:rPr>
              <w:fldChar w:fldCharType="begin"/>
            </w:r>
            <w:r w:rsidR="00A404A6">
              <w:rPr>
                <w:noProof/>
                <w:webHidden/>
              </w:rPr>
              <w:instrText xml:space="preserve"> PAGEREF _Toc17708861 \h </w:instrText>
            </w:r>
            <w:r w:rsidR="00A404A6">
              <w:rPr>
                <w:noProof/>
                <w:webHidden/>
              </w:rPr>
            </w:r>
            <w:r w:rsidR="00A404A6">
              <w:rPr>
                <w:noProof/>
                <w:webHidden/>
              </w:rPr>
              <w:fldChar w:fldCharType="separate"/>
            </w:r>
            <w:r>
              <w:rPr>
                <w:noProof/>
                <w:webHidden/>
              </w:rPr>
              <w:t>2</w:t>
            </w:r>
            <w:r w:rsidR="00A404A6">
              <w:rPr>
                <w:noProof/>
                <w:webHidden/>
              </w:rPr>
              <w:fldChar w:fldCharType="end"/>
            </w:r>
          </w:hyperlink>
        </w:p>
        <w:p w14:paraId="3089FE0A" w14:textId="45BC31A5" w:rsidR="00A404A6" w:rsidRDefault="00C94B8F" w:rsidP="00DF3E35">
          <w:pPr>
            <w:pStyle w:val="TOC1"/>
            <w:tabs>
              <w:tab w:val="clear" w:pos="9180"/>
              <w:tab w:val="right" w:leader="dot" w:pos="8931"/>
            </w:tabs>
            <w:rPr>
              <w:rFonts w:asciiTheme="minorHAnsi" w:eastAsiaTheme="minorEastAsia" w:hAnsiTheme="minorHAnsi" w:cstheme="minorBidi"/>
              <w:noProof/>
              <w:sz w:val="22"/>
            </w:rPr>
          </w:pPr>
          <w:hyperlink w:anchor="_Toc17708862" w:history="1">
            <w:r w:rsidR="00A404A6" w:rsidRPr="003B325D">
              <w:rPr>
                <w:rStyle w:val="Hyperlink"/>
                <w:noProof/>
              </w:rPr>
              <w:t>11</w:t>
            </w:r>
            <w:r w:rsidR="00A404A6">
              <w:rPr>
                <w:rFonts w:asciiTheme="minorHAnsi" w:eastAsiaTheme="minorEastAsia" w:hAnsiTheme="minorHAnsi" w:cstheme="minorBidi"/>
                <w:noProof/>
                <w:sz w:val="22"/>
              </w:rPr>
              <w:tab/>
            </w:r>
            <w:r w:rsidR="00A404A6" w:rsidRPr="003B325D">
              <w:rPr>
                <w:rStyle w:val="Hyperlink"/>
                <w:noProof/>
              </w:rPr>
              <w:t>ACTION LIST</w:t>
            </w:r>
            <w:r w:rsidR="00A404A6">
              <w:rPr>
                <w:noProof/>
                <w:webHidden/>
              </w:rPr>
              <w:tab/>
            </w:r>
            <w:r w:rsidR="00A404A6">
              <w:rPr>
                <w:noProof/>
                <w:webHidden/>
              </w:rPr>
              <w:fldChar w:fldCharType="begin"/>
            </w:r>
            <w:r w:rsidR="00A404A6">
              <w:rPr>
                <w:noProof/>
                <w:webHidden/>
              </w:rPr>
              <w:instrText xml:space="preserve"> PAGEREF _Toc17708862 \h </w:instrText>
            </w:r>
            <w:r w:rsidR="00A404A6">
              <w:rPr>
                <w:noProof/>
                <w:webHidden/>
              </w:rPr>
            </w:r>
            <w:r w:rsidR="00A404A6">
              <w:rPr>
                <w:noProof/>
                <w:webHidden/>
              </w:rPr>
              <w:fldChar w:fldCharType="separate"/>
            </w:r>
            <w:r>
              <w:rPr>
                <w:noProof/>
                <w:webHidden/>
              </w:rPr>
              <w:t>2</w:t>
            </w:r>
            <w:r w:rsidR="00A404A6">
              <w:rPr>
                <w:noProof/>
                <w:webHidden/>
              </w:rPr>
              <w:fldChar w:fldCharType="end"/>
            </w:r>
          </w:hyperlink>
        </w:p>
        <w:p w14:paraId="38E3956F" w14:textId="4A9B7573" w:rsidR="00A404A6" w:rsidRDefault="00C94B8F" w:rsidP="00DF3E35">
          <w:pPr>
            <w:pStyle w:val="TOC1"/>
            <w:tabs>
              <w:tab w:val="clear" w:pos="9180"/>
              <w:tab w:val="right" w:leader="dot" w:pos="8931"/>
            </w:tabs>
            <w:rPr>
              <w:rFonts w:asciiTheme="minorHAnsi" w:eastAsiaTheme="minorEastAsia" w:hAnsiTheme="minorHAnsi" w:cstheme="minorBidi"/>
              <w:noProof/>
              <w:sz w:val="22"/>
            </w:rPr>
          </w:pPr>
          <w:hyperlink w:anchor="_Toc17708863" w:history="1">
            <w:r w:rsidR="00A404A6" w:rsidRPr="003B325D">
              <w:rPr>
                <w:rStyle w:val="Hyperlink"/>
                <w:noProof/>
              </w:rPr>
              <w:t>12</w:t>
            </w:r>
            <w:r w:rsidR="00A404A6">
              <w:rPr>
                <w:rFonts w:asciiTheme="minorHAnsi" w:eastAsiaTheme="minorEastAsia" w:hAnsiTheme="minorHAnsi" w:cstheme="minorBidi"/>
                <w:noProof/>
                <w:sz w:val="22"/>
              </w:rPr>
              <w:tab/>
            </w:r>
            <w:r w:rsidR="00A404A6" w:rsidRPr="003B325D">
              <w:rPr>
                <w:rStyle w:val="Hyperlink"/>
                <w:noProof/>
              </w:rPr>
              <w:t>REPORTS OF OFFICERS</w:t>
            </w:r>
            <w:r w:rsidR="00A404A6">
              <w:rPr>
                <w:noProof/>
                <w:webHidden/>
              </w:rPr>
              <w:tab/>
            </w:r>
            <w:r w:rsidR="00A404A6">
              <w:rPr>
                <w:noProof/>
                <w:webHidden/>
              </w:rPr>
              <w:fldChar w:fldCharType="begin"/>
            </w:r>
            <w:r w:rsidR="00A404A6">
              <w:rPr>
                <w:noProof/>
                <w:webHidden/>
              </w:rPr>
              <w:instrText xml:space="preserve"> PAGEREF _Toc17708863 \h </w:instrText>
            </w:r>
            <w:r w:rsidR="00A404A6">
              <w:rPr>
                <w:noProof/>
                <w:webHidden/>
              </w:rPr>
            </w:r>
            <w:r w:rsidR="00A404A6">
              <w:rPr>
                <w:noProof/>
                <w:webHidden/>
              </w:rPr>
              <w:fldChar w:fldCharType="separate"/>
            </w:r>
            <w:r>
              <w:rPr>
                <w:noProof/>
                <w:webHidden/>
              </w:rPr>
              <w:t>3</w:t>
            </w:r>
            <w:r w:rsidR="00A404A6">
              <w:rPr>
                <w:noProof/>
                <w:webHidden/>
              </w:rPr>
              <w:fldChar w:fldCharType="end"/>
            </w:r>
          </w:hyperlink>
        </w:p>
        <w:p w14:paraId="0DE887F6" w14:textId="11ED6E12" w:rsidR="00A404A6" w:rsidRDefault="00C94B8F" w:rsidP="00DF3E35">
          <w:pPr>
            <w:pStyle w:val="TOC2"/>
            <w:tabs>
              <w:tab w:val="left" w:pos="1701"/>
              <w:tab w:val="right" w:leader="dot" w:pos="8931"/>
              <w:tab w:val="right" w:leader="dot" w:pos="9016"/>
            </w:tabs>
            <w:rPr>
              <w:rFonts w:asciiTheme="minorHAnsi" w:eastAsiaTheme="minorEastAsia" w:hAnsiTheme="minorHAnsi" w:cstheme="minorBidi"/>
              <w:noProof/>
              <w:sz w:val="22"/>
            </w:rPr>
          </w:pPr>
          <w:hyperlink w:anchor="_Toc17708864" w:history="1">
            <w:r w:rsidR="00A404A6" w:rsidRPr="003B325D">
              <w:rPr>
                <w:rStyle w:val="Hyperlink"/>
                <w:noProof/>
              </w:rPr>
              <w:t>12.1</w:t>
            </w:r>
            <w:r w:rsidR="00A404A6">
              <w:rPr>
                <w:rFonts w:asciiTheme="minorHAnsi" w:eastAsiaTheme="minorEastAsia" w:hAnsiTheme="minorHAnsi" w:cstheme="minorBidi"/>
                <w:noProof/>
                <w:sz w:val="22"/>
              </w:rPr>
              <w:tab/>
            </w:r>
            <w:r w:rsidR="00A404A6" w:rsidRPr="003B325D">
              <w:rPr>
                <w:rStyle w:val="Hyperlink"/>
                <w:noProof/>
              </w:rPr>
              <w:t>Monthly Plant Report – Works Supervisor</w:t>
            </w:r>
            <w:r w:rsidR="00A404A6">
              <w:rPr>
                <w:noProof/>
                <w:webHidden/>
              </w:rPr>
              <w:tab/>
            </w:r>
            <w:r w:rsidR="00A404A6">
              <w:rPr>
                <w:noProof/>
                <w:webHidden/>
              </w:rPr>
              <w:fldChar w:fldCharType="begin"/>
            </w:r>
            <w:r w:rsidR="00A404A6">
              <w:rPr>
                <w:noProof/>
                <w:webHidden/>
              </w:rPr>
              <w:instrText xml:space="preserve"> PAGEREF _Toc17708864 \h </w:instrText>
            </w:r>
            <w:r w:rsidR="00A404A6">
              <w:rPr>
                <w:noProof/>
                <w:webHidden/>
              </w:rPr>
            </w:r>
            <w:r w:rsidR="00A404A6">
              <w:rPr>
                <w:noProof/>
                <w:webHidden/>
              </w:rPr>
              <w:fldChar w:fldCharType="separate"/>
            </w:r>
            <w:r>
              <w:rPr>
                <w:noProof/>
                <w:webHidden/>
              </w:rPr>
              <w:t>3</w:t>
            </w:r>
            <w:r w:rsidR="00A404A6">
              <w:rPr>
                <w:noProof/>
                <w:webHidden/>
              </w:rPr>
              <w:fldChar w:fldCharType="end"/>
            </w:r>
          </w:hyperlink>
        </w:p>
        <w:p w14:paraId="2CB4AA88" w14:textId="2B72F435" w:rsidR="00A404A6" w:rsidRDefault="00C94B8F" w:rsidP="00DF3E35">
          <w:pPr>
            <w:pStyle w:val="TOC2"/>
            <w:tabs>
              <w:tab w:val="left" w:pos="1701"/>
              <w:tab w:val="right" w:leader="dot" w:pos="8931"/>
              <w:tab w:val="right" w:leader="dot" w:pos="9016"/>
            </w:tabs>
            <w:rPr>
              <w:rFonts w:asciiTheme="minorHAnsi" w:eastAsiaTheme="minorEastAsia" w:hAnsiTheme="minorHAnsi" w:cstheme="minorBidi"/>
              <w:noProof/>
              <w:sz w:val="22"/>
            </w:rPr>
          </w:pPr>
          <w:hyperlink w:anchor="_Toc17708865" w:history="1">
            <w:r w:rsidR="00A404A6" w:rsidRPr="003B325D">
              <w:rPr>
                <w:rStyle w:val="Hyperlink"/>
                <w:noProof/>
              </w:rPr>
              <w:t>12.2</w:t>
            </w:r>
            <w:r w:rsidR="00A404A6">
              <w:rPr>
                <w:rFonts w:asciiTheme="minorHAnsi" w:eastAsiaTheme="minorEastAsia" w:hAnsiTheme="minorHAnsi" w:cstheme="minorBidi"/>
                <w:noProof/>
                <w:sz w:val="22"/>
              </w:rPr>
              <w:tab/>
            </w:r>
            <w:r w:rsidR="00A404A6" w:rsidRPr="003B325D">
              <w:rPr>
                <w:rStyle w:val="Hyperlink"/>
                <w:noProof/>
              </w:rPr>
              <w:t>Works Report – Works Supervisor</w:t>
            </w:r>
            <w:r w:rsidR="00A404A6">
              <w:rPr>
                <w:noProof/>
                <w:webHidden/>
              </w:rPr>
              <w:tab/>
            </w:r>
            <w:r w:rsidR="00A404A6">
              <w:rPr>
                <w:noProof/>
                <w:webHidden/>
              </w:rPr>
              <w:fldChar w:fldCharType="begin"/>
            </w:r>
            <w:r w:rsidR="00A404A6">
              <w:rPr>
                <w:noProof/>
                <w:webHidden/>
              </w:rPr>
              <w:instrText xml:space="preserve"> PAGEREF _Toc17708865 \h </w:instrText>
            </w:r>
            <w:r w:rsidR="00A404A6">
              <w:rPr>
                <w:noProof/>
                <w:webHidden/>
              </w:rPr>
            </w:r>
            <w:r w:rsidR="00A404A6">
              <w:rPr>
                <w:noProof/>
                <w:webHidden/>
              </w:rPr>
              <w:fldChar w:fldCharType="separate"/>
            </w:r>
            <w:r>
              <w:rPr>
                <w:noProof/>
                <w:webHidden/>
              </w:rPr>
              <w:t>4</w:t>
            </w:r>
            <w:r w:rsidR="00A404A6">
              <w:rPr>
                <w:noProof/>
                <w:webHidden/>
              </w:rPr>
              <w:fldChar w:fldCharType="end"/>
            </w:r>
          </w:hyperlink>
        </w:p>
        <w:p w14:paraId="29FEE5CB" w14:textId="0F0EBE6E" w:rsidR="00A404A6" w:rsidRDefault="00C94B8F" w:rsidP="00DF3E35">
          <w:pPr>
            <w:pStyle w:val="TOC1"/>
            <w:tabs>
              <w:tab w:val="clear" w:pos="9180"/>
              <w:tab w:val="right" w:leader="dot" w:pos="8931"/>
            </w:tabs>
            <w:rPr>
              <w:rFonts w:asciiTheme="minorHAnsi" w:eastAsiaTheme="minorEastAsia" w:hAnsiTheme="minorHAnsi" w:cstheme="minorBidi"/>
              <w:noProof/>
              <w:sz w:val="22"/>
            </w:rPr>
          </w:pPr>
          <w:hyperlink w:anchor="_Toc17708866" w:history="1">
            <w:r w:rsidR="00A404A6" w:rsidRPr="003B325D">
              <w:rPr>
                <w:rStyle w:val="Hyperlink"/>
                <w:noProof/>
              </w:rPr>
              <w:t>13</w:t>
            </w:r>
            <w:r w:rsidR="00A404A6">
              <w:rPr>
                <w:rFonts w:asciiTheme="minorHAnsi" w:eastAsiaTheme="minorEastAsia" w:hAnsiTheme="minorHAnsi" w:cstheme="minorBidi"/>
                <w:noProof/>
                <w:sz w:val="22"/>
              </w:rPr>
              <w:tab/>
            </w:r>
            <w:r w:rsidR="00A404A6" w:rsidRPr="003B325D">
              <w:rPr>
                <w:rStyle w:val="Hyperlink"/>
                <w:noProof/>
              </w:rPr>
              <w:t>ANNOUNCEMENTS CONCERNING MEETINGS ATTENDED</w:t>
            </w:r>
            <w:r w:rsidR="00A404A6">
              <w:rPr>
                <w:noProof/>
                <w:webHidden/>
              </w:rPr>
              <w:tab/>
            </w:r>
            <w:r w:rsidR="00A404A6">
              <w:rPr>
                <w:noProof/>
                <w:webHidden/>
              </w:rPr>
              <w:fldChar w:fldCharType="begin"/>
            </w:r>
            <w:r w:rsidR="00A404A6">
              <w:rPr>
                <w:noProof/>
                <w:webHidden/>
              </w:rPr>
              <w:instrText xml:space="preserve"> PAGEREF _Toc17708866 \h </w:instrText>
            </w:r>
            <w:r w:rsidR="00A404A6">
              <w:rPr>
                <w:noProof/>
                <w:webHidden/>
              </w:rPr>
            </w:r>
            <w:r w:rsidR="00A404A6">
              <w:rPr>
                <w:noProof/>
                <w:webHidden/>
              </w:rPr>
              <w:fldChar w:fldCharType="separate"/>
            </w:r>
            <w:r>
              <w:rPr>
                <w:noProof/>
                <w:webHidden/>
              </w:rPr>
              <w:t>5</w:t>
            </w:r>
            <w:r w:rsidR="00A404A6">
              <w:rPr>
                <w:noProof/>
                <w:webHidden/>
              </w:rPr>
              <w:fldChar w:fldCharType="end"/>
            </w:r>
          </w:hyperlink>
        </w:p>
        <w:p w14:paraId="32C2740A" w14:textId="3FB06530" w:rsidR="00A404A6" w:rsidRDefault="00C94B8F" w:rsidP="00DF3E35">
          <w:pPr>
            <w:pStyle w:val="TOC2"/>
            <w:tabs>
              <w:tab w:val="left" w:pos="1701"/>
              <w:tab w:val="right" w:leader="dot" w:pos="8931"/>
              <w:tab w:val="right" w:leader="dot" w:pos="9016"/>
            </w:tabs>
            <w:rPr>
              <w:rFonts w:asciiTheme="minorHAnsi" w:eastAsiaTheme="minorEastAsia" w:hAnsiTheme="minorHAnsi" w:cstheme="minorBidi"/>
              <w:noProof/>
              <w:sz w:val="22"/>
            </w:rPr>
          </w:pPr>
          <w:hyperlink w:anchor="_Toc17708867" w:history="1">
            <w:r w:rsidR="00A404A6" w:rsidRPr="003B325D">
              <w:rPr>
                <w:rStyle w:val="Hyperlink"/>
                <w:noProof/>
              </w:rPr>
              <w:t>13.1</w:t>
            </w:r>
            <w:r w:rsidR="00A404A6">
              <w:rPr>
                <w:rFonts w:asciiTheme="minorHAnsi" w:eastAsiaTheme="minorEastAsia" w:hAnsiTheme="minorHAnsi" w:cstheme="minorBidi"/>
                <w:noProof/>
                <w:sz w:val="22"/>
              </w:rPr>
              <w:tab/>
            </w:r>
            <w:r w:rsidR="00A404A6" w:rsidRPr="003B325D">
              <w:rPr>
                <w:rStyle w:val="Hyperlink"/>
                <w:noProof/>
              </w:rPr>
              <w:t>Shire President</w:t>
            </w:r>
            <w:r w:rsidR="00A404A6">
              <w:rPr>
                <w:noProof/>
                <w:webHidden/>
              </w:rPr>
              <w:tab/>
            </w:r>
            <w:r w:rsidR="00A404A6">
              <w:rPr>
                <w:noProof/>
                <w:webHidden/>
              </w:rPr>
              <w:fldChar w:fldCharType="begin"/>
            </w:r>
            <w:r w:rsidR="00A404A6">
              <w:rPr>
                <w:noProof/>
                <w:webHidden/>
              </w:rPr>
              <w:instrText xml:space="preserve"> PAGEREF _Toc17708867 \h </w:instrText>
            </w:r>
            <w:r w:rsidR="00A404A6">
              <w:rPr>
                <w:noProof/>
                <w:webHidden/>
              </w:rPr>
            </w:r>
            <w:r w:rsidR="00A404A6">
              <w:rPr>
                <w:noProof/>
                <w:webHidden/>
              </w:rPr>
              <w:fldChar w:fldCharType="separate"/>
            </w:r>
            <w:r>
              <w:rPr>
                <w:noProof/>
                <w:webHidden/>
              </w:rPr>
              <w:t>5</w:t>
            </w:r>
            <w:r w:rsidR="00A404A6">
              <w:rPr>
                <w:noProof/>
                <w:webHidden/>
              </w:rPr>
              <w:fldChar w:fldCharType="end"/>
            </w:r>
          </w:hyperlink>
        </w:p>
        <w:p w14:paraId="68EA6E8F" w14:textId="02F1F762" w:rsidR="00A404A6" w:rsidRDefault="00C94B8F" w:rsidP="00DF3E35">
          <w:pPr>
            <w:pStyle w:val="TOC2"/>
            <w:tabs>
              <w:tab w:val="left" w:pos="1701"/>
              <w:tab w:val="right" w:leader="dot" w:pos="8931"/>
              <w:tab w:val="right" w:leader="dot" w:pos="9016"/>
            </w:tabs>
            <w:rPr>
              <w:rFonts w:asciiTheme="minorHAnsi" w:eastAsiaTheme="minorEastAsia" w:hAnsiTheme="minorHAnsi" w:cstheme="minorBidi"/>
              <w:noProof/>
              <w:sz w:val="22"/>
            </w:rPr>
          </w:pPr>
          <w:hyperlink w:anchor="_Toc17708868" w:history="1">
            <w:r w:rsidR="00A404A6" w:rsidRPr="003B325D">
              <w:rPr>
                <w:rStyle w:val="Hyperlink"/>
                <w:noProof/>
              </w:rPr>
              <w:t>13.2</w:t>
            </w:r>
            <w:r w:rsidR="00A404A6">
              <w:rPr>
                <w:rFonts w:asciiTheme="minorHAnsi" w:eastAsiaTheme="minorEastAsia" w:hAnsiTheme="minorHAnsi" w:cstheme="minorBidi"/>
                <w:noProof/>
                <w:sz w:val="22"/>
              </w:rPr>
              <w:tab/>
            </w:r>
            <w:r w:rsidR="00A404A6" w:rsidRPr="003B325D">
              <w:rPr>
                <w:rStyle w:val="Hyperlink"/>
                <w:noProof/>
              </w:rPr>
              <w:t>Councillors</w:t>
            </w:r>
            <w:r w:rsidR="00A404A6">
              <w:rPr>
                <w:noProof/>
                <w:webHidden/>
              </w:rPr>
              <w:tab/>
            </w:r>
            <w:r w:rsidR="00A404A6">
              <w:rPr>
                <w:noProof/>
                <w:webHidden/>
              </w:rPr>
              <w:fldChar w:fldCharType="begin"/>
            </w:r>
            <w:r w:rsidR="00A404A6">
              <w:rPr>
                <w:noProof/>
                <w:webHidden/>
              </w:rPr>
              <w:instrText xml:space="preserve"> PAGEREF _Toc17708868 \h </w:instrText>
            </w:r>
            <w:r w:rsidR="00A404A6">
              <w:rPr>
                <w:noProof/>
                <w:webHidden/>
              </w:rPr>
            </w:r>
            <w:r w:rsidR="00A404A6">
              <w:rPr>
                <w:noProof/>
                <w:webHidden/>
              </w:rPr>
              <w:fldChar w:fldCharType="separate"/>
            </w:r>
            <w:r>
              <w:rPr>
                <w:noProof/>
                <w:webHidden/>
              </w:rPr>
              <w:t>5</w:t>
            </w:r>
            <w:r w:rsidR="00A404A6">
              <w:rPr>
                <w:noProof/>
                <w:webHidden/>
              </w:rPr>
              <w:fldChar w:fldCharType="end"/>
            </w:r>
          </w:hyperlink>
        </w:p>
        <w:p w14:paraId="04A0565E" w14:textId="3ECBD0CE" w:rsidR="00A404A6" w:rsidRDefault="00C94B8F" w:rsidP="00DF3E35">
          <w:pPr>
            <w:pStyle w:val="TOC1"/>
            <w:tabs>
              <w:tab w:val="clear" w:pos="9180"/>
              <w:tab w:val="right" w:leader="dot" w:pos="8931"/>
            </w:tabs>
            <w:rPr>
              <w:rFonts w:asciiTheme="minorHAnsi" w:eastAsiaTheme="minorEastAsia" w:hAnsiTheme="minorHAnsi" w:cstheme="minorBidi"/>
              <w:noProof/>
              <w:sz w:val="22"/>
            </w:rPr>
          </w:pPr>
          <w:hyperlink w:anchor="_Toc17708869" w:history="1">
            <w:r w:rsidR="00A404A6" w:rsidRPr="003B325D">
              <w:rPr>
                <w:rStyle w:val="Hyperlink"/>
                <w:noProof/>
              </w:rPr>
              <w:t>14</w:t>
            </w:r>
            <w:r w:rsidR="00A404A6">
              <w:rPr>
                <w:rFonts w:asciiTheme="minorHAnsi" w:eastAsiaTheme="minorEastAsia" w:hAnsiTheme="minorHAnsi" w:cstheme="minorBidi"/>
                <w:noProof/>
                <w:sz w:val="22"/>
              </w:rPr>
              <w:tab/>
            </w:r>
            <w:r w:rsidR="00A404A6" w:rsidRPr="003B325D">
              <w:rPr>
                <w:rStyle w:val="Hyperlink"/>
                <w:noProof/>
              </w:rPr>
              <w:t>REPORTS OF COMMITTEES</w:t>
            </w:r>
            <w:r w:rsidR="00A404A6">
              <w:rPr>
                <w:noProof/>
                <w:webHidden/>
              </w:rPr>
              <w:tab/>
            </w:r>
            <w:r w:rsidR="00A404A6">
              <w:rPr>
                <w:noProof/>
                <w:webHidden/>
              </w:rPr>
              <w:fldChar w:fldCharType="begin"/>
            </w:r>
            <w:r w:rsidR="00A404A6">
              <w:rPr>
                <w:noProof/>
                <w:webHidden/>
              </w:rPr>
              <w:instrText xml:space="preserve"> PAGEREF _Toc17708869 \h </w:instrText>
            </w:r>
            <w:r w:rsidR="00A404A6">
              <w:rPr>
                <w:noProof/>
                <w:webHidden/>
              </w:rPr>
            </w:r>
            <w:r w:rsidR="00A404A6">
              <w:rPr>
                <w:noProof/>
                <w:webHidden/>
              </w:rPr>
              <w:fldChar w:fldCharType="separate"/>
            </w:r>
            <w:r>
              <w:rPr>
                <w:noProof/>
                <w:webHidden/>
              </w:rPr>
              <w:t>6</w:t>
            </w:r>
            <w:r w:rsidR="00A404A6">
              <w:rPr>
                <w:noProof/>
                <w:webHidden/>
              </w:rPr>
              <w:fldChar w:fldCharType="end"/>
            </w:r>
          </w:hyperlink>
        </w:p>
        <w:p w14:paraId="161E15A3" w14:textId="6E5941BB" w:rsidR="00A404A6" w:rsidRDefault="00C94B8F" w:rsidP="00DF3E35">
          <w:pPr>
            <w:pStyle w:val="TOC1"/>
            <w:tabs>
              <w:tab w:val="clear" w:pos="9180"/>
              <w:tab w:val="right" w:leader="dot" w:pos="8931"/>
            </w:tabs>
            <w:rPr>
              <w:rFonts w:asciiTheme="minorHAnsi" w:eastAsiaTheme="minorEastAsia" w:hAnsiTheme="minorHAnsi" w:cstheme="minorBidi"/>
              <w:noProof/>
              <w:sz w:val="22"/>
            </w:rPr>
          </w:pPr>
          <w:hyperlink w:anchor="_Toc17708870" w:history="1">
            <w:r w:rsidR="00A404A6" w:rsidRPr="003B325D">
              <w:rPr>
                <w:rStyle w:val="Hyperlink"/>
                <w:noProof/>
              </w:rPr>
              <w:t>15</w:t>
            </w:r>
            <w:r w:rsidR="00A404A6">
              <w:rPr>
                <w:rFonts w:asciiTheme="minorHAnsi" w:eastAsiaTheme="minorEastAsia" w:hAnsiTheme="minorHAnsi" w:cstheme="minorBidi"/>
                <w:noProof/>
                <w:sz w:val="22"/>
              </w:rPr>
              <w:tab/>
            </w:r>
            <w:r w:rsidR="00A404A6" w:rsidRPr="003B325D">
              <w:rPr>
                <w:rStyle w:val="Hyperlink"/>
                <w:noProof/>
              </w:rPr>
              <w:t>FINANCE</w:t>
            </w:r>
            <w:r w:rsidR="00A404A6">
              <w:rPr>
                <w:noProof/>
                <w:webHidden/>
              </w:rPr>
              <w:tab/>
            </w:r>
            <w:r w:rsidR="00A404A6">
              <w:rPr>
                <w:noProof/>
                <w:webHidden/>
              </w:rPr>
              <w:fldChar w:fldCharType="begin"/>
            </w:r>
            <w:r w:rsidR="00A404A6">
              <w:rPr>
                <w:noProof/>
                <w:webHidden/>
              </w:rPr>
              <w:instrText xml:space="preserve"> PAGEREF _Toc17708870 \h </w:instrText>
            </w:r>
            <w:r w:rsidR="00A404A6">
              <w:rPr>
                <w:noProof/>
                <w:webHidden/>
              </w:rPr>
            </w:r>
            <w:r w:rsidR="00A404A6">
              <w:rPr>
                <w:noProof/>
                <w:webHidden/>
              </w:rPr>
              <w:fldChar w:fldCharType="separate"/>
            </w:r>
            <w:r>
              <w:rPr>
                <w:noProof/>
                <w:webHidden/>
              </w:rPr>
              <w:t>6</w:t>
            </w:r>
            <w:r w:rsidR="00A404A6">
              <w:rPr>
                <w:noProof/>
                <w:webHidden/>
              </w:rPr>
              <w:fldChar w:fldCharType="end"/>
            </w:r>
          </w:hyperlink>
        </w:p>
        <w:p w14:paraId="1B30DE9E" w14:textId="180266A2" w:rsidR="00A404A6" w:rsidRDefault="00C94B8F" w:rsidP="00DF3E35">
          <w:pPr>
            <w:pStyle w:val="TOC2"/>
            <w:tabs>
              <w:tab w:val="left" w:pos="1701"/>
              <w:tab w:val="right" w:leader="dot" w:pos="8931"/>
              <w:tab w:val="right" w:leader="dot" w:pos="9016"/>
            </w:tabs>
            <w:rPr>
              <w:rFonts w:asciiTheme="minorHAnsi" w:eastAsiaTheme="minorEastAsia" w:hAnsiTheme="minorHAnsi" w:cstheme="minorBidi"/>
              <w:noProof/>
              <w:sz w:val="22"/>
            </w:rPr>
          </w:pPr>
          <w:hyperlink w:anchor="_Toc17708871" w:history="1">
            <w:r w:rsidR="00A404A6" w:rsidRPr="003B325D">
              <w:rPr>
                <w:rStyle w:val="Hyperlink"/>
                <w:noProof/>
              </w:rPr>
              <w:t>15.1</w:t>
            </w:r>
            <w:r w:rsidR="00A404A6">
              <w:rPr>
                <w:rFonts w:asciiTheme="minorHAnsi" w:eastAsiaTheme="minorEastAsia" w:hAnsiTheme="minorHAnsi" w:cstheme="minorBidi"/>
                <w:noProof/>
                <w:sz w:val="22"/>
              </w:rPr>
              <w:tab/>
            </w:r>
            <w:r w:rsidR="00A404A6" w:rsidRPr="003B325D">
              <w:rPr>
                <w:rStyle w:val="Hyperlink"/>
                <w:noProof/>
              </w:rPr>
              <w:t>Financial Activity Statements 30 June 2019</w:t>
            </w:r>
            <w:r w:rsidR="00A404A6">
              <w:rPr>
                <w:noProof/>
                <w:webHidden/>
              </w:rPr>
              <w:tab/>
            </w:r>
            <w:r w:rsidR="00A404A6">
              <w:rPr>
                <w:noProof/>
                <w:webHidden/>
              </w:rPr>
              <w:fldChar w:fldCharType="begin"/>
            </w:r>
            <w:r w:rsidR="00A404A6">
              <w:rPr>
                <w:noProof/>
                <w:webHidden/>
              </w:rPr>
              <w:instrText xml:space="preserve"> PAGEREF _Toc17708871 \h </w:instrText>
            </w:r>
            <w:r w:rsidR="00A404A6">
              <w:rPr>
                <w:noProof/>
                <w:webHidden/>
              </w:rPr>
            </w:r>
            <w:r w:rsidR="00A404A6">
              <w:rPr>
                <w:noProof/>
                <w:webHidden/>
              </w:rPr>
              <w:fldChar w:fldCharType="separate"/>
            </w:r>
            <w:r>
              <w:rPr>
                <w:noProof/>
                <w:webHidden/>
              </w:rPr>
              <w:t>6</w:t>
            </w:r>
            <w:r w:rsidR="00A404A6">
              <w:rPr>
                <w:noProof/>
                <w:webHidden/>
              </w:rPr>
              <w:fldChar w:fldCharType="end"/>
            </w:r>
          </w:hyperlink>
        </w:p>
        <w:p w14:paraId="3CD9030E" w14:textId="3149A85B" w:rsidR="00A404A6" w:rsidRDefault="00C94B8F" w:rsidP="00DF3E35">
          <w:pPr>
            <w:pStyle w:val="TOC2"/>
            <w:tabs>
              <w:tab w:val="left" w:pos="1701"/>
              <w:tab w:val="right" w:leader="dot" w:pos="8931"/>
              <w:tab w:val="right" w:leader="dot" w:pos="9016"/>
            </w:tabs>
            <w:rPr>
              <w:rFonts w:asciiTheme="minorHAnsi" w:eastAsiaTheme="minorEastAsia" w:hAnsiTheme="minorHAnsi" w:cstheme="minorBidi"/>
              <w:noProof/>
              <w:sz w:val="22"/>
            </w:rPr>
          </w:pPr>
          <w:hyperlink w:anchor="_Toc17708872" w:history="1">
            <w:r w:rsidR="00A404A6" w:rsidRPr="003B325D">
              <w:rPr>
                <w:rStyle w:val="Hyperlink"/>
                <w:noProof/>
              </w:rPr>
              <w:t>15.2</w:t>
            </w:r>
            <w:r w:rsidR="00A404A6">
              <w:rPr>
                <w:rFonts w:asciiTheme="minorHAnsi" w:eastAsiaTheme="minorEastAsia" w:hAnsiTheme="minorHAnsi" w:cstheme="minorBidi"/>
                <w:noProof/>
                <w:sz w:val="22"/>
              </w:rPr>
              <w:tab/>
            </w:r>
            <w:r w:rsidR="00A404A6" w:rsidRPr="003B325D">
              <w:rPr>
                <w:rStyle w:val="Hyperlink"/>
                <w:noProof/>
              </w:rPr>
              <w:t>Financial Activity Statements 31 July 2019</w:t>
            </w:r>
            <w:r w:rsidR="00A404A6">
              <w:rPr>
                <w:noProof/>
                <w:webHidden/>
              </w:rPr>
              <w:tab/>
            </w:r>
            <w:r w:rsidR="00A404A6">
              <w:rPr>
                <w:noProof/>
                <w:webHidden/>
              </w:rPr>
              <w:fldChar w:fldCharType="begin"/>
            </w:r>
            <w:r w:rsidR="00A404A6">
              <w:rPr>
                <w:noProof/>
                <w:webHidden/>
              </w:rPr>
              <w:instrText xml:space="preserve"> PAGEREF _Toc17708872 \h </w:instrText>
            </w:r>
            <w:r w:rsidR="00A404A6">
              <w:rPr>
                <w:noProof/>
                <w:webHidden/>
              </w:rPr>
            </w:r>
            <w:r w:rsidR="00A404A6">
              <w:rPr>
                <w:noProof/>
                <w:webHidden/>
              </w:rPr>
              <w:fldChar w:fldCharType="separate"/>
            </w:r>
            <w:r>
              <w:rPr>
                <w:noProof/>
                <w:webHidden/>
              </w:rPr>
              <w:t>8</w:t>
            </w:r>
            <w:r w:rsidR="00A404A6">
              <w:rPr>
                <w:noProof/>
                <w:webHidden/>
              </w:rPr>
              <w:fldChar w:fldCharType="end"/>
            </w:r>
          </w:hyperlink>
        </w:p>
        <w:p w14:paraId="6C56F7A4" w14:textId="4D8383B1" w:rsidR="00A404A6" w:rsidRDefault="00C94B8F" w:rsidP="00DF3E35">
          <w:pPr>
            <w:pStyle w:val="TOC2"/>
            <w:tabs>
              <w:tab w:val="left" w:pos="1701"/>
              <w:tab w:val="right" w:leader="dot" w:pos="8931"/>
              <w:tab w:val="right" w:leader="dot" w:pos="9016"/>
            </w:tabs>
            <w:rPr>
              <w:rFonts w:asciiTheme="minorHAnsi" w:eastAsiaTheme="minorEastAsia" w:hAnsiTheme="minorHAnsi" w:cstheme="minorBidi"/>
              <w:noProof/>
              <w:sz w:val="22"/>
            </w:rPr>
          </w:pPr>
          <w:hyperlink w:anchor="_Toc17708873" w:history="1">
            <w:r w:rsidR="00A404A6" w:rsidRPr="003B325D">
              <w:rPr>
                <w:rStyle w:val="Hyperlink"/>
                <w:noProof/>
              </w:rPr>
              <w:t>15.3</w:t>
            </w:r>
            <w:r w:rsidR="00A404A6">
              <w:rPr>
                <w:rFonts w:asciiTheme="minorHAnsi" w:eastAsiaTheme="minorEastAsia" w:hAnsiTheme="minorHAnsi" w:cstheme="minorBidi"/>
                <w:noProof/>
                <w:sz w:val="22"/>
              </w:rPr>
              <w:tab/>
            </w:r>
            <w:r w:rsidR="00A404A6" w:rsidRPr="003B325D">
              <w:rPr>
                <w:rStyle w:val="Hyperlink"/>
                <w:noProof/>
              </w:rPr>
              <w:t>Accounts Paid since the last list was adopted/endorsed by Council</w:t>
            </w:r>
            <w:r w:rsidR="00A404A6">
              <w:rPr>
                <w:noProof/>
                <w:webHidden/>
              </w:rPr>
              <w:tab/>
            </w:r>
            <w:r w:rsidR="00A404A6">
              <w:rPr>
                <w:noProof/>
                <w:webHidden/>
              </w:rPr>
              <w:fldChar w:fldCharType="begin"/>
            </w:r>
            <w:r w:rsidR="00A404A6">
              <w:rPr>
                <w:noProof/>
                <w:webHidden/>
              </w:rPr>
              <w:instrText xml:space="preserve"> PAGEREF _Toc17708873 \h </w:instrText>
            </w:r>
            <w:r w:rsidR="00A404A6">
              <w:rPr>
                <w:noProof/>
                <w:webHidden/>
              </w:rPr>
            </w:r>
            <w:r w:rsidR="00A404A6">
              <w:rPr>
                <w:noProof/>
                <w:webHidden/>
              </w:rPr>
              <w:fldChar w:fldCharType="separate"/>
            </w:r>
            <w:r>
              <w:rPr>
                <w:noProof/>
                <w:webHidden/>
              </w:rPr>
              <w:t>8</w:t>
            </w:r>
            <w:r w:rsidR="00A404A6">
              <w:rPr>
                <w:noProof/>
                <w:webHidden/>
              </w:rPr>
              <w:fldChar w:fldCharType="end"/>
            </w:r>
          </w:hyperlink>
        </w:p>
        <w:p w14:paraId="5F673A53" w14:textId="03A9D9F5" w:rsidR="00A404A6" w:rsidRDefault="00C94B8F" w:rsidP="00DF3E35">
          <w:pPr>
            <w:pStyle w:val="TOC2"/>
            <w:tabs>
              <w:tab w:val="left" w:pos="1701"/>
              <w:tab w:val="right" w:leader="dot" w:pos="8931"/>
              <w:tab w:val="right" w:leader="dot" w:pos="9016"/>
            </w:tabs>
            <w:rPr>
              <w:rFonts w:asciiTheme="minorHAnsi" w:eastAsiaTheme="minorEastAsia" w:hAnsiTheme="minorHAnsi" w:cstheme="minorBidi"/>
              <w:noProof/>
              <w:sz w:val="22"/>
            </w:rPr>
          </w:pPr>
          <w:hyperlink w:anchor="_Toc17708874" w:history="1">
            <w:r w:rsidR="00A404A6" w:rsidRPr="003B325D">
              <w:rPr>
                <w:rStyle w:val="Hyperlink"/>
                <w:noProof/>
              </w:rPr>
              <w:t>15.4</w:t>
            </w:r>
            <w:r w:rsidR="00A404A6">
              <w:rPr>
                <w:rFonts w:asciiTheme="minorHAnsi" w:eastAsiaTheme="minorEastAsia" w:hAnsiTheme="minorHAnsi" w:cstheme="minorBidi"/>
                <w:noProof/>
                <w:sz w:val="22"/>
              </w:rPr>
              <w:tab/>
            </w:r>
            <w:r w:rsidR="00A404A6" w:rsidRPr="003B325D">
              <w:rPr>
                <w:rStyle w:val="Hyperlink"/>
                <w:noProof/>
              </w:rPr>
              <w:t>2019-20 Budget Adoption</w:t>
            </w:r>
            <w:r w:rsidR="00A404A6">
              <w:rPr>
                <w:noProof/>
                <w:webHidden/>
              </w:rPr>
              <w:tab/>
            </w:r>
            <w:r w:rsidR="00A404A6">
              <w:rPr>
                <w:noProof/>
                <w:webHidden/>
              </w:rPr>
              <w:fldChar w:fldCharType="begin"/>
            </w:r>
            <w:r w:rsidR="00A404A6">
              <w:rPr>
                <w:noProof/>
                <w:webHidden/>
              </w:rPr>
              <w:instrText xml:space="preserve"> PAGEREF _Toc17708874 \h </w:instrText>
            </w:r>
            <w:r w:rsidR="00A404A6">
              <w:rPr>
                <w:noProof/>
                <w:webHidden/>
              </w:rPr>
            </w:r>
            <w:r w:rsidR="00A404A6">
              <w:rPr>
                <w:noProof/>
                <w:webHidden/>
              </w:rPr>
              <w:fldChar w:fldCharType="separate"/>
            </w:r>
            <w:r>
              <w:rPr>
                <w:noProof/>
                <w:webHidden/>
              </w:rPr>
              <w:t>9</w:t>
            </w:r>
            <w:r w:rsidR="00A404A6">
              <w:rPr>
                <w:noProof/>
                <w:webHidden/>
              </w:rPr>
              <w:fldChar w:fldCharType="end"/>
            </w:r>
          </w:hyperlink>
        </w:p>
        <w:p w14:paraId="163563C9" w14:textId="7FA6D49C" w:rsidR="00A404A6" w:rsidRDefault="00C94B8F" w:rsidP="00DF3E35">
          <w:pPr>
            <w:pStyle w:val="TOC1"/>
            <w:tabs>
              <w:tab w:val="clear" w:pos="9180"/>
              <w:tab w:val="right" w:leader="dot" w:pos="8931"/>
            </w:tabs>
            <w:rPr>
              <w:rFonts w:asciiTheme="minorHAnsi" w:eastAsiaTheme="minorEastAsia" w:hAnsiTheme="minorHAnsi" w:cstheme="minorBidi"/>
              <w:noProof/>
              <w:sz w:val="22"/>
            </w:rPr>
          </w:pPr>
          <w:hyperlink w:anchor="_Toc17708875" w:history="1">
            <w:r w:rsidR="00A404A6" w:rsidRPr="003B325D">
              <w:rPr>
                <w:rStyle w:val="Hyperlink"/>
                <w:noProof/>
              </w:rPr>
              <w:t>16</w:t>
            </w:r>
            <w:r w:rsidR="00A404A6">
              <w:rPr>
                <w:rFonts w:asciiTheme="minorHAnsi" w:eastAsiaTheme="minorEastAsia" w:hAnsiTheme="minorHAnsi" w:cstheme="minorBidi"/>
                <w:noProof/>
                <w:sz w:val="22"/>
              </w:rPr>
              <w:tab/>
            </w:r>
            <w:r w:rsidR="00A404A6" w:rsidRPr="003B325D">
              <w:rPr>
                <w:rStyle w:val="Hyperlink"/>
                <w:noProof/>
              </w:rPr>
              <w:t>DEVELOPMENT</w:t>
            </w:r>
            <w:r w:rsidR="00A404A6">
              <w:rPr>
                <w:noProof/>
                <w:webHidden/>
              </w:rPr>
              <w:tab/>
            </w:r>
            <w:r w:rsidR="00A404A6">
              <w:rPr>
                <w:noProof/>
                <w:webHidden/>
              </w:rPr>
              <w:fldChar w:fldCharType="begin"/>
            </w:r>
            <w:r w:rsidR="00A404A6">
              <w:rPr>
                <w:noProof/>
                <w:webHidden/>
              </w:rPr>
              <w:instrText xml:space="preserve"> PAGEREF _Toc17708875 \h </w:instrText>
            </w:r>
            <w:r w:rsidR="00A404A6">
              <w:rPr>
                <w:noProof/>
                <w:webHidden/>
              </w:rPr>
            </w:r>
            <w:r w:rsidR="00A404A6">
              <w:rPr>
                <w:noProof/>
                <w:webHidden/>
              </w:rPr>
              <w:fldChar w:fldCharType="separate"/>
            </w:r>
            <w:r>
              <w:rPr>
                <w:noProof/>
                <w:webHidden/>
              </w:rPr>
              <w:t>14</w:t>
            </w:r>
            <w:r w:rsidR="00A404A6">
              <w:rPr>
                <w:noProof/>
                <w:webHidden/>
              </w:rPr>
              <w:fldChar w:fldCharType="end"/>
            </w:r>
          </w:hyperlink>
        </w:p>
        <w:p w14:paraId="1941E380" w14:textId="6CAA4831" w:rsidR="00A404A6" w:rsidRDefault="00C94B8F" w:rsidP="00DF3E35">
          <w:pPr>
            <w:pStyle w:val="TOC1"/>
            <w:tabs>
              <w:tab w:val="clear" w:pos="9180"/>
              <w:tab w:val="right" w:leader="dot" w:pos="8931"/>
            </w:tabs>
            <w:rPr>
              <w:rFonts w:asciiTheme="minorHAnsi" w:eastAsiaTheme="minorEastAsia" w:hAnsiTheme="minorHAnsi" w:cstheme="minorBidi"/>
              <w:noProof/>
              <w:sz w:val="22"/>
            </w:rPr>
          </w:pPr>
          <w:hyperlink w:anchor="_Toc17708876" w:history="1">
            <w:r w:rsidR="00A404A6" w:rsidRPr="003B325D">
              <w:rPr>
                <w:rStyle w:val="Hyperlink"/>
                <w:noProof/>
              </w:rPr>
              <w:t>17</w:t>
            </w:r>
            <w:r w:rsidR="00A404A6">
              <w:rPr>
                <w:rFonts w:asciiTheme="minorHAnsi" w:eastAsiaTheme="minorEastAsia" w:hAnsiTheme="minorHAnsi" w:cstheme="minorBidi"/>
                <w:noProof/>
                <w:sz w:val="22"/>
              </w:rPr>
              <w:tab/>
            </w:r>
            <w:r w:rsidR="00A404A6" w:rsidRPr="003B325D">
              <w:rPr>
                <w:rStyle w:val="Hyperlink"/>
                <w:noProof/>
              </w:rPr>
              <w:t>ADMINISTRATION</w:t>
            </w:r>
            <w:r w:rsidR="00A404A6">
              <w:rPr>
                <w:noProof/>
                <w:webHidden/>
              </w:rPr>
              <w:tab/>
            </w:r>
            <w:r w:rsidR="00A404A6">
              <w:rPr>
                <w:noProof/>
                <w:webHidden/>
              </w:rPr>
              <w:fldChar w:fldCharType="begin"/>
            </w:r>
            <w:r w:rsidR="00A404A6">
              <w:rPr>
                <w:noProof/>
                <w:webHidden/>
              </w:rPr>
              <w:instrText xml:space="preserve"> PAGEREF _Toc17708876 \h </w:instrText>
            </w:r>
            <w:r w:rsidR="00A404A6">
              <w:rPr>
                <w:noProof/>
                <w:webHidden/>
              </w:rPr>
            </w:r>
            <w:r w:rsidR="00A404A6">
              <w:rPr>
                <w:noProof/>
                <w:webHidden/>
              </w:rPr>
              <w:fldChar w:fldCharType="separate"/>
            </w:r>
            <w:r>
              <w:rPr>
                <w:noProof/>
                <w:webHidden/>
              </w:rPr>
              <w:t>15</w:t>
            </w:r>
            <w:r w:rsidR="00A404A6">
              <w:rPr>
                <w:noProof/>
                <w:webHidden/>
              </w:rPr>
              <w:fldChar w:fldCharType="end"/>
            </w:r>
          </w:hyperlink>
        </w:p>
        <w:p w14:paraId="0FC151F0" w14:textId="339E4340" w:rsidR="00A404A6" w:rsidRDefault="00C94B8F" w:rsidP="00DF3E35">
          <w:pPr>
            <w:pStyle w:val="TOC2"/>
            <w:tabs>
              <w:tab w:val="left" w:pos="1701"/>
              <w:tab w:val="right" w:leader="dot" w:pos="8931"/>
              <w:tab w:val="right" w:leader="dot" w:pos="9016"/>
            </w:tabs>
            <w:rPr>
              <w:rFonts w:asciiTheme="minorHAnsi" w:eastAsiaTheme="minorEastAsia" w:hAnsiTheme="minorHAnsi" w:cstheme="minorBidi"/>
              <w:noProof/>
              <w:sz w:val="22"/>
            </w:rPr>
          </w:pPr>
          <w:hyperlink w:anchor="_Toc17708877" w:history="1">
            <w:r w:rsidR="00A404A6" w:rsidRPr="003B325D">
              <w:rPr>
                <w:rStyle w:val="Hyperlink"/>
                <w:noProof/>
              </w:rPr>
              <w:t>17.1</w:t>
            </w:r>
            <w:r w:rsidR="00A404A6">
              <w:rPr>
                <w:rFonts w:asciiTheme="minorHAnsi" w:eastAsiaTheme="minorEastAsia" w:hAnsiTheme="minorHAnsi" w:cstheme="minorBidi"/>
                <w:noProof/>
                <w:sz w:val="22"/>
              </w:rPr>
              <w:tab/>
            </w:r>
            <w:r w:rsidR="00A404A6" w:rsidRPr="003B325D">
              <w:rPr>
                <w:rStyle w:val="Hyperlink"/>
                <w:noProof/>
              </w:rPr>
              <w:t>Elections</w:t>
            </w:r>
            <w:r w:rsidR="00A404A6">
              <w:rPr>
                <w:noProof/>
                <w:webHidden/>
              </w:rPr>
              <w:tab/>
            </w:r>
            <w:r w:rsidR="00A404A6">
              <w:rPr>
                <w:noProof/>
                <w:webHidden/>
              </w:rPr>
              <w:fldChar w:fldCharType="begin"/>
            </w:r>
            <w:r w:rsidR="00A404A6">
              <w:rPr>
                <w:noProof/>
                <w:webHidden/>
              </w:rPr>
              <w:instrText xml:space="preserve"> PAGEREF _Toc17708877 \h </w:instrText>
            </w:r>
            <w:r w:rsidR="00A404A6">
              <w:rPr>
                <w:noProof/>
                <w:webHidden/>
              </w:rPr>
            </w:r>
            <w:r w:rsidR="00A404A6">
              <w:rPr>
                <w:noProof/>
                <w:webHidden/>
              </w:rPr>
              <w:fldChar w:fldCharType="separate"/>
            </w:r>
            <w:r>
              <w:rPr>
                <w:noProof/>
                <w:webHidden/>
              </w:rPr>
              <w:t>15</w:t>
            </w:r>
            <w:r w:rsidR="00A404A6">
              <w:rPr>
                <w:noProof/>
                <w:webHidden/>
              </w:rPr>
              <w:fldChar w:fldCharType="end"/>
            </w:r>
          </w:hyperlink>
        </w:p>
        <w:p w14:paraId="06710CA7" w14:textId="236C03E2" w:rsidR="00A404A6" w:rsidRDefault="00C94B8F" w:rsidP="00DF3E35">
          <w:pPr>
            <w:pStyle w:val="TOC1"/>
            <w:tabs>
              <w:tab w:val="clear" w:pos="9180"/>
              <w:tab w:val="right" w:leader="dot" w:pos="8931"/>
            </w:tabs>
            <w:rPr>
              <w:rFonts w:asciiTheme="minorHAnsi" w:eastAsiaTheme="minorEastAsia" w:hAnsiTheme="minorHAnsi" w:cstheme="minorBidi"/>
              <w:noProof/>
              <w:sz w:val="22"/>
            </w:rPr>
          </w:pPr>
          <w:hyperlink w:anchor="_Toc17708878" w:history="1">
            <w:r w:rsidR="00A404A6" w:rsidRPr="003B325D">
              <w:rPr>
                <w:rStyle w:val="Hyperlink"/>
                <w:noProof/>
              </w:rPr>
              <w:t>18</w:t>
            </w:r>
            <w:r w:rsidR="00A404A6">
              <w:rPr>
                <w:rFonts w:asciiTheme="minorHAnsi" w:eastAsiaTheme="minorEastAsia" w:hAnsiTheme="minorHAnsi" w:cstheme="minorBidi"/>
                <w:noProof/>
                <w:sz w:val="22"/>
              </w:rPr>
              <w:tab/>
            </w:r>
            <w:r w:rsidR="00A404A6" w:rsidRPr="003B325D">
              <w:rPr>
                <w:rStyle w:val="Hyperlink"/>
                <w:noProof/>
              </w:rPr>
              <w:t>NOTICE OF MOTION</w:t>
            </w:r>
            <w:r w:rsidR="00A404A6">
              <w:rPr>
                <w:noProof/>
                <w:webHidden/>
              </w:rPr>
              <w:tab/>
            </w:r>
            <w:r w:rsidR="00A404A6">
              <w:rPr>
                <w:noProof/>
                <w:webHidden/>
              </w:rPr>
              <w:fldChar w:fldCharType="begin"/>
            </w:r>
            <w:r w:rsidR="00A404A6">
              <w:rPr>
                <w:noProof/>
                <w:webHidden/>
              </w:rPr>
              <w:instrText xml:space="preserve"> PAGEREF _Toc17708878 \h </w:instrText>
            </w:r>
            <w:r w:rsidR="00A404A6">
              <w:rPr>
                <w:noProof/>
                <w:webHidden/>
              </w:rPr>
            </w:r>
            <w:r w:rsidR="00A404A6">
              <w:rPr>
                <w:noProof/>
                <w:webHidden/>
              </w:rPr>
              <w:fldChar w:fldCharType="separate"/>
            </w:r>
            <w:r>
              <w:rPr>
                <w:noProof/>
                <w:webHidden/>
              </w:rPr>
              <w:t>15</w:t>
            </w:r>
            <w:r w:rsidR="00A404A6">
              <w:rPr>
                <w:noProof/>
                <w:webHidden/>
              </w:rPr>
              <w:fldChar w:fldCharType="end"/>
            </w:r>
          </w:hyperlink>
        </w:p>
        <w:p w14:paraId="39FF1971" w14:textId="30DDD8D3" w:rsidR="00A404A6" w:rsidRDefault="00C94B8F" w:rsidP="00DF3E35">
          <w:pPr>
            <w:pStyle w:val="TOC1"/>
            <w:tabs>
              <w:tab w:val="clear" w:pos="9180"/>
              <w:tab w:val="right" w:leader="dot" w:pos="8931"/>
            </w:tabs>
            <w:rPr>
              <w:rFonts w:asciiTheme="minorHAnsi" w:eastAsiaTheme="minorEastAsia" w:hAnsiTheme="minorHAnsi" w:cstheme="minorBidi"/>
              <w:noProof/>
              <w:sz w:val="22"/>
            </w:rPr>
          </w:pPr>
          <w:hyperlink w:anchor="_Toc17708879" w:history="1">
            <w:r w:rsidR="00A404A6" w:rsidRPr="003B325D">
              <w:rPr>
                <w:rStyle w:val="Hyperlink"/>
                <w:noProof/>
              </w:rPr>
              <w:t>19</w:t>
            </w:r>
            <w:r w:rsidR="00A404A6">
              <w:rPr>
                <w:rFonts w:asciiTheme="minorHAnsi" w:eastAsiaTheme="minorEastAsia" w:hAnsiTheme="minorHAnsi" w:cstheme="minorBidi"/>
                <w:noProof/>
                <w:sz w:val="22"/>
              </w:rPr>
              <w:tab/>
            </w:r>
            <w:r w:rsidR="00A404A6" w:rsidRPr="003B325D">
              <w:rPr>
                <w:rStyle w:val="Hyperlink"/>
                <w:noProof/>
              </w:rPr>
              <w:t>CEO ACTIVITY REPORT</w:t>
            </w:r>
            <w:r w:rsidR="00A404A6">
              <w:rPr>
                <w:noProof/>
                <w:webHidden/>
              </w:rPr>
              <w:tab/>
            </w:r>
            <w:r w:rsidR="00A404A6">
              <w:rPr>
                <w:noProof/>
                <w:webHidden/>
              </w:rPr>
              <w:fldChar w:fldCharType="begin"/>
            </w:r>
            <w:r w:rsidR="00A404A6">
              <w:rPr>
                <w:noProof/>
                <w:webHidden/>
              </w:rPr>
              <w:instrText xml:space="preserve"> PAGEREF _Toc17708879 \h </w:instrText>
            </w:r>
            <w:r w:rsidR="00A404A6">
              <w:rPr>
                <w:noProof/>
                <w:webHidden/>
              </w:rPr>
            </w:r>
            <w:r w:rsidR="00A404A6">
              <w:rPr>
                <w:noProof/>
                <w:webHidden/>
              </w:rPr>
              <w:fldChar w:fldCharType="separate"/>
            </w:r>
            <w:r>
              <w:rPr>
                <w:noProof/>
                <w:webHidden/>
              </w:rPr>
              <w:t>15</w:t>
            </w:r>
            <w:r w:rsidR="00A404A6">
              <w:rPr>
                <w:noProof/>
                <w:webHidden/>
              </w:rPr>
              <w:fldChar w:fldCharType="end"/>
            </w:r>
          </w:hyperlink>
        </w:p>
        <w:p w14:paraId="0A7FD56D" w14:textId="61E0A468" w:rsidR="00A404A6" w:rsidRDefault="00C94B8F" w:rsidP="00DF3E35">
          <w:pPr>
            <w:pStyle w:val="TOC1"/>
            <w:tabs>
              <w:tab w:val="clear" w:pos="9180"/>
              <w:tab w:val="right" w:leader="dot" w:pos="8931"/>
            </w:tabs>
            <w:rPr>
              <w:rFonts w:asciiTheme="minorHAnsi" w:eastAsiaTheme="minorEastAsia" w:hAnsiTheme="minorHAnsi" w:cstheme="minorBidi"/>
              <w:noProof/>
              <w:sz w:val="22"/>
            </w:rPr>
          </w:pPr>
          <w:hyperlink w:anchor="_Toc17708880" w:history="1">
            <w:r w:rsidR="00A404A6" w:rsidRPr="003B325D">
              <w:rPr>
                <w:rStyle w:val="Hyperlink"/>
                <w:noProof/>
              </w:rPr>
              <w:t>20</w:t>
            </w:r>
            <w:r w:rsidR="00A404A6">
              <w:rPr>
                <w:rFonts w:asciiTheme="minorHAnsi" w:eastAsiaTheme="minorEastAsia" w:hAnsiTheme="minorHAnsi" w:cstheme="minorBidi"/>
                <w:noProof/>
                <w:sz w:val="22"/>
              </w:rPr>
              <w:tab/>
            </w:r>
            <w:r w:rsidR="00A404A6" w:rsidRPr="003B325D">
              <w:rPr>
                <w:rStyle w:val="Hyperlink"/>
                <w:noProof/>
              </w:rPr>
              <w:t>URGENT BUSINESS</w:t>
            </w:r>
            <w:r w:rsidR="00A404A6">
              <w:rPr>
                <w:noProof/>
                <w:webHidden/>
              </w:rPr>
              <w:tab/>
            </w:r>
            <w:r w:rsidR="00A404A6">
              <w:rPr>
                <w:noProof/>
                <w:webHidden/>
              </w:rPr>
              <w:fldChar w:fldCharType="begin"/>
            </w:r>
            <w:r w:rsidR="00A404A6">
              <w:rPr>
                <w:noProof/>
                <w:webHidden/>
              </w:rPr>
              <w:instrText xml:space="preserve"> PAGEREF _Toc17708880 \h </w:instrText>
            </w:r>
            <w:r w:rsidR="00A404A6">
              <w:rPr>
                <w:noProof/>
                <w:webHidden/>
              </w:rPr>
            </w:r>
            <w:r w:rsidR="00A404A6">
              <w:rPr>
                <w:noProof/>
                <w:webHidden/>
              </w:rPr>
              <w:fldChar w:fldCharType="separate"/>
            </w:r>
            <w:r>
              <w:rPr>
                <w:noProof/>
                <w:webHidden/>
              </w:rPr>
              <w:t>17</w:t>
            </w:r>
            <w:r w:rsidR="00A404A6">
              <w:rPr>
                <w:noProof/>
                <w:webHidden/>
              </w:rPr>
              <w:fldChar w:fldCharType="end"/>
            </w:r>
          </w:hyperlink>
        </w:p>
        <w:p w14:paraId="652B741D" w14:textId="3B8A3AE2" w:rsidR="00A404A6" w:rsidRDefault="00C94B8F" w:rsidP="00DF3E35">
          <w:pPr>
            <w:pStyle w:val="TOC1"/>
            <w:tabs>
              <w:tab w:val="clear" w:pos="9180"/>
              <w:tab w:val="right" w:leader="dot" w:pos="8931"/>
            </w:tabs>
            <w:rPr>
              <w:rFonts w:asciiTheme="minorHAnsi" w:eastAsiaTheme="minorEastAsia" w:hAnsiTheme="minorHAnsi" w:cstheme="minorBidi"/>
              <w:noProof/>
              <w:sz w:val="22"/>
            </w:rPr>
          </w:pPr>
          <w:hyperlink w:anchor="_Toc17708881" w:history="1">
            <w:r w:rsidR="00A404A6" w:rsidRPr="003B325D">
              <w:rPr>
                <w:rStyle w:val="Hyperlink"/>
                <w:noProof/>
              </w:rPr>
              <w:t>21</w:t>
            </w:r>
            <w:r w:rsidR="00A404A6">
              <w:rPr>
                <w:rFonts w:asciiTheme="minorHAnsi" w:eastAsiaTheme="minorEastAsia" w:hAnsiTheme="minorHAnsi" w:cstheme="minorBidi"/>
                <w:noProof/>
                <w:sz w:val="22"/>
              </w:rPr>
              <w:tab/>
            </w:r>
            <w:r w:rsidR="00A404A6" w:rsidRPr="003B325D">
              <w:rPr>
                <w:rStyle w:val="Hyperlink"/>
                <w:noProof/>
              </w:rPr>
              <w:t>ITEMS TO BE DISCUSSED BEHIND CLOSED DOORS</w:t>
            </w:r>
            <w:r w:rsidR="00A404A6">
              <w:rPr>
                <w:noProof/>
                <w:webHidden/>
              </w:rPr>
              <w:tab/>
            </w:r>
            <w:r w:rsidR="00A404A6">
              <w:rPr>
                <w:noProof/>
                <w:webHidden/>
              </w:rPr>
              <w:fldChar w:fldCharType="begin"/>
            </w:r>
            <w:r w:rsidR="00A404A6">
              <w:rPr>
                <w:noProof/>
                <w:webHidden/>
              </w:rPr>
              <w:instrText xml:space="preserve"> PAGEREF _Toc17708881 \h </w:instrText>
            </w:r>
            <w:r w:rsidR="00A404A6">
              <w:rPr>
                <w:noProof/>
                <w:webHidden/>
              </w:rPr>
            </w:r>
            <w:r w:rsidR="00A404A6">
              <w:rPr>
                <w:noProof/>
                <w:webHidden/>
              </w:rPr>
              <w:fldChar w:fldCharType="separate"/>
            </w:r>
            <w:r>
              <w:rPr>
                <w:noProof/>
                <w:webHidden/>
              </w:rPr>
              <w:t>17</w:t>
            </w:r>
            <w:r w:rsidR="00A404A6">
              <w:rPr>
                <w:noProof/>
                <w:webHidden/>
              </w:rPr>
              <w:fldChar w:fldCharType="end"/>
            </w:r>
          </w:hyperlink>
        </w:p>
        <w:p w14:paraId="4F125B3E" w14:textId="7AF25F23" w:rsidR="00A404A6" w:rsidRDefault="00C94B8F" w:rsidP="00DF3E35">
          <w:pPr>
            <w:pStyle w:val="TOC2"/>
            <w:tabs>
              <w:tab w:val="left" w:pos="1701"/>
              <w:tab w:val="right" w:leader="dot" w:pos="8931"/>
              <w:tab w:val="right" w:leader="dot" w:pos="9016"/>
            </w:tabs>
            <w:rPr>
              <w:rFonts w:asciiTheme="minorHAnsi" w:eastAsiaTheme="minorEastAsia" w:hAnsiTheme="minorHAnsi" w:cstheme="minorBidi"/>
              <w:noProof/>
              <w:sz w:val="22"/>
            </w:rPr>
          </w:pPr>
          <w:hyperlink w:anchor="_Toc17708882" w:history="1">
            <w:r w:rsidR="00A404A6" w:rsidRPr="003B325D">
              <w:rPr>
                <w:rStyle w:val="Hyperlink"/>
                <w:noProof/>
              </w:rPr>
              <w:t>21.1</w:t>
            </w:r>
            <w:r w:rsidR="00A404A6">
              <w:rPr>
                <w:rFonts w:asciiTheme="minorHAnsi" w:eastAsiaTheme="minorEastAsia" w:hAnsiTheme="minorHAnsi" w:cstheme="minorBidi"/>
                <w:noProof/>
                <w:sz w:val="22"/>
              </w:rPr>
              <w:tab/>
            </w:r>
            <w:r w:rsidR="00A404A6" w:rsidRPr="003B325D">
              <w:rPr>
                <w:rStyle w:val="Hyperlink"/>
                <w:noProof/>
              </w:rPr>
              <w:t>Coolcalalaya West Road Repairs</w:t>
            </w:r>
            <w:r w:rsidR="00A404A6">
              <w:rPr>
                <w:noProof/>
                <w:webHidden/>
              </w:rPr>
              <w:tab/>
            </w:r>
            <w:r w:rsidR="00A404A6">
              <w:rPr>
                <w:noProof/>
                <w:webHidden/>
              </w:rPr>
              <w:fldChar w:fldCharType="begin"/>
            </w:r>
            <w:r w:rsidR="00A404A6">
              <w:rPr>
                <w:noProof/>
                <w:webHidden/>
              </w:rPr>
              <w:instrText xml:space="preserve"> PAGEREF _Toc17708882 \h </w:instrText>
            </w:r>
            <w:r w:rsidR="00A404A6">
              <w:rPr>
                <w:noProof/>
                <w:webHidden/>
              </w:rPr>
            </w:r>
            <w:r w:rsidR="00A404A6">
              <w:rPr>
                <w:noProof/>
                <w:webHidden/>
              </w:rPr>
              <w:fldChar w:fldCharType="separate"/>
            </w:r>
            <w:r>
              <w:rPr>
                <w:noProof/>
                <w:webHidden/>
              </w:rPr>
              <w:t>17</w:t>
            </w:r>
            <w:r w:rsidR="00A404A6">
              <w:rPr>
                <w:noProof/>
                <w:webHidden/>
              </w:rPr>
              <w:fldChar w:fldCharType="end"/>
            </w:r>
          </w:hyperlink>
        </w:p>
        <w:p w14:paraId="0E434A25" w14:textId="012632AB" w:rsidR="00A404A6" w:rsidRDefault="00C94B8F" w:rsidP="00DF3E35">
          <w:pPr>
            <w:pStyle w:val="TOC1"/>
            <w:tabs>
              <w:tab w:val="clear" w:pos="9180"/>
              <w:tab w:val="right" w:leader="dot" w:pos="8931"/>
            </w:tabs>
            <w:rPr>
              <w:rFonts w:asciiTheme="minorHAnsi" w:eastAsiaTheme="minorEastAsia" w:hAnsiTheme="minorHAnsi" w:cstheme="minorBidi"/>
              <w:noProof/>
              <w:sz w:val="22"/>
            </w:rPr>
          </w:pPr>
          <w:hyperlink w:anchor="_Toc17708883" w:history="1">
            <w:r w:rsidR="00A404A6" w:rsidRPr="003B325D">
              <w:rPr>
                <w:rStyle w:val="Hyperlink"/>
                <w:noProof/>
              </w:rPr>
              <w:t>22</w:t>
            </w:r>
            <w:r w:rsidR="00A404A6">
              <w:rPr>
                <w:rFonts w:asciiTheme="minorHAnsi" w:eastAsiaTheme="minorEastAsia" w:hAnsiTheme="minorHAnsi" w:cstheme="minorBidi"/>
                <w:noProof/>
                <w:sz w:val="22"/>
              </w:rPr>
              <w:tab/>
            </w:r>
            <w:r w:rsidR="00A404A6" w:rsidRPr="003B325D">
              <w:rPr>
                <w:rStyle w:val="Hyperlink"/>
                <w:noProof/>
              </w:rPr>
              <w:t>NEXT MEETING</w:t>
            </w:r>
            <w:r w:rsidR="00A404A6">
              <w:rPr>
                <w:noProof/>
                <w:webHidden/>
              </w:rPr>
              <w:tab/>
            </w:r>
            <w:r w:rsidR="00A404A6">
              <w:rPr>
                <w:noProof/>
                <w:webHidden/>
              </w:rPr>
              <w:fldChar w:fldCharType="begin"/>
            </w:r>
            <w:r w:rsidR="00A404A6">
              <w:rPr>
                <w:noProof/>
                <w:webHidden/>
              </w:rPr>
              <w:instrText xml:space="preserve"> PAGEREF _Toc17708883 \h </w:instrText>
            </w:r>
            <w:r w:rsidR="00A404A6">
              <w:rPr>
                <w:noProof/>
                <w:webHidden/>
              </w:rPr>
            </w:r>
            <w:r w:rsidR="00A404A6">
              <w:rPr>
                <w:noProof/>
                <w:webHidden/>
              </w:rPr>
              <w:fldChar w:fldCharType="separate"/>
            </w:r>
            <w:r>
              <w:rPr>
                <w:noProof/>
                <w:webHidden/>
              </w:rPr>
              <w:t>18</w:t>
            </w:r>
            <w:r w:rsidR="00A404A6">
              <w:rPr>
                <w:noProof/>
                <w:webHidden/>
              </w:rPr>
              <w:fldChar w:fldCharType="end"/>
            </w:r>
          </w:hyperlink>
        </w:p>
        <w:p w14:paraId="46802124" w14:textId="1109BF98" w:rsidR="00A404A6" w:rsidRDefault="00C94B8F" w:rsidP="00DF3E35">
          <w:pPr>
            <w:pStyle w:val="TOC1"/>
            <w:tabs>
              <w:tab w:val="clear" w:pos="9180"/>
              <w:tab w:val="right" w:leader="dot" w:pos="8931"/>
            </w:tabs>
            <w:rPr>
              <w:rFonts w:asciiTheme="minorHAnsi" w:eastAsiaTheme="minorEastAsia" w:hAnsiTheme="minorHAnsi" w:cstheme="minorBidi"/>
              <w:noProof/>
              <w:sz w:val="22"/>
            </w:rPr>
          </w:pPr>
          <w:hyperlink w:anchor="_Toc17708884" w:history="1">
            <w:r w:rsidR="00A404A6" w:rsidRPr="003B325D">
              <w:rPr>
                <w:rStyle w:val="Hyperlink"/>
                <w:noProof/>
              </w:rPr>
              <w:t>23</w:t>
            </w:r>
            <w:r w:rsidR="00A404A6">
              <w:rPr>
                <w:rFonts w:asciiTheme="minorHAnsi" w:eastAsiaTheme="minorEastAsia" w:hAnsiTheme="minorHAnsi" w:cstheme="minorBidi"/>
                <w:noProof/>
                <w:sz w:val="22"/>
              </w:rPr>
              <w:tab/>
            </w:r>
            <w:r w:rsidR="00A404A6" w:rsidRPr="003B325D">
              <w:rPr>
                <w:rStyle w:val="Hyperlink"/>
                <w:noProof/>
              </w:rPr>
              <w:t>MEETING CLOSURE</w:t>
            </w:r>
            <w:r w:rsidR="00A404A6">
              <w:rPr>
                <w:noProof/>
                <w:webHidden/>
              </w:rPr>
              <w:tab/>
            </w:r>
            <w:r w:rsidR="00A404A6">
              <w:rPr>
                <w:noProof/>
                <w:webHidden/>
              </w:rPr>
              <w:fldChar w:fldCharType="begin"/>
            </w:r>
            <w:r w:rsidR="00A404A6">
              <w:rPr>
                <w:noProof/>
                <w:webHidden/>
              </w:rPr>
              <w:instrText xml:space="preserve"> PAGEREF _Toc17708884 \h </w:instrText>
            </w:r>
            <w:r w:rsidR="00A404A6">
              <w:rPr>
                <w:noProof/>
                <w:webHidden/>
              </w:rPr>
            </w:r>
            <w:r w:rsidR="00A404A6">
              <w:rPr>
                <w:noProof/>
                <w:webHidden/>
              </w:rPr>
              <w:fldChar w:fldCharType="separate"/>
            </w:r>
            <w:r>
              <w:rPr>
                <w:noProof/>
                <w:webHidden/>
              </w:rPr>
              <w:t>18</w:t>
            </w:r>
            <w:r w:rsidR="00A404A6">
              <w:rPr>
                <w:noProof/>
                <w:webHidden/>
              </w:rPr>
              <w:fldChar w:fldCharType="end"/>
            </w:r>
          </w:hyperlink>
        </w:p>
        <w:p w14:paraId="5774ADCE" w14:textId="6F564743" w:rsidR="00FC26BC" w:rsidRDefault="00FC26BC" w:rsidP="00D13ED7">
          <w:pPr>
            <w:tabs>
              <w:tab w:val="left" w:pos="9072"/>
            </w:tabs>
          </w:pPr>
          <w:r>
            <w:rPr>
              <w:b/>
              <w:bCs/>
              <w:noProof/>
            </w:rPr>
            <w:fldChar w:fldCharType="end"/>
          </w:r>
        </w:p>
      </w:sdtContent>
    </w:sdt>
    <w:p w14:paraId="505A102F" w14:textId="6D99A2CF" w:rsidR="008630BB" w:rsidRDefault="008630BB" w:rsidP="00D13ED7">
      <w:pPr>
        <w:pStyle w:val="TOC2"/>
      </w:pPr>
    </w:p>
    <w:p w14:paraId="513F4C27" w14:textId="77777777" w:rsidR="00032C1F" w:rsidRDefault="00032C1F" w:rsidP="00B525C0">
      <w:pPr>
        <w:rPr>
          <w:rFonts w:cs="Arial"/>
          <w:szCs w:val="20"/>
        </w:rPr>
        <w:sectPr w:rsidR="00032C1F" w:rsidSect="00D13ED7">
          <w:pgSz w:w="11906" w:h="16838" w:code="9"/>
          <w:pgMar w:top="1440" w:right="1440" w:bottom="1440" w:left="1440" w:header="709" w:footer="709" w:gutter="0"/>
          <w:cols w:space="708"/>
          <w:docGrid w:linePitch="360"/>
        </w:sectPr>
      </w:pPr>
    </w:p>
    <w:p w14:paraId="2A2BBA76" w14:textId="564BE463" w:rsidR="00B53950" w:rsidRDefault="00796388" w:rsidP="00012A11">
      <w:pPr>
        <w:pStyle w:val="Heading1"/>
      </w:pPr>
      <w:bookmarkStart w:id="1" w:name="_Toc16610494"/>
      <w:bookmarkStart w:id="2" w:name="_Toc17708850"/>
      <w:r w:rsidRPr="00C62CB6">
        <w:lastRenderedPageBreak/>
        <w:t xml:space="preserve">DECLARATION </w:t>
      </w:r>
      <w:r w:rsidRPr="00394F2C">
        <w:t>OF</w:t>
      </w:r>
      <w:r w:rsidRPr="00C62CB6">
        <w:t xml:space="preserve"> OPENING/ANNOUNCEMENT OF VISITORS</w:t>
      </w:r>
      <w:bookmarkEnd w:id="1"/>
      <w:bookmarkEnd w:id="2"/>
    </w:p>
    <w:p w14:paraId="2EF58C74" w14:textId="0151BE82" w:rsidR="00032C1F" w:rsidRDefault="000F23D7" w:rsidP="00FC26BC">
      <w:pPr>
        <w:rPr>
          <w:rFonts w:cs="Arial"/>
          <w:szCs w:val="20"/>
        </w:rPr>
      </w:pPr>
      <w:r>
        <w:rPr>
          <w:rFonts w:cs="Arial"/>
          <w:szCs w:val="20"/>
        </w:rPr>
        <w:t xml:space="preserve">The President declared the meeting open </w:t>
      </w:r>
      <w:r w:rsidRPr="00193E19">
        <w:rPr>
          <w:rFonts w:cs="Arial"/>
          <w:szCs w:val="20"/>
        </w:rPr>
        <w:t>at 12.01pm.</w:t>
      </w:r>
    </w:p>
    <w:p w14:paraId="38063407" w14:textId="77777777" w:rsidR="000F23D7" w:rsidRDefault="000F23D7" w:rsidP="00FC26BC">
      <w:pPr>
        <w:rPr>
          <w:rFonts w:cs="Arial"/>
          <w:szCs w:val="20"/>
        </w:rPr>
      </w:pPr>
    </w:p>
    <w:p w14:paraId="6106D03A" w14:textId="16BAC075" w:rsidR="000F23D7" w:rsidRDefault="000F23D7" w:rsidP="00FC26BC">
      <w:pPr>
        <w:rPr>
          <w:rFonts w:cs="Arial"/>
          <w:szCs w:val="20"/>
        </w:rPr>
      </w:pPr>
      <w:r>
        <w:rPr>
          <w:rFonts w:cs="Arial"/>
          <w:szCs w:val="20"/>
        </w:rPr>
        <w:t>The President Cr R Foulkes-Taylor took the opportunity to welcome Tatjana Erak in her new role as Acting Deputy Chief Exec</w:t>
      </w:r>
      <w:r w:rsidR="00A9064E">
        <w:rPr>
          <w:rFonts w:cs="Arial"/>
          <w:szCs w:val="20"/>
        </w:rPr>
        <w:t>u</w:t>
      </w:r>
      <w:r>
        <w:rPr>
          <w:rFonts w:cs="Arial"/>
          <w:szCs w:val="20"/>
        </w:rPr>
        <w:t>tive Officer.</w:t>
      </w:r>
    </w:p>
    <w:p w14:paraId="108B690C" w14:textId="7907A682" w:rsidR="007912D4" w:rsidRDefault="006F0D91" w:rsidP="00012A11">
      <w:pPr>
        <w:pStyle w:val="Heading1"/>
      </w:pPr>
      <w:bookmarkStart w:id="3" w:name="_Toc16610495"/>
      <w:bookmarkStart w:id="4" w:name="_Toc17708851"/>
      <w:r w:rsidRPr="00ED45C5">
        <w:t>RECORD OF ATTENDANCE/APOLOGIES/LEAVE OF ABSENCE</w:t>
      </w:r>
      <w:bookmarkEnd w:id="3"/>
      <w:bookmarkEnd w:id="4"/>
    </w:p>
    <w:p w14:paraId="36403AF2" w14:textId="77777777" w:rsidR="000F23D7" w:rsidRDefault="000F23D7" w:rsidP="000F23D7">
      <w:pPr>
        <w:autoSpaceDE w:val="0"/>
        <w:autoSpaceDN w:val="0"/>
        <w:adjustRightInd w:val="0"/>
        <w:rPr>
          <w:rFonts w:cs="Arial"/>
          <w:color w:val="000000"/>
          <w:szCs w:val="20"/>
          <w:lang w:eastAsia="en-US"/>
        </w:rPr>
      </w:pPr>
      <w:r>
        <w:rPr>
          <w:rFonts w:cs="Arial"/>
          <w:color w:val="000000"/>
          <w:szCs w:val="20"/>
          <w:lang w:eastAsia="en-US"/>
        </w:rPr>
        <w:t xml:space="preserve">Cr R Foulkes-Taylor – President </w:t>
      </w:r>
    </w:p>
    <w:p w14:paraId="5922256A" w14:textId="77777777" w:rsidR="000F23D7" w:rsidRDefault="000F23D7" w:rsidP="000F23D7">
      <w:pPr>
        <w:autoSpaceDE w:val="0"/>
        <w:autoSpaceDN w:val="0"/>
        <w:adjustRightInd w:val="0"/>
        <w:rPr>
          <w:rFonts w:cs="Arial"/>
          <w:color w:val="000000"/>
          <w:szCs w:val="20"/>
          <w:lang w:eastAsia="en-US"/>
        </w:rPr>
      </w:pPr>
      <w:r>
        <w:rPr>
          <w:rFonts w:cs="Arial"/>
          <w:color w:val="000000"/>
          <w:szCs w:val="20"/>
          <w:lang w:eastAsia="en-US"/>
        </w:rPr>
        <w:t>Cr A Whitmarsh – Deputy President</w:t>
      </w:r>
    </w:p>
    <w:p w14:paraId="0E022E19" w14:textId="77777777" w:rsidR="000F23D7" w:rsidRDefault="000F23D7" w:rsidP="000F23D7">
      <w:pPr>
        <w:autoSpaceDE w:val="0"/>
        <w:autoSpaceDN w:val="0"/>
        <w:adjustRightInd w:val="0"/>
        <w:rPr>
          <w:rFonts w:cs="Arial"/>
          <w:color w:val="000000"/>
          <w:szCs w:val="20"/>
          <w:lang w:eastAsia="en-US"/>
        </w:rPr>
      </w:pPr>
      <w:r>
        <w:rPr>
          <w:rFonts w:cs="Arial"/>
          <w:color w:val="000000"/>
          <w:szCs w:val="20"/>
          <w:lang w:eastAsia="en-US"/>
        </w:rPr>
        <w:t xml:space="preserve">Cr E Foulkes-Taylor </w:t>
      </w:r>
    </w:p>
    <w:p w14:paraId="04AF3FB7" w14:textId="77777777" w:rsidR="000F23D7" w:rsidRDefault="000F23D7" w:rsidP="000F23D7">
      <w:pPr>
        <w:autoSpaceDE w:val="0"/>
        <w:autoSpaceDN w:val="0"/>
        <w:adjustRightInd w:val="0"/>
        <w:rPr>
          <w:rFonts w:cs="Arial"/>
          <w:color w:val="000000"/>
          <w:szCs w:val="20"/>
          <w:lang w:eastAsia="en-US"/>
        </w:rPr>
      </w:pPr>
      <w:r>
        <w:rPr>
          <w:rFonts w:cs="Arial"/>
          <w:color w:val="000000"/>
          <w:szCs w:val="20"/>
          <w:lang w:eastAsia="en-US"/>
        </w:rPr>
        <w:t xml:space="preserve">Cr G Mead </w:t>
      </w:r>
    </w:p>
    <w:p w14:paraId="522BFFA9" w14:textId="77777777" w:rsidR="000F23D7" w:rsidRDefault="000F23D7" w:rsidP="000F23D7">
      <w:pPr>
        <w:autoSpaceDE w:val="0"/>
        <w:autoSpaceDN w:val="0"/>
        <w:adjustRightInd w:val="0"/>
        <w:rPr>
          <w:rFonts w:cs="Arial"/>
          <w:color w:val="000000"/>
          <w:szCs w:val="20"/>
          <w:lang w:eastAsia="en-US"/>
        </w:rPr>
      </w:pPr>
      <w:r>
        <w:rPr>
          <w:rFonts w:cs="Arial"/>
          <w:color w:val="000000"/>
          <w:szCs w:val="20"/>
          <w:lang w:eastAsia="en-US"/>
        </w:rPr>
        <w:t xml:space="preserve">Cr Q Fowler </w:t>
      </w:r>
    </w:p>
    <w:p w14:paraId="7CFBC85D" w14:textId="77777777" w:rsidR="000F23D7" w:rsidRDefault="000F23D7" w:rsidP="000F23D7">
      <w:pPr>
        <w:autoSpaceDE w:val="0"/>
        <w:autoSpaceDN w:val="0"/>
        <w:adjustRightInd w:val="0"/>
        <w:rPr>
          <w:rFonts w:cs="Arial"/>
          <w:color w:val="000000"/>
          <w:szCs w:val="20"/>
          <w:lang w:eastAsia="en-US"/>
        </w:rPr>
      </w:pPr>
      <w:r>
        <w:rPr>
          <w:rFonts w:cs="Arial"/>
          <w:color w:val="000000"/>
          <w:szCs w:val="20"/>
          <w:lang w:eastAsia="en-US"/>
        </w:rPr>
        <w:t>Cr P Squires</w:t>
      </w:r>
    </w:p>
    <w:p w14:paraId="62428D0C" w14:textId="77777777" w:rsidR="000F23D7" w:rsidRDefault="000F23D7" w:rsidP="000F23D7">
      <w:pPr>
        <w:autoSpaceDE w:val="0"/>
        <w:autoSpaceDN w:val="0"/>
        <w:adjustRightInd w:val="0"/>
        <w:rPr>
          <w:rFonts w:cs="Arial"/>
          <w:color w:val="000000"/>
          <w:szCs w:val="20"/>
          <w:lang w:eastAsia="en-US"/>
        </w:rPr>
      </w:pPr>
    </w:p>
    <w:p w14:paraId="2E29E98A" w14:textId="77777777" w:rsidR="000F23D7" w:rsidRDefault="000F23D7" w:rsidP="000F23D7">
      <w:pPr>
        <w:autoSpaceDE w:val="0"/>
        <w:autoSpaceDN w:val="0"/>
        <w:adjustRightInd w:val="0"/>
        <w:rPr>
          <w:rFonts w:cs="Arial"/>
          <w:color w:val="000000"/>
          <w:szCs w:val="20"/>
          <w:lang w:eastAsia="en-US"/>
        </w:rPr>
      </w:pPr>
      <w:r>
        <w:rPr>
          <w:rFonts w:cs="Arial"/>
          <w:color w:val="000000"/>
          <w:szCs w:val="20"/>
          <w:lang w:eastAsia="en-US"/>
        </w:rPr>
        <w:t>Staff:</w:t>
      </w:r>
    </w:p>
    <w:p w14:paraId="18F1275B" w14:textId="77777777" w:rsidR="000F23D7" w:rsidRDefault="000F23D7" w:rsidP="000F23D7">
      <w:pPr>
        <w:autoSpaceDE w:val="0"/>
        <w:autoSpaceDN w:val="0"/>
        <w:adjustRightInd w:val="0"/>
        <w:rPr>
          <w:rFonts w:cs="Arial"/>
          <w:color w:val="000000"/>
          <w:szCs w:val="20"/>
          <w:lang w:eastAsia="en-US"/>
        </w:rPr>
      </w:pPr>
      <w:r>
        <w:rPr>
          <w:rFonts w:cs="Arial"/>
          <w:color w:val="000000"/>
          <w:szCs w:val="20"/>
          <w:lang w:eastAsia="en-US"/>
        </w:rPr>
        <w:t xml:space="preserve">Bill Boehm – CEO </w:t>
      </w:r>
    </w:p>
    <w:p w14:paraId="767F87D3" w14:textId="7402C0C0" w:rsidR="000F23D7" w:rsidRDefault="000F23D7" w:rsidP="000F23D7">
      <w:pPr>
        <w:autoSpaceDE w:val="0"/>
        <w:autoSpaceDN w:val="0"/>
        <w:adjustRightInd w:val="0"/>
        <w:rPr>
          <w:rFonts w:cs="Arial"/>
          <w:color w:val="000000"/>
          <w:szCs w:val="20"/>
          <w:lang w:eastAsia="en-US"/>
        </w:rPr>
      </w:pPr>
      <w:r>
        <w:rPr>
          <w:rFonts w:cs="Arial"/>
          <w:color w:val="000000"/>
          <w:szCs w:val="20"/>
          <w:lang w:eastAsia="en-US"/>
        </w:rPr>
        <w:t xml:space="preserve">Tatjana Erak – Acting DCEO </w:t>
      </w:r>
    </w:p>
    <w:p w14:paraId="158AAB95" w14:textId="77777777" w:rsidR="000F23D7" w:rsidRDefault="000F23D7" w:rsidP="000F23D7">
      <w:pPr>
        <w:autoSpaceDE w:val="0"/>
        <w:autoSpaceDN w:val="0"/>
        <w:adjustRightInd w:val="0"/>
        <w:rPr>
          <w:rFonts w:cs="Arial"/>
          <w:color w:val="000000"/>
          <w:szCs w:val="20"/>
          <w:lang w:eastAsia="en-US"/>
        </w:rPr>
      </w:pPr>
      <w:r>
        <w:rPr>
          <w:rFonts w:cs="Arial"/>
          <w:color w:val="000000"/>
          <w:szCs w:val="20"/>
          <w:lang w:eastAsia="en-US"/>
        </w:rPr>
        <w:t>William Herold – Works Supervisor</w:t>
      </w:r>
    </w:p>
    <w:p w14:paraId="047B24A4" w14:textId="77777777" w:rsidR="00BD3ACA" w:rsidRPr="00BD3ACA" w:rsidRDefault="00BD3ACA" w:rsidP="00BD3ACA">
      <w:pPr>
        <w:rPr>
          <w:lang w:eastAsia="en-US"/>
        </w:rPr>
      </w:pPr>
    </w:p>
    <w:p w14:paraId="1188A4AC" w14:textId="77777777" w:rsidR="00BD3ACA" w:rsidRPr="00ED45C5" w:rsidRDefault="00BD3ACA" w:rsidP="00012A11">
      <w:pPr>
        <w:pStyle w:val="Heading1"/>
      </w:pPr>
      <w:bookmarkStart w:id="5" w:name="_Toc172107758"/>
      <w:bookmarkStart w:id="6" w:name="_Toc16610502"/>
      <w:bookmarkStart w:id="7" w:name="_Toc17708852"/>
      <w:bookmarkStart w:id="8" w:name="_Toc16610507"/>
      <w:r w:rsidRPr="00ED45C5">
        <w:t>CONFIRMATION OF MINUTES</w:t>
      </w:r>
      <w:bookmarkEnd w:id="5"/>
      <w:bookmarkEnd w:id="6"/>
      <w:bookmarkEnd w:id="7"/>
    </w:p>
    <w:p w14:paraId="10668E8C" w14:textId="302D98AF" w:rsidR="003849FD" w:rsidRDefault="00BD3ACA" w:rsidP="003849FD">
      <w:pPr>
        <w:pStyle w:val="Heading2"/>
      </w:pPr>
      <w:bookmarkStart w:id="9" w:name="_Toc16610503"/>
      <w:bookmarkStart w:id="10" w:name="_Toc17708853"/>
      <w:r>
        <w:t>Ordinary Council Meeting – 25</w:t>
      </w:r>
      <w:r w:rsidRPr="00004B90">
        <w:rPr>
          <w:vertAlign w:val="superscript"/>
        </w:rPr>
        <w:t>th</w:t>
      </w:r>
      <w:r>
        <w:t xml:space="preserve"> July 2019</w:t>
      </w:r>
      <w:bookmarkEnd w:id="9"/>
      <w:bookmarkEnd w:id="10"/>
    </w:p>
    <w:p w14:paraId="39BC1913" w14:textId="4C3E62F1" w:rsidR="00BD3ACA" w:rsidRPr="009A3A43" w:rsidRDefault="00BD3ACA" w:rsidP="00DB21C2">
      <w:pPr>
        <w:pStyle w:val="Heading4"/>
      </w:pPr>
      <w:r w:rsidRPr="009A3A43">
        <w:t>Background</w:t>
      </w:r>
    </w:p>
    <w:p w14:paraId="001ABA42" w14:textId="77777777" w:rsidR="00BD3ACA" w:rsidRPr="00796388" w:rsidRDefault="00BD3ACA" w:rsidP="00BD3ACA">
      <w:pPr>
        <w:tabs>
          <w:tab w:val="left" w:pos="540"/>
        </w:tabs>
        <w:rPr>
          <w:rFonts w:cs="Arial"/>
          <w:szCs w:val="20"/>
        </w:rPr>
      </w:pPr>
      <w:r w:rsidRPr="00796388">
        <w:rPr>
          <w:rFonts w:cs="Arial"/>
          <w:szCs w:val="20"/>
        </w:rPr>
        <w:t>Minutes of the Ordinary Meeting of Council have previously been circulated to all Councillors.</w:t>
      </w:r>
    </w:p>
    <w:p w14:paraId="1C682CFA" w14:textId="009CDF8A" w:rsidR="00BD3ACA" w:rsidRDefault="00BD3ACA" w:rsidP="00BD3ACA">
      <w:pPr>
        <w:tabs>
          <w:tab w:val="left" w:pos="540"/>
        </w:tabs>
        <w:rPr>
          <w:rFonts w:cs="Arial"/>
          <w:szCs w:val="20"/>
        </w:rPr>
      </w:pPr>
    </w:p>
    <w:p w14:paraId="218FA63F" w14:textId="77777777" w:rsidR="00A90734" w:rsidRPr="00796388" w:rsidRDefault="00A90734" w:rsidP="00DB21C2">
      <w:pPr>
        <w:pStyle w:val="Heading4"/>
      </w:pPr>
      <w:r w:rsidRPr="00796388">
        <w:t>Recommendation</w:t>
      </w:r>
    </w:p>
    <w:p w14:paraId="1EE97271" w14:textId="77777777" w:rsidR="00A90734" w:rsidRPr="00796388" w:rsidRDefault="00A90734" w:rsidP="00A90734">
      <w:pPr>
        <w:tabs>
          <w:tab w:val="left" w:pos="540"/>
        </w:tabs>
        <w:rPr>
          <w:rFonts w:cs="Arial"/>
          <w:szCs w:val="20"/>
        </w:rPr>
      </w:pPr>
      <w:r w:rsidRPr="00796388">
        <w:rPr>
          <w:rFonts w:cs="Arial"/>
          <w:szCs w:val="20"/>
        </w:rPr>
        <w:t>That the minutes of the Ordinary Council meeting held on 25</w:t>
      </w:r>
      <w:r w:rsidRPr="00796388">
        <w:rPr>
          <w:rFonts w:cs="Arial"/>
          <w:szCs w:val="20"/>
          <w:vertAlign w:val="superscript"/>
        </w:rPr>
        <w:t>th</w:t>
      </w:r>
      <w:r w:rsidRPr="00796388">
        <w:rPr>
          <w:rFonts w:cs="Arial"/>
          <w:szCs w:val="20"/>
        </w:rPr>
        <w:t xml:space="preserve"> July 2019 be confirmed as an accurate record of proceedings.</w:t>
      </w:r>
    </w:p>
    <w:p w14:paraId="5EC408BA" w14:textId="77777777" w:rsidR="00A90734" w:rsidRDefault="00A90734" w:rsidP="00BD3ACA">
      <w:pPr>
        <w:tabs>
          <w:tab w:val="left" w:pos="540"/>
        </w:tabs>
        <w:rPr>
          <w:rFonts w:cs="Arial"/>
          <w:szCs w:val="20"/>
        </w:rPr>
      </w:pPr>
    </w:p>
    <w:p w14:paraId="767DF68E" w14:textId="77777777" w:rsidR="00B47EB8" w:rsidRPr="00796388" w:rsidRDefault="00B47EB8" w:rsidP="00DB21C2">
      <w:pPr>
        <w:pStyle w:val="Heading4"/>
      </w:pPr>
      <w:r w:rsidRPr="00796388">
        <w:t>Voting Requirements:</w:t>
      </w:r>
    </w:p>
    <w:p w14:paraId="4553EDDA" w14:textId="5968A8A2" w:rsidR="00B47EB8" w:rsidRDefault="00B47EB8" w:rsidP="00B47EB8">
      <w:pPr>
        <w:tabs>
          <w:tab w:val="left" w:pos="540"/>
        </w:tabs>
        <w:rPr>
          <w:rFonts w:cs="Arial"/>
          <w:szCs w:val="20"/>
        </w:rPr>
      </w:pPr>
      <w:r w:rsidRPr="00796388">
        <w:rPr>
          <w:rFonts w:cs="Arial"/>
          <w:szCs w:val="20"/>
        </w:rPr>
        <w:t>Simple majority</w:t>
      </w:r>
    </w:p>
    <w:p w14:paraId="0AF7D03C" w14:textId="77777777" w:rsidR="008909C1" w:rsidRDefault="008909C1" w:rsidP="008909C1">
      <w:pPr>
        <w:tabs>
          <w:tab w:val="left" w:pos="540"/>
          <w:tab w:val="left" w:pos="1080"/>
        </w:tabs>
        <w:rPr>
          <w:rFonts w:cs="Arial"/>
          <w:szCs w:val="20"/>
        </w:rPr>
      </w:pPr>
    </w:p>
    <w:tbl>
      <w:tblPr>
        <w:tblStyle w:val="TableGrid"/>
        <w:tblW w:w="0" w:type="auto"/>
        <w:tblBorders>
          <w:top w:val="single" w:sz="12" w:space="0" w:color="808080" w:themeColor="background1" w:themeShade="80"/>
          <w:left w:val="single" w:sz="12" w:space="0" w:color="808080" w:themeColor="background1" w:themeShade="80"/>
          <w:bottom w:val="single" w:sz="12" w:space="0" w:color="808080" w:themeColor="background1" w:themeShade="80"/>
          <w:right w:val="single" w:sz="12" w:space="0" w:color="808080" w:themeColor="background1" w:themeShade="80"/>
          <w:insideH w:val="none" w:sz="0" w:space="0" w:color="auto"/>
          <w:insideV w:val="none" w:sz="0" w:space="0" w:color="auto"/>
        </w:tblBorders>
        <w:tblLook w:val="04A0" w:firstRow="1" w:lastRow="0" w:firstColumn="1" w:lastColumn="0" w:noHBand="0" w:noVBand="1"/>
      </w:tblPr>
      <w:tblGrid>
        <w:gridCol w:w="1403"/>
        <w:gridCol w:w="2919"/>
        <w:gridCol w:w="272"/>
        <w:gridCol w:w="850"/>
        <w:gridCol w:w="618"/>
        <w:gridCol w:w="502"/>
        <w:gridCol w:w="1349"/>
        <w:gridCol w:w="1083"/>
      </w:tblGrid>
      <w:tr w:rsidR="008909C1" w14:paraId="44F2435E" w14:textId="77777777" w:rsidTr="00E631C5">
        <w:tc>
          <w:tcPr>
            <w:tcW w:w="8996" w:type="dxa"/>
            <w:gridSpan w:val="8"/>
          </w:tcPr>
          <w:p w14:paraId="6A1F1194" w14:textId="617E40E0" w:rsidR="008909C1" w:rsidRDefault="008909C1" w:rsidP="00DB21C2">
            <w:pPr>
              <w:pStyle w:val="Heading4"/>
              <w:rPr>
                <w:rFonts w:cs="Arial"/>
              </w:rPr>
            </w:pPr>
            <w:r>
              <w:t>Council Decision</w:t>
            </w:r>
          </w:p>
        </w:tc>
      </w:tr>
      <w:tr w:rsidR="008909C1" w14:paraId="6346D8F0" w14:textId="77777777" w:rsidTr="00712B67">
        <w:tc>
          <w:tcPr>
            <w:tcW w:w="1403" w:type="dxa"/>
          </w:tcPr>
          <w:p w14:paraId="1D0F3681" w14:textId="77777777" w:rsidR="008909C1" w:rsidRDefault="008909C1" w:rsidP="00A15C86">
            <w:pPr>
              <w:tabs>
                <w:tab w:val="left" w:pos="540"/>
                <w:tab w:val="left" w:pos="1080"/>
              </w:tabs>
              <w:rPr>
                <w:rFonts w:cs="Arial"/>
                <w:szCs w:val="20"/>
              </w:rPr>
            </w:pPr>
            <w:r>
              <w:rPr>
                <w:rFonts w:cs="Arial"/>
                <w:b/>
                <w:szCs w:val="20"/>
              </w:rPr>
              <w:t>Moved:  Cr</w:t>
            </w:r>
          </w:p>
        </w:tc>
        <w:tc>
          <w:tcPr>
            <w:tcW w:w="2919" w:type="dxa"/>
          </w:tcPr>
          <w:p w14:paraId="6BAAC608" w14:textId="1575FD55" w:rsidR="008909C1" w:rsidRDefault="00A9064E" w:rsidP="00A15C86">
            <w:pPr>
              <w:tabs>
                <w:tab w:val="left" w:pos="540"/>
                <w:tab w:val="left" w:pos="1080"/>
              </w:tabs>
              <w:rPr>
                <w:rFonts w:cs="Arial"/>
                <w:szCs w:val="20"/>
              </w:rPr>
            </w:pPr>
            <w:r>
              <w:rPr>
                <w:rFonts w:cs="Arial"/>
                <w:szCs w:val="20"/>
              </w:rPr>
              <w:t>A Whitmarsh</w:t>
            </w:r>
          </w:p>
        </w:tc>
        <w:tc>
          <w:tcPr>
            <w:tcW w:w="1740" w:type="dxa"/>
            <w:gridSpan w:val="3"/>
          </w:tcPr>
          <w:p w14:paraId="117C1293" w14:textId="77777777" w:rsidR="008909C1" w:rsidRDefault="008909C1" w:rsidP="00A15C86">
            <w:pPr>
              <w:tabs>
                <w:tab w:val="left" w:pos="540"/>
                <w:tab w:val="left" w:pos="1080"/>
              </w:tabs>
              <w:rPr>
                <w:rFonts w:cs="Arial"/>
                <w:szCs w:val="20"/>
              </w:rPr>
            </w:pPr>
            <w:r>
              <w:rPr>
                <w:rFonts w:cs="Arial"/>
                <w:b/>
                <w:szCs w:val="20"/>
              </w:rPr>
              <w:t>Seconded:  Cr</w:t>
            </w:r>
          </w:p>
        </w:tc>
        <w:tc>
          <w:tcPr>
            <w:tcW w:w="2934" w:type="dxa"/>
            <w:gridSpan w:val="3"/>
          </w:tcPr>
          <w:p w14:paraId="5FE15A02" w14:textId="6A845B86" w:rsidR="008909C1" w:rsidRDefault="00A9064E" w:rsidP="00A15C86">
            <w:pPr>
              <w:tabs>
                <w:tab w:val="left" w:pos="540"/>
                <w:tab w:val="left" w:pos="1080"/>
              </w:tabs>
              <w:rPr>
                <w:rFonts w:cs="Arial"/>
                <w:szCs w:val="20"/>
              </w:rPr>
            </w:pPr>
            <w:r>
              <w:rPr>
                <w:rFonts w:cs="Arial"/>
                <w:szCs w:val="20"/>
              </w:rPr>
              <w:t>G Mead</w:t>
            </w:r>
          </w:p>
        </w:tc>
      </w:tr>
      <w:tr w:rsidR="008909C1" w14:paraId="546310EA" w14:textId="77777777" w:rsidTr="00E631C5">
        <w:tc>
          <w:tcPr>
            <w:tcW w:w="8996" w:type="dxa"/>
            <w:gridSpan w:val="8"/>
          </w:tcPr>
          <w:p w14:paraId="2FFD63B4" w14:textId="77777777" w:rsidR="008909C1" w:rsidRDefault="008909C1" w:rsidP="00A15C86">
            <w:pPr>
              <w:tabs>
                <w:tab w:val="left" w:pos="540"/>
                <w:tab w:val="left" w:pos="1080"/>
              </w:tabs>
              <w:rPr>
                <w:rFonts w:cs="Arial"/>
                <w:szCs w:val="20"/>
              </w:rPr>
            </w:pPr>
          </w:p>
          <w:p w14:paraId="4211A8EC" w14:textId="07A2E6ED" w:rsidR="008909C1" w:rsidRPr="00CD368E" w:rsidRDefault="008909C1" w:rsidP="008909C1">
            <w:pPr>
              <w:tabs>
                <w:tab w:val="left" w:pos="540"/>
                <w:tab w:val="left" w:pos="1080"/>
              </w:tabs>
              <w:rPr>
                <w:rFonts w:cs="Arial"/>
                <w:szCs w:val="20"/>
              </w:rPr>
            </w:pPr>
            <w:r>
              <w:rPr>
                <w:rFonts w:cs="Arial"/>
                <w:szCs w:val="20"/>
              </w:rPr>
              <w:t>That the Minutes of the Ordinary Council meeting of 25</w:t>
            </w:r>
            <w:r w:rsidRPr="00004B90">
              <w:rPr>
                <w:rFonts w:cs="Arial"/>
                <w:szCs w:val="20"/>
                <w:vertAlign w:val="superscript"/>
              </w:rPr>
              <w:t>th</w:t>
            </w:r>
            <w:r>
              <w:rPr>
                <w:rFonts w:cs="Arial"/>
                <w:szCs w:val="20"/>
              </w:rPr>
              <w:t xml:space="preserve"> July 2019 be confirmed as an accurate record of proceedings</w:t>
            </w:r>
            <w:r w:rsidR="00D74942">
              <w:rPr>
                <w:rFonts w:cs="Arial"/>
                <w:szCs w:val="20"/>
              </w:rPr>
              <w:t>.</w:t>
            </w:r>
          </w:p>
          <w:p w14:paraId="6470BF2D" w14:textId="77777777" w:rsidR="008909C1" w:rsidRDefault="008909C1" w:rsidP="00A15C86">
            <w:pPr>
              <w:tabs>
                <w:tab w:val="left" w:pos="540"/>
                <w:tab w:val="left" w:pos="1080"/>
              </w:tabs>
              <w:rPr>
                <w:rFonts w:cs="Arial"/>
                <w:szCs w:val="20"/>
              </w:rPr>
            </w:pPr>
          </w:p>
        </w:tc>
      </w:tr>
      <w:tr w:rsidR="008909C1" w14:paraId="7498F6D1" w14:textId="77777777" w:rsidTr="00E631C5">
        <w:tc>
          <w:tcPr>
            <w:tcW w:w="4594" w:type="dxa"/>
            <w:gridSpan w:val="3"/>
          </w:tcPr>
          <w:p w14:paraId="778CCC9A" w14:textId="77777777" w:rsidR="008909C1" w:rsidRPr="008430AC" w:rsidRDefault="008909C1" w:rsidP="00A15C86">
            <w:pPr>
              <w:tabs>
                <w:tab w:val="left" w:pos="540"/>
                <w:tab w:val="left" w:pos="1080"/>
              </w:tabs>
              <w:rPr>
                <w:rFonts w:cs="Arial"/>
                <w:b/>
                <w:szCs w:val="20"/>
              </w:rPr>
            </w:pPr>
            <w:r w:rsidRPr="008430AC">
              <w:rPr>
                <w:rFonts w:cs="Arial"/>
                <w:b/>
                <w:szCs w:val="20"/>
              </w:rPr>
              <w:t>Carried/Lost</w:t>
            </w:r>
          </w:p>
        </w:tc>
        <w:tc>
          <w:tcPr>
            <w:tcW w:w="850" w:type="dxa"/>
          </w:tcPr>
          <w:p w14:paraId="6F9229DA" w14:textId="7CFA76AF" w:rsidR="008909C1" w:rsidRPr="008430AC" w:rsidRDefault="008909C1" w:rsidP="00A15C86">
            <w:pPr>
              <w:tabs>
                <w:tab w:val="left" w:pos="540"/>
                <w:tab w:val="left" w:pos="1080"/>
              </w:tabs>
              <w:rPr>
                <w:rFonts w:cs="Arial"/>
                <w:b/>
                <w:szCs w:val="20"/>
              </w:rPr>
            </w:pPr>
            <w:r w:rsidRPr="008430AC">
              <w:rPr>
                <w:rFonts w:cs="Arial"/>
                <w:b/>
                <w:szCs w:val="20"/>
              </w:rPr>
              <w:t>For</w:t>
            </w:r>
          </w:p>
        </w:tc>
        <w:tc>
          <w:tcPr>
            <w:tcW w:w="1120" w:type="dxa"/>
            <w:gridSpan w:val="2"/>
          </w:tcPr>
          <w:p w14:paraId="555C7E6A" w14:textId="72B825FA" w:rsidR="008909C1" w:rsidRPr="00DE5B92" w:rsidRDefault="00A9064E" w:rsidP="00A15C86">
            <w:pPr>
              <w:tabs>
                <w:tab w:val="left" w:pos="540"/>
                <w:tab w:val="left" w:pos="1080"/>
              </w:tabs>
              <w:rPr>
                <w:rFonts w:cs="Arial"/>
                <w:szCs w:val="20"/>
              </w:rPr>
            </w:pPr>
            <w:r>
              <w:rPr>
                <w:rFonts w:cs="Arial"/>
                <w:szCs w:val="20"/>
              </w:rPr>
              <w:t>6</w:t>
            </w:r>
          </w:p>
        </w:tc>
        <w:tc>
          <w:tcPr>
            <w:tcW w:w="1349" w:type="dxa"/>
          </w:tcPr>
          <w:p w14:paraId="586A89D7" w14:textId="77777777" w:rsidR="008909C1" w:rsidRPr="008430AC" w:rsidRDefault="008909C1" w:rsidP="00A15C86">
            <w:pPr>
              <w:tabs>
                <w:tab w:val="left" w:pos="540"/>
                <w:tab w:val="left" w:pos="1080"/>
              </w:tabs>
              <w:rPr>
                <w:rFonts w:cs="Arial"/>
                <w:b/>
                <w:szCs w:val="20"/>
              </w:rPr>
            </w:pPr>
            <w:r w:rsidRPr="008430AC">
              <w:rPr>
                <w:rFonts w:cs="Arial"/>
                <w:b/>
                <w:szCs w:val="20"/>
              </w:rPr>
              <w:t>Against</w:t>
            </w:r>
          </w:p>
        </w:tc>
        <w:tc>
          <w:tcPr>
            <w:tcW w:w="1083" w:type="dxa"/>
          </w:tcPr>
          <w:p w14:paraId="0A36D513" w14:textId="1D95E328" w:rsidR="008909C1" w:rsidRPr="00DE5B92" w:rsidRDefault="00A9064E" w:rsidP="00A15C86">
            <w:pPr>
              <w:tabs>
                <w:tab w:val="left" w:pos="540"/>
                <w:tab w:val="left" w:pos="1080"/>
              </w:tabs>
              <w:rPr>
                <w:rFonts w:cs="Arial"/>
                <w:szCs w:val="20"/>
              </w:rPr>
            </w:pPr>
            <w:r>
              <w:rPr>
                <w:rFonts w:cs="Arial"/>
                <w:szCs w:val="20"/>
              </w:rPr>
              <w:t>0</w:t>
            </w:r>
          </w:p>
        </w:tc>
      </w:tr>
    </w:tbl>
    <w:p w14:paraId="2B41A39E" w14:textId="77777777" w:rsidR="008909C1" w:rsidRPr="00ED45C5" w:rsidRDefault="008909C1" w:rsidP="008909C1">
      <w:pPr>
        <w:tabs>
          <w:tab w:val="left" w:pos="540"/>
          <w:tab w:val="left" w:pos="1080"/>
        </w:tabs>
        <w:rPr>
          <w:rFonts w:cs="Arial"/>
          <w:szCs w:val="20"/>
        </w:rPr>
      </w:pPr>
    </w:p>
    <w:p w14:paraId="62B24062" w14:textId="77777777" w:rsidR="00BD3ACA" w:rsidRPr="00ED45C5" w:rsidRDefault="00BD3ACA" w:rsidP="00012A11">
      <w:pPr>
        <w:pStyle w:val="Heading1"/>
      </w:pPr>
      <w:bookmarkStart w:id="11" w:name="_Toc17708854"/>
      <w:r w:rsidRPr="00ED45C5">
        <w:t>DISCLOSURE OF INTERES</w:t>
      </w:r>
      <w:r>
        <w:t>TS</w:t>
      </w:r>
      <w:bookmarkEnd w:id="8"/>
      <w:bookmarkEnd w:id="11"/>
    </w:p>
    <w:p w14:paraId="56A75E87" w14:textId="2FA80D83" w:rsidR="00B5631B" w:rsidRDefault="00A9064E" w:rsidP="00FC26BC">
      <w:bookmarkStart w:id="12" w:name="_Toc172107753"/>
      <w:r>
        <w:t>Nil</w:t>
      </w:r>
    </w:p>
    <w:p w14:paraId="6DE236E9" w14:textId="076CCC75" w:rsidR="00E74F9B" w:rsidRPr="00ED45C5" w:rsidRDefault="006F0D91" w:rsidP="00012A11">
      <w:pPr>
        <w:pStyle w:val="Heading1"/>
      </w:pPr>
      <w:bookmarkStart w:id="13" w:name="_Toc16610496"/>
      <w:bookmarkStart w:id="14" w:name="_Toc17708855"/>
      <w:bookmarkEnd w:id="12"/>
      <w:r w:rsidRPr="00ED45C5">
        <w:t>RESPONSE TO PREVIOUS PUBLIC QUESTIONS TAKEN ON NOTICE</w:t>
      </w:r>
      <w:bookmarkEnd w:id="13"/>
      <w:bookmarkEnd w:id="14"/>
    </w:p>
    <w:p w14:paraId="1A6168A1" w14:textId="77277819" w:rsidR="006F7560" w:rsidRDefault="00A9064E" w:rsidP="00FC26BC">
      <w:r>
        <w:t>Nil</w:t>
      </w:r>
    </w:p>
    <w:p w14:paraId="67F1228A" w14:textId="0DEBE6CA" w:rsidR="00EB1F3B" w:rsidRPr="00ED45C5" w:rsidRDefault="00FD7B83" w:rsidP="00012A11">
      <w:pPr>
        <w:pStyle w:val="Heading1"/>
      </w:pPr>
      <w:bookmarkStart w:id="15" w:name="_Toc16610497"/>
      <w:bookmarkStart w:id="16" w:name="_Toc17708856"/>
      <w:r w:rsidRPr="00ED45C5">
        <w:lastRenderedPageBreak/>
        <w:t>PUBLIC QUESTION TIME</w:t>
      </w:r>
      <w:bookmarkEnd w:id="15"/>
      <w:bookmarkEnd w:id="16"/>
    </w:p>
    <w:p w14:paraId="0ED235EE" w14:textId="2EB53167" w:rsidR="00823167" w:rsidRPr="00796388" w:rsidRDefault="00823167" w:rsidP="00FC26BC">
      <w:pPr>
        <w:pStyle w:val="Heading2"/>
      </w:pPr>
      <w:bookmarkStart w:id="17" w:name="_Toc16610498"/>
      <w:bookmarkStart w:id="18" w:name="_Toc17708857"/>
      <w:r w:rsidRPr="00796388">
        <w:t>Standing Orders</w:t>
      </w:r>
      <w:bookmarkEnd w:id="17"/>
      <w:bookmarkEnd w:id="18"/>
    </w:p>
    <w:p w14:paraId="1333AC5E" w14:textId="77777777" w:rsidR="00CD368E" w:rsidRDefault="00CD368E" w:rsidP="00CD368E">
      <w:pPr>
        <w:tabs>
          <w:tab w:val="left" w:pos="540"/>
          <w:tab w:val="left" w:pos="1080"/>
        </w:tabs>
        <w:rPr>
          <w:rFonts w:cs="Arial"/>
          <w:szCs w:val="20"/>
        </w:rPr>
      </w:pPr>
    </w:p>
    <w:tbl>
      <w:tblPr>
        <w:tblStyle w:val="TableGrid"/>
        <w:tblW w:w="0" w:type="auto"/>
        <w:tblBorders>
          <w:top w:val="single" w:sz="12" w:space="0" w:color="808080" w:themeColor="background1" w:themeShade="80"/>
          <w:left w:val="single" w:sz="12" w:space="0" w:color="808080" w:themeColor="background1" w:themeShade="80"/>
          <w:bottom w:val="single" w:sz="12" w:space="0" w:color="808080" w:themeColor="background1" w:themeShade="80"/>
          <w:right w:val="single" w:sz="12" w:space="0" w:color="808080" w:themeColor="background1" w:themeShade="80"/>
          <w:insideH w:val="none" w:sz="0" w:space="0" w:color="auto"/>
          <w:insideV w:val="none" w:sz="0" w:space="0" w:color="auto"/>
        </w:tblBorders>
        <w:tblLook w:val="04A0" w:firstRow="1" w:lastRow="0" w:firstColumn="1" w:lastColumn="0" w:noHBand="0" w:noVBand="1"/>
      </w:tblPr>
      <w:tblGrid>
        <w:gridCol w:w="1287"/>
        <w:gridCol w:w="3035"/>
        <w:gridCol w:w="272"/>
        <w:gridCol w:w="850"/>
        <w:gridCol w:w="423"/>
        <w:gridCol w:w="697"/>
        <w:gridCol w:w="1349"/>
        <w:gridCol w:w="1083"/>
      </w:tblGrid>
      <w:tr w:rsidR="00CD368E" w14:paraId="2824A43B" w14:textId="77777777" w:rsidTr="00E14C2B">
        <w:tc>
          <w:tcPr>
            <w:tcW w:w="8996" w:type="dxa"/>
            <w:gridSpan w:val="8"/>
          </w:tcPr>
          <w:p w14:paraId="40685B0E" w14:textId="77777777" w:rsidR="00CD368E" w:rsidRDefault="00CD368E" w:rsidP="00DB21C2">
            <w:pPr>
              <w:pStyle w:val="Heading4"/>
            </w:pPr>
            <w:r>
              <w:t>Council Decision</w:t>
            </w:r>
          </w:p>
          <w:p w14:paraId="7E79F7CE" w14:textId="77777777" w:rsidR="00CD368E" w:rsidRDefault="00CD368E" w:rsidP="00CD368E">
            <w:pPr>
              <w:tabs>
                <w:tab w:val="left" w:pos="540"/>
                <w:tab w:val="left" w:pos="1080"/>
              </w:tabs>
              <w:rPr>
                <w:rFonts w:cs="Arial"/>
                <w:szCs w:val="20"/>
              </w:rPr>
            </w:pPr>
          </w:p>
        </w:tc>
      </w:tr>
      <w:tr w:rsidR="00CD368E" w14:paraId="221E4AE9" w14:textId="77777777" w:rsidTr="00E14C2B">
        <w:tc>
          <w:tcPr>
            <w:tcW w:w="1287" w:type="dxa"/>
          </w:tcPr>
          <w:p w14:paraId="20BD31CB" w14:textId="77777777" w:rsidR="00CD368E" w:rsidRDefault="00CD368E" w:rsidP="00CD368E">
            <w:pPr>
              <w:tabs>
                <w:tab w:val="left" w:pos="540"/>
                <w:tab w:val="left" w:pos="1080"/>
              </w:tabs>
              <w:rPr>
                <w:rFonts w:cs="Arial"/>
                <w:szCs w:val="20"/>
              </w:rPr>
            </w:pPr>
            <w:r>
              <w:rPr>
                <w:rFonts w:cs="Arial"/>
                <w:b/>
                <w:szCs w:val="20"/>
              </w:rPr>
              <w:t>Moved:  Cr</w:t>
            </w:r>
          </w:p>
        </w:tc>
        <w:tc>
          <w:tcPr>
            <w:tcW w:w="3035" w:type="dxa"/>
          </w:tcPr>
          <w:p w14:paraId="152C01BB" w14:textId="40373EB5" w:rsidR="00CD368E" w:rsidRDefault="00A9064E" w:rsidP="00CD368E">
            <w:pPr>
              <w:tabs>
                <w:tab w:val="left" w:pos="540"/>
                <w:tab w:val="left" w:pos="1080"/>
              </w:tabs>
              <w:rPr>
                <w:rFonts w:cs="Arial"/>
                <w:szCs w:val="20"/>
              </w:rPr>
            </w:pPr>
            <w:r>
              <w:rPr>
                <w:rFonts w:cs="Arial"/>
                <w:szCs w:val="20"/>
              </w:rPr>
              <w:t>A Whitmarsh</w:t>
            </w:r>
          </w:p>
        </w:tc>
        <w:tc>
          <w:tcPr>
            <w:tcW w:w="1545" w:type="dxa"/>
            <w:gridSpan w:val="3"/>
          </w:tcPr>
          <w:p w14:paraId="544B1343" w14:textId="67DC26DC" w:rsidR="00CD368E" w:rsidRDefault="00CD368E" w:rsidP="00B971B7">
            <w:pPr>
              <w:tabs>
                <w:tab w:val="left" w:pos="540"/>
                <w:tab w:val="left" w:pos="1080"/>
              </w:tabs>
              <w:rPr>
                <w:rFonts w:cs="Arial"/>
                <w:szCs w:val="20"/>
              </w:rPr>
            </w:pPr>
            <w:r>
              <w:rPr>
                <w:rFonts w:cs="Arial"/>
                <w:b/>
                <w:szCs w:val="20"/>
              </w:rPr>
              <w:t xml:space="preserve">Seconded: </w:t>
            </w:r>
            <w:r w:rsidR="00B971B7">
              <w:rPr>
                <w:rFonts w:cs="Arial"/>
                <w:b/>
                <w:szCs w:val="20"/>
              </w:rPr>
              <w:t>Cr</w:t>
            </w:r>
          </w:p>
        </w:tc>
        <w:tc>
          <w:tcPr>
            <w:tcW w:w="3129" w:type="dxa"/>
            <w:gridSpan w:val="3"/>
          </w:tcPr>
          <w:p w14:paraId="5F2ED13F" w14:textId="226D87B0" w:rsidR="00CD368E" w:rsidRDefault="00A9064E" w:rsidP="00CD368E">
            <w:pPr>
              <w:tabs>
                <w:tab w:val="left" w:pos="540"/>
                <w:tab w:val="left" w:pos="1080"/>
              </w:tabs>
              <w:rPr>
                <w:rFonts w:cs="Arial"/>
                <w:szCs w:val="20"/>
              </w:rPr>
            </w:pPr>
            <w:r>
              <w:rPr>
                <w:rFonts w:cs="Arial"/>
                <w:szCs w:val="20"/>
              </w:rPr>
              <w:t>E Foulkes-Taylor</w:t>
            </w:r>
          </w:p>
        </w:tc>
      </w:tr>
      <w:tr w:rsidR="00CD368E" w14:paraId="0885E1F6" w14:textId="77777777" w:rsidTr="00E14C2B">
        <w:tc>
          <w:tcPr>
            <w:tcW w:w="8996" w:type="dxa"/>
            <w:gridSpan w:val="8"/>
          </w:tcPr>
          <w:p w14:paraId="7F2C8B22" w14:textId="77777777" w:rsidR="00CD368E" w:rsidRDefault="00CD368E" w:rsidP="00CD368E">
            <w:pPr>
              <w:tabs>
                <w:tab w:val="left" w:pos="540"/>
                <w:tab w:val="left" w:pos="1080"/>
              </w:tabs>
              <w:rPr>
                <w:rFonts w:cs="Arial"/>
                <w:szCs w:val="20"/>
              </w:rPr>
            </w:pPr>
          </w:p>
          <w:p w14:paraId="46307664" w14:textId="77777777" w:rsidR="00CD368E" w:rsidRPr="00CD368E" w:rsidRDefault="00CD368E" w:rsidP="00CD368E">
            <w:pPr>
              <w:tabs>
                <w:tab w:val="left" w:pos="540"/>
                <w:tab w:val="left" w:pos="1080"/>
              </w:tabs>
              <w:rPr>
                <w:rFonts w:cs="Arial"/>
                <w:szCs w:val="20"/>
              </w:rPr>
            </w:pPr>
            <w:r w:rsidRPr="00CD368E">
              <w:rPr>
                <w:rFonts w:cs="Arial"/>
                <w:szCs w:val="20"/>
              </w:rPr>
              <w:t>That the following Local Law-Standing Orders 2001 be stood down:</w:t>
            </w:r>
          </w:p>
          <w:p w14:paraId="038BE262" w14:textId="77777777" w:rsidR="00CD368E" w:rsidRPr="00CD368E" w:rsidRDefault="00CD368E" w:rsidP="00CD368E">
            <w:pPr>
              <w:tabs>
                <w:tab w:val="left" w:pos="540"/>
                <w:tab w:val="left" w:pos="1080"/>
              </w:tabs>
              <w:ind w:left="540"/>
              <w:rPr>
                <w:rFonts w:cs="Arial"/>
                <w:szCs w:val="20"/>
              </w:rPr>
            </w:pPr>
            <w:r w:rsidRPr="00CD368E">
              <w:rPr>
                <w:rFonts w:cs="Arial"/>
                <w:szCs w:val="20"/>
              </w:rPr>
              <w:t>8.2 Limitation on the number of speeches</w:t>
            </w:r>
          </w:p>
          <w:p w14:paraId="2878797C" w14:textId="77777777" w:rsidR="00CD368E" w:rsidRPr="00CD368E" w:rsidRDefault="00CD368E" w:rsidP="00CD368E">
            <w:pPr>
              <w:tabs>
                <w:tab w:val="left" w:pos="540"/>
                <w:tab w:val="left" w:pos="1080"/>
              </w:tabs>
              <w:ind w:left="540"/>
              <w:rPr>
                <w:rFonts w:cs="Arial"/>
                <w:szCs w:val="20"/>
              </w:rPr>
            </w:pPr>
            <w:r w:rsidRPr="00CD368E">
              <w:rPr>
                <w:rFonts w:cs="Arial"/>
                <w:szCs w:val="20"/>
              </w:rPr>
              <w:t>8.3 Duration of speeches</w:t>
            </w:r>
          </w:p>
          <w:p w14:paraId="0EEBD638" w14:textId="77777777" w:rsidR="00CD368E" w:rsidRDefault="00CD368E" w:rsidP="00CD368E">
            <w:pPr>
              <w:tabs>
                <w:tab w:val="left" w:pos="540"/>
                <w:tab w:val="left" w:pos="1080"/>
              </w:tabs>
              <w:rPr>
                <w:rFonts w:cs="Arial"/>
                <w:szCs w:val="20"/>
              </w:rPr>
            </w:pPr>
          </w:p>
        </w:tc>
      </w:tr>
      <w:tr w:rsidR="00CD368E" w14:paraId="0FDB22C7" w14:textId="77777777" w:rsidTr="00E14C2B">
        <w:tc>
          <w:tcPr>
            <w:tcW w:w="4594" w:type="dxa"/>
            <w:gridSpan w:val="3"/>
          </w:tcPr>
          <w:p w14:paraId="133A5603" w14:textId="77777777" w:rsidR="00CD368E" w:rsidRPr="008430AC" w:rsidRDefault="00CD368E" w:rsidP="00CD368E">
            <w:pPr>
              <w:tabs>
                <w:tab w:val="left" w:pos="540"/>
                <w:tab w:val="left" w:pos="1080"/>
              </w:tabs>
              <w:rPr>
                <w:rFonts w:cs="Arial"/>
                <w:b/>
                <w:szCs w:val="20"/>
              </w:rPr>
            </w:pPr>
            <w:r w:rsidRPr="008430AC">
              <w:rPr>
                <w:rFonts w:cs="Arial"/>
                <w:b/>
                <w:szCs w:val="20"/>
              </w:rPr>
              <w:t>Carried/Lost</w:t>
            </w:r>
          </w:p>
        </w:tc>
        <w:tc>
          <w:tcPr>
            <w:tcW w:w="850" w:type="dxa"/>
          </w:tcPr>
          <w:p w14:paraId="40027B0B" w14:textId="77777777" w:rsidR="00CD368E" w:rsidRPr="008430AC" w:rsidRDefault="00CD368E" w:rsidP="00CD368E">
            <w:pPr>
              <w:tabs>
                <w:tab w:val="left" w:pos="540"/>
                <w:tab w:val="left" w:pos="1080"/>
              </w:tabs>
              <w:rPr>
                <w:rFonts w:cs="Arial"/>
                <w:b/>
                <w:szCs w:val="20"/>
              </w:rPr>
            </w:pPr>
            <w:r w:rsidRPr="008430AC">
              <w:rPr>
                <w:rFonts w:cs="Arial"/>
                <w:b/>
                <w:szCs w:val="20"/>
              </w:rPr>
              <w:t>For</w:t>
            </w:r>
          </w:p>
        </w:tc>
        <w:tc>
          <w:tcPr>
            <w:tcW w:w="1120" w:type="dxa"/>
            <w:gridSpan w:val="2"/>
          </w:tcPr>
          <w:p w14:paraId="3A37398D" w14:textId="5EFB2DEC" w:rsidR="00CD368E" w:rsidRPr="00DE5B92" w:rsidRDefault="00A9064E" w:rsidP="00CD368E">
            <w:pPr>
              <w:tabs>
                <w:tab w:val="left" w:pos="540"/>
                <w:tab w:val="left" w:pos="1080"/>
              </w:tabs>
              <w:rPr>
                <w:rFonts w:cs="Arial"/>
                <w:szCs w:val="20"/>
              </w:rPr>
            </w:pPr>
            <w:r>
              <w:rPr>
                <w:rFonts w:cs="Arial"/>
                <w:szCs w:val="20"/>
              </w:rPr>
              <w:t>6</w:t>
            </w:r>
          </w:p>
        </w:tc>
        <w:tc>
          <w:tcPr>
            <w:tcW w:w="1349" w:type="dxa"/>
          </w:tcPr>
          <w:p w14:paraId="73A7A6EB" w14:textId="77777777" w:rsidR="00CD368E" w:rsidRPr="008430AC" w:rsidRDefault="00CD368E" w:rsidP="00CD368E">
            <w:pPr>
              <w:tabs>
                <w:tab w:val="left" w:pos="540"/>
                <w:tab w:val="left" w:pos="1080"/>
              </w:tabs>
              <w:rPr>
                <w:rFonts w:cs="Arial"/>
                <w:b/>
                <w:szCs w:val="20"/>
              </w:rPr>
            </w:pPr>
            <w:r w:rsidRPr="008430AC">
              <w:rPr>
                <w:rFonts w:cs="Arial"/>
                <w:b/>
                <w:szCs w:val="20"/>
              </w:rPr>
              <w:t>Against</w:t>
            </w:r>
          </w:p>
        </w:tc>
        <w:tc>
          <w:tcPr>
            <w:tcW w:w="1083" w:type="dxa"/>
          </w:tcPr>
          <w:p w14:paraId="01BB7744" w14:textId="651D9F68" w:rsidR="00CD368E" w:rsidRPr="00DE5B92" w:rsidRDefault="00A9064E" w:rsidP="00CD368E">
            <w:pPr>
              <w:tabs>
                <w:tab w:val="left" w:pos="540"/>
                <w:tab w:val="left" w:pos="1080"/>
              </w:tabs>
              <w:rPr>
                <w:rFonts w:cs="Arial"/>
                <w:szCs w:val="20"/>
              </w:rPr>
            </w:pPr>
            <w:r>
              <w:rPr>
                <w:rFonts w:cs="Arial"/>
                <w:szCs w:val="20"/>
              </w:rPr>
              <w:t>0</w:t>
            </w:r>
          </w:p>
        </w:tc>
      </w:tr>
    </w:tbl>
    <w:p w14:paraId="297417CF" w14:textId="77777777" w:rsidR="00F53D9F" w:rsidRPr="00ED45C5" w:rsidRDefault="00F53D9F" w:rsidP="00FC26BC">
      <w:pPr>
        <w:tabs>
          <w:tab w:val="left" w:pos="540"/>
          <w:tab w:val="left" w:pos="1080"/>
        </w:tabs>
        <w:rPr>
          <w:rFonts w:cs="Arial"/>
          <w:szCs w:val="20"/>
        </w:rPr>
      </w:pPr>
    </w:p>
    <w:p w14:paraId="65C2382A" w14:textId="26696C3D" w:rsidR="00EB1F3B" w:rsidRPr="00ED45C5" w:rsidRDefault="00EB1F3B" w:rsidP="00012A11">
      <w:pPr>
        <w:pStyle w:val="Heading1"/>
      </w:pPr>
      <w:bookmarkStart w:id="19" w:name="_Toc172107756"/>
      <w:bookmarkStart w:id="20" w:name="_Toc16610500"/>
      <w:bookmarkStart w:id="21" w:name="_Toc17708858"/>
      <w:r w:rsidRPr="00ED45C5">
        <w:t>APPLICATIONS FOR LEAVE OF ABSENCE</w:t>
      </w:r>
      <w:bookmarkEnd w:id="19"/>
      <w:bookmarkEnd w:id="20"/>
      <w:bookmarkEnd w:id="21"/>
    </w:p>
    <w:p w14:paraId="7717F114" w14:textId="60B6CF1B" w:rsidR="00A9064E" w:rsidRDefault="00A9064E" w:rsidP="00A9064E">
      <w:pPr>
        <w:tabs>
          <w:tab w:val="left" w:pos="540"/>
          <w:tab w:val="left" w:pos="1080"/>
        </w:tabs>
        <w:rPr>
          <w:rFonts w:cs="Arial"/>
          <w:szCs w:val="20"/>
        </w:rPr>
      </w:pPr>
      <w:r>
        <w:rPr>
          <w:rFonts w:cs="Arial"/>
          <w:szCs w:val="20"/>
        </w:rPr>
        <w:t>Cr P Squires sought Leave of Absence from the Ordinary meeting to be held on 26 September 2019.</w:t>
      </w:r>
    </w:p>
    <w:p w14:paraId="75DE9FCD" w14:textId="77777777" w:rsidR="00A9064E" w:rsidRDefault="00A9064E" w:rsidP="00A9064E">
      <w:pPr>
        <w:tabs>
          <w:tab w:val="left" w:pos="540"/>
          <w:tab w:val="left" w:pos="1080"/>
        </w:tabs>
        <w:rPr>
          <w:rFonts w:cs="Arial"/>
          <w:szCs w:val="20"/>
        </w:rPr>
      </w:pPr>
    </w:p>
    <w:tbl>
      <w:tblPr>
        <w:tblStyle w:val="TableGrid"/>
        <w:tblW w:w="0" w:type="auto"/>
        <w:tblBorders>
          <w:top w:val="single" w:sz="12" w:space="0" w:color="808080" w:themeColor="background1" w:themeShade="80"/>
          <w:left w:val="single" w:sz="12" w:space="0" w:color="808080" w:themeColor="background1" w:themeShade="80"/>
          <w:bottom w:val="single" w:sz="12" w:space="0" w:color="808080" w:themeColor="background1" w:themeShade="80"/>
          <w:right w:val="single" w:sz="12" w:space="0" w:color="808080" w:themeColor="background1" w:themeShade="80"/>
          <w:insideH w:val="none" w:sz="0" w:space="0" w:color="auto"/>
          <w:insideV w:val="none" w:sz="0" w:space="0" w:color="auto"/>
        </w:tblBorders>
        <w:tblLook w:val="04A0" w:firstRow="1" w:lastRow="0" w:firstColumn="1" w:lastColumn="0" w:noHBand="0" w:noVBand="1"/>
      </w:tblPr>
      <w:tblGrid>
        <w:gridCol w:w="1261"/>
        <w:gridCol w:w="3180"/>
        <w:gridCol w:w="144"/>
        <w:gridCol w:w="850"/>
        <w:gridCol w:w="644"/>
        <w:gridCol w:w="480"/>
        <w:gridCol w:w="1350"/>
        <w:gridCol w:w="1087"/>
      </w:tblGrid>
      <w:tr w:rsidR="00A9064E" w14:paraId="7FBA2B43" w14:textId="77777777" w:rsidTr="00E14C2B">
        <w:tc>
          <w:tcPr>
            <w:tcW w:w="8996" w:type="dxa"/>
            <w:gridSpan w:val="8"/>
          </w:tcPr>
          <w:p w14:paraId="0410DD22" w14:textId="77777777" w:rsidR="00A9064E" w:rsidRDefault="00A9064E" w:rsidP="00DB21C2">
            <w:pPr>
              <w:pStyle w:val="Heading4"/>
            </w:pPr>
            <w:r>
              <w:t>Council Decision</w:t>
            </w:r>
          </w:p>
          <w:p w14:paraId="78A57D05" w14:textId="434D35AC" w:rsidR="00DB21C2" w:rsidRPr="00DB21C2" w:rsidRDefault="00DB21C2" w:rsidP="00DB21C2">
            <w:pPr>
              <w:rPr>
                <w:lang w:eastAsia="en-US"/>
              </w:rPr>
            </w:pPr>
          </w:p>
        </w:tc>
      </w:tr>
      <w:tr w:rsidR="00A9064E" w14:paraId="7F229965" w14:textId="77777777" w:rsidTr="00E14C2B">
        <w:tc>
          <w:tcPr>
            <w:tcW w:w="1261" w:type="dxa"/>
          </w:tcPr>
          <w:p w14:paraId="241AB2AF" w14:textId="77777777" w:rsidR="00A9064E" w:rsidRDefault="00A9064E" w:rsidP="00193E19">
            <w:pPr>
              <w:tabs>
                <w:tab w:val="left" w:pos="540"/>
                <w:tab w:val="left" w:pos="1080"/>
              </w:tabs>
              <w:rPr>
                <w:rFonts w:cs="Arial"/>
                <w:szCs w:val="20"/>
              </w:rPr>
            </w:pPr>
            <w:r>
              <w:rPr>
                <w:rFonts w:cs="Arial"/>
                <w:b/>
                <w:szCs w:val="20"/>
              </w:rPr>
              <w:t>Moved:  Cr</w:t>
            </w:r>
          </w:p>
        </w:tc>
        <w:tc>
          <w:tcPr>
            <w:tcW w:w="3180" w:type="dxa"/>
          </w:tcPr>
          <w:p w14:paraId="2F45BB77" w14:textId="00FCE91B" w:rsidR="00A9064E" w:rsidRDefault="00A9064E" w:rsidP="00193E19">
            <w:pPr>
              <w:tabs>
                <w:tab w:val="left" w:pos="540"/>
                <w:tab w:val="left" w:pos="1080"/>
              </w:tabs>
              <w:rPr>
                <w:rFonts w:cs="Arial"/>
                <w:szCs w:val="20"/>
              </w:rPr>
            </w:pPr>
            <w:r>
              <w:rPr>
                <w:rFonts w:cs="Arial"/>
                <w:szCs w:val="20"/>
              </w:rPr>
              <w:t>R Foulkes-Taylor</w:t>
            </w:r>
          </w:p>
        </w:tc>
        <w:tc>
          <w:tcPr>
            <w:tcW w:w="1638" w:type="dxa"/>
            <w:gridSpan w:val="3"/>
          </w:tcPr>
          <w:p w14:paraId="2135A08B" w14:textId="77777777" w:rsidR="00A9064E" w:rsidRDefault="00A9064E" w:rsidP="00193E19">
            <w:pPr>
              <w:tabs>
                <w:tab w:val="left" w:pos="540"/>
                <w:tab w:val="left" w:pos="1080"/>
              </w:tabs>
              <w:rPr>
                <w:rFonts w:cs="Arial"/>
                <w:szCs w:val="20"/>
              </w:rPr>
            </w:pPr>
            <w:r>
              <w:rPr>
                <w:rFonts w:cs="Arial"/>
                <w:b/>
                <w:szCs w:val="20"/>
              </w:rPr>
              <w:t>Seconded:  Cr</w:t>
            </w:r>
          </w:p>
        </w:tc>
        <w:tc>
          <w:tcPr>
            <w:tcW w:w="2917" w:type="dxa"/>
            <w:gridSpan w:val="3"/>
          </w:tcPr>
          <w:p w14:paraId="215CC5F2" w14:textId="01876E2E" w:rsidR="00A9064E" w:rsidRDefault="00A9064E" w:rsidP="00193E19">
            <w:pPr>
              <w:tabs>
                <w:tab w:val="left" w:pos="540"/>
                <w:tab w:val="left" w:pos="1080"/>
              </w:tabs>
              <w:rPr>
                <w:rFonts w:cs="Arial"/>
                <w:szCs w:val="20"/>
              </w:rPr>
            </w:pPr>
            <w:r>
              <w:rPr>
                <w:rFonts w:cs="Arial"/>
                <w:szCs w:val="20"/>
              </w:rPr>
              <w:t>Q Fowler</w:t>
            </w:r>
          </w:p>
        </w:tc>
      </w:tr>
      <w:tr w:rsidR="00A9064E" w14:paraId="3DCE26DD" w14:textId="77777777" w:rsidTr="00E14C2B">
        <w:tc>
          <w:tcPr>
            <w:tcW w:w="8996" w:type="dxa"/>
            <w:gridSpan w:val="8"/>
          </w:tcPr>
          <w:p w14:paraId="6D63B8A4" w14:textId="77777777" w:rsidR="00A9064E" w:rsidRDefault="00A9064E" w:rsidP="00193E19">
            <w:pPr>
              <w:tabs>
                <w:tab w:val="left" w:pos="540"/>
                <w:tab w:val="left" w:pos="1080"/>
              </w:tabs>
              <w:rPr>
                <w:rFonts w:cs="Arial"/>
                <w:szCs w:val="20"/>
              </w:rPr>
            </w:pPr>
          </w:p>
          <w:p w14:paraId="658D0FDB" w14:textId="0823694F" w:rsidR="00A9064E" w:rsidRDefault="00A9064E" w:rsidP="00A9064E">
            <w:pPr>
              <w:rPr>
                <w:rFonts w:cs="Arial"/>
                <w:szCs w:val="20"/>
              </w:rPr>
            </w:pPr>
            <w:r>
              <w:rPr>
                <w:rFonts w:cs="Arial"/>
                <w:szCs w:val="20"/>
              </w:rPr>
              <w:t>That Leave of Absence be granted to Cr P Squires for the Ordinary Meeting on 26 September June 2019.</w:t>
            </w:r>
          </w:p>
          <w:p w14:paraId="53820387" w14:textId="77777777" w:rsidR="00A9064E" w:rsidRDefault="00A9064E" w:rsidP="00193E19">
            <w:pPr>
              <w:tabs>
                <w:tab w:val="left" w:pos="540"/>
                <w:tab w:val="left" w:pos="1080"/>
              </w:tabs>
              <w:rPr>
                <w:rFonts w:cs="Arial"/>
                <w:szCs w:val="20"/>
              </w:rPr>
            </w:pPr>
          </w:p>
        </w:tc>
      </w:tr>
      <w:tr w:rsidR="00A9064E" w14:paraId="6698A6F7" w14:textId="77777777" w:rsidTr="00E14C2B">
        <w:tc>
          <w:tcPr>
            <w:tcW w:w="4585" w:type="dxa"/>
            <w:gridSpan w:val="3"/>
          </w:tcPr>
          <w:p w14:paraId="28B5B771" w14:textId="77777777" w:rsidR="00A9064E" w:rsidRPr="008430AC" w:rsidRDefault="00A9064E" w:rsidP="00193E19">
            <w:pPr>
              <w:tabs>
                <w:tab w:val="left" w:pos="540"/>
                <w:tab w:val="left" w:pos="1080"/>
              </w:tabs>
              <w:rPr>
                <w:rFonts w:cs="Arial"/>
                <w:b/>
                <w:szCs w:val="20"/>
              </w:rPr>
            </w:pPr>
            <w:r w:rsidRPr="008430AC">
              <w:rPr>
                <w:rFonts w:cs="Arial"/>
                <w:b/>
                <w:szCs w:val="20"/>
              </w:rPr>
              <w:t>Carried/Lost</w:t>
            </w:r>
          </w:p>
        </w:tc>
        <w:tc>
          <w:tcPr>
            <w:tcW w:w="850" w:type="dxa"/>
          </w:tcPr>
          <w:p w14:paraId="5E4B24A5" w14:textId="77777777" w:rsidR="00A9064E" w:rsidRPr="008430AC" w:rsidRDefault="00A9064E" w:rsidP="00193E19">
            <w:pPr>
              <w:tabs>
                <w:tab w:val="left" w:pos="540"/>
                <w:tab w:val="left" w:pos="1080"/>
              </w:tabs>
              <w:rPr>
                <w:rFonts w:cs="Arial"/>
                <w:b/>
                <w:szCs w:val="20"/>
              </w:rPr>
            </w:pPr>
            <w:r w:rsidRPr="008430AC">
              <w:rPr>
                <w:rFonts w:cs="Arial"/>
                <w:b/>
                <w:szCs w:val="20"/>
              </w:rPr>
              <w:t>For</w:t>
            </w:r>
          </w:p>
        </w:tc>
        <w:tc>
          <w:tcPr>
            <w:tcW w:w="1124" w:type="dxa"/>
            <w:gridSpan w:val="2"/>
          </w:tcPr>
          <w:p w14:paraId="03C9A96F" w14:textId="439A851F" w:rsidR="00A9064E" w:rsidRPr="00DE5B92" w:rsidRDefault="00A9064E" w:rsidP="00193E19">
            <w:pPr>
              <w:tabs>
                <w:tab w:val="left" w:pos="540"/>
                <w:tab w:val="left" w:pos="1080"/>
              </w:tabs>
              <w:rPr>
                <w:rFonts w:cs="Arial"/>
                <w:szCs w:val="20"/>
              </w:rPr>
            </w:pPr>
            <w:r>
              <w:rPr>
                <w:rFonts w:cs="Arial"/>
                <w:szCs w:val="20"/>
              </w:rPr>
              <w:t>6</w:t>
            </w:r>
          </w:p>
        </w:tc>
        <w:tc>
          <w:tcPr>
            <w:tcW w:w="1350" w:type="dxa"/>
          </w:tcPr>
          <w:p w14:paraId="6A75B27B" w14:textId="77777777" w:rsidR="00A9064E" w:rsidRPr="008430AC" w:rsidRDefault="00A9064E" w:rsidP="00193E19">
            <w:pPr>
              <w:tabs>
                <w:tab w:val="left" w:pos="540"/>
                <w:tab w:val="left" w:pos="1080"/>
              </w:tabs>
              <w:rPr>
                <w:rFonts w:cs="Arial"/>
                <w:b/>
                <w:szCs w:val="20"/>
              </w:rPr>
            </w:pPr>
            <w:r w:rsidRPr="008430AC">
              <w:rPr>
                <w:rFonts w:cs="Arial"/>
                <w:b/>
                <w:szCs w:val="20"/>
              </w:rPr>
              <w:t>Against</w:t>
            </w:r>
          </w:p>
        </w:tc>
        <w:tc>
          <w:tcPr>
            <w:tcW w:w="1087" w:type="dxa"/>
          </w:tcPr>
          <w:p w14:paraId="404D0A80" w14:textId="19F1D442" w:rsidR="00A9064E" w:rsidRPr="00DE5B92" w:rsidRDefault="00A9064E" w:rsidP="00193E19">
            <w:pPr>
              <w:tabs>
                <w:tab w:val="left" w:pos="540"/>
                <w:tab w:val="left" w:pos="1080"/>
              </w:tabs>
              <w:rPr>
                <w:rFonts w:cs="Arial"/>
                <w:szCs w:val="20"/>
              </w:rPr>
            </w:pPr>
            <w:r>
              <w:rPr>
                <w:rFonts w:cs="Arial"/>
                <w:szCs w:val="20"/>
              </w:rPr>
              <w:t>0</w:t>
            </w:r>
          </w:p>
        </w:tc>
      </w:tr>
    </w:tbl>
    <w:p w14:paraId="078E36F2" w14:textId="77777777" w:rsidR="00A9064E" w:rsidRPr="00ED45C5" w:rsidRDefault="00A9064E" w:rsidP="00FC26BC">
      <w:pPr>
        <w:tabs>
          <w:tab w:val="left" w:pos="540"/>
          <w:tab w:val="left" w:pos="1080"/>
        </w:tabs>
        <w:rPr>
          <w:rFonts w:cs="Arial"/>
          <w:szCs w:val="20"/>
        </w:rPr>
      </w:pPr>
    </w:p>
    <w:p w14:paraId="0C1A58BB" w14:textId="7F9C8ECF" w:rsidR="00EB1F3B" w:rsidRPr="00ED45C5" w:rsidRDefault="00EB1F3B" w:rsidP="00012A11">
      <w:pPr>
        <w:pStyle w:val="Heading1"/>
      </w:pPr>
      <w:bookmarkStart w:id="22" w:name="_Toc172107757"/>
      <w:bookmarkStart w:id="23" w:name="_Toc16610501"/>
      <w:bookmarkStart w:id="24" w:name="_Toc17708859"/>
      <w:r w:rsidRPr="00ED45C5">
        <w:t xml:space="preserve">NOTICE OF ITEMS TO BE DISCUSSED </w:t>
      </w:r>
      <w:bookmarkEnd w:id="22"/>
      <w:r w:rsidR="00D5210C">
        <w:t>BEHIND CLOSED DOORS</w:t>
      </w:r>
      <w:bookmarkEnd w:id="23"/>
      <w:bookmarkEnd w:id="24"/>
    </w:p>
    <w:p w14:paraId="5E9EECFA" w14:textId="6EF5DCEE" w:rsidR="001067D4" w:rsidRDefault="001067D4" w:rsidP="00FC26BC">
      <w:pPr>
        <w:rPr>
          <w:lang w:eastAsia="en-US"/>
        </w:rPr>
      </w:pPr>
      <w:bookmarkStart w:id="25" w:name="_Toc172107759"/>
      <w:r>
        <w:rPr>
          <w:lang w:eastAsia="en-US"/>
        </w:rPr>
        <w:t>21.1</w:t>
      </w:r>
      <w:r>
        <w:rPr>
          <w:lang w:eastAsia="en-US"/>
        </w:rPr>
        <w:tab/>
        <w:t>Coolcalalaya West Road Repair</w:t>
      </w:r>
    </w:p>
    <w:p w14:paraId="56589836" w14:textId="1A982FDA" w:rsidR="00EB1F3B" w:rsidRPr="00ED45C5" w:rsidRDefault="00014963" w:rsidP="00012A11">
      <w:pPr>
        <w:pStyle w:val="Heading1"/>
      </w:pPr>
      <w:bookmarkStart w:id="26" w:name="_Toc16610504"/>
      <w:bookmarkStart w:id="27" w:name="_Toc17708860"/>
      <w:r w:rsidRPr="00ED45C5">
        <w:t>ANNOUNCEMENTS BY PRESIDING PERSON WITHOUT DISCUSSION</w:t>
      </w:r>
      <w:bookmarkEnd w:id="25"/>
      <w:bookmarkEnd w:id="26"/>
      <w:bookmarkEnd w:id="27"/>
    </w:p>
    <w:p w14:paraId="2BB1435F" w14:textId="518BBE4F" w:rsidR="00942903" w:rsidRDefault="00A9064E" w:rsidP="00FC26BC">
      <w:pPr>
        <w:tabs>
          <w:tab w:val="left" w:pos="540"/>
          <w:tab w:val="left" w:pos="1080"/>
        </w:tabs>
        <w:rPr>
          <w:rFonts w:cs="Arial"/>
          <w:szCs w:val="20"/>
        </w:rPr>
      </w:pPr>
      <w:r>
        <w:rPr>
          <w:rFonts w:cs="Arial"/>
          <w:szCs w:val="20"/>
        </w:rPr>
        <w:t>Nil</w:t>
      </w:r>
    </w:p>
    <w:p w14:paraId="4A72693B" w14:textId="35054BDA" w:rsidR="00E74F9B" w:rsidRDefault="00B45DB2" w:rsidP="00012A11">
      <w:pPr>
        <w:pStyle w:val="Heading1"/>
      </w:pPr>
      <w:bookmarkStart w:id="28" w:name="_Toc16610505"/>
      <w:bookmarkStart w:id="29" w:name="_Toc17708861"/>
      <w:r>
        <w:t>PETITIONS/DEPUTATIONS/PRESENTATIONS/SUBMISSIONS</w:t>
      </w:r>
      <w:bookmarkEnd w:id="28"/>
      <w:bookmarkEnd w:id="29"/>
    </w:p>
    <w:p w14:paraId="223BCE7B" w14:textId="7910C8E4" w:rsidR="00942903" w:rsidRDefault="00A9064E" w:rsidP="00FC26BC">
      <w:pPr>
        <w:rPr>
          <w:lang w:eastAsia="en-US"/>
        </w:rPr>
      </w:pPr>
      <w:r>
        <w:rPr>
          <w:lang w:eastAsia="en-US"/>
        </w:rPr>
        <w:t>Nil</w:t>
      </w:r>
    </w:p>
    <w:p w14:paraId="53A07334" w14:textId="2FD0A7C1" w:rsidR="004D49DD" w:rsidRPr="00A20C8D" w:rsidRDefault="00B45DB2" w:rsidP="00012A11">
      <w:pPr>
        <w:pStyle w:val="Heading1"/>
      </w:pPr>
      <w:bookmarkStart w:id="30" w:name="_Toc16610506"/>
      <w:bookmarkStart w:id="31" w:name="_Toc17708862"/>
      <w:r>
        <w:t>ACTION LIST</w:t>
      </w:r>
      <w:bookmarkEnd w:id="30"/>
      <w:bookmarkEnd w:id="31"/>
    </w:p>
    <w:tbl>
      <w:tblPr>
        <w:tblW w:w="964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8"/>
        <w:gridCol w:w="1984"/>
        <w:gridCol w:w="4394"/>
        <w:gridCol w:w="2694"/>
      </w:tblGrid>
      <w:tr w:rsidR="004D49DD" w:rsidRPr="00235419" w14:paraId="013DD277" w14:textId="77777777" w:rsidTr="00601E76">
        <w:trPr>
          <w:trHeight w:val="390"/>
          <w:tblHeader/>
        </w:trPr>
        <w:tc>
          <w:tcPr>
            <w:tcW w:w="568" w:type="dxa"/>
            <w:shd w:val="clear" w:color="auto" w:fill="D9D9D9" w:themeFill="background1" w:themeFillShade="D9"/>
          </w:tcPr>
          <w:p w14:paraId="4D7085F4" w14:textId="77777777" w:rsidR="004D49DD" w:rsidRPr="00601E76" w:rsidRDefault="004D49DD" w:rsidP="00601E76">
            <w:pPr>
              <w:rPr>
                <w:b/>
                <w:sz w:val="18"/>
                <w:szCs w:val="18"/>
                <w:lang w:eastAsia="en-US"/>
              </w:rPr>
            </w:pPr>
            <w:r w:rsidRPr="00601E76">
              <w:rPr>
                <w:b/>
                <w:sz w:val="18"/>
                <w:szCs w:val="18"/>
                <w:lang w:eastAsia="en-US"/>
              </w:rPr>
              <w:t>No</w:t>
            </w:r>
          </w:p>
        </w:tc>
        <w:tc>
          <w:tcPr>
            <w:tcW w:w="1984" w:type="dxa"/>
            <w:shd w:val="clear" w:color="auto" w:fill="D9D9D9" w:themeFill="background1" w:themeFillShade="D9"/>
          </w:tcPr>
          <w:p w14:paraId="70CFC957" w14:textId="77777777" w:rsidR="004D49DD" w:rsidRPr="00601E76" w:rsidRDefault="004D49DD" w:rsidP="00601E76">
            <w:pPr>
              <w:rPr>
                <w:b/>
                <w:sz w:val="18"/>
                <w:szCs w:val="18"/>
                <w:lang w:eastAsia="en-US"/>
              </w:rPr>
            </w:pPr>
            <w:r w:rsidRPr="00601E76">
              <w:rPr>
                <w:b/>
                <w:sz w:val="18"/>
                <w:szCs w:val="18"/>
                <w:lang w:eastAsia="en-US"/>
              </w:rPr>
              <w:t>Item</w:t>
            </w:r>
          </w:p>
        </w:tc>
        <w:tc>
          <w:tcPr>
            <w:tcW w:w="4394" w:type="dxa"/>
            <w:shd w:val="clear" w:color="auto" w:fill="D9D9D9" w:themeFill="background1" w:themeFillShade="D9"/>
          </w:tcPr>
          <w:p w14:paraId="6E6BF76D" w14:textId="77777777" w:rsidR="004D49DD" w:rsidRPr="00601E76" w:rsidRDefault="004D49DD" w:rsidP="00601E76">
            <w:pPr>
              <w:rPr>
                <w:b/>
                <w:sz w:val="18"/>
                <w:szCs w:val="18"/>
                <w:lang w:eastAsia="en-US"/>
              </w:rPr>
            </w:pPr>
            <w:r w:rsidRPr="00601E76">
              <w:rPr>
                <w:b/>
                <w:sz w:val="18"/>
                <w:szCs w:val="18"/>
                <w:lang w:eastAsia="en-US"/>
              </w:rPr>
              <w:t>Action</w:t>
            </w:r>
          </w:p>
        </w:tc>
        <w:tc>
          <w:tcPr>
            <w:tcW w:w="2694" w:type="dxa"/>
            <w:shd w:val="clear" w:color="auto" w:fill="D9D9D9" w:themeFill="background1" w:themeFillShade="D9"/>
          </w:tcPr>
          <w:p w14:paraId="3F00154C" w14:textId="77777777" w:rsidR="004D49DD" w:rsidRPr="00E14C2B" w:rsidRDefault="004D49DD" w:rsidP="00601E76">
            <w:pPr>
              <w:rPr>
                <w:b/>
                <w:sz w:val="18"/>
                <w:szCs w:val="18"/>
                <w:lang w:eastAsia="en-US"/>
              </w:rPr>
            </w:pPr>
            <w:r w:rsidRPr="00E14C2B">
              <w:rPr>
                <w:b/>
                <w:sz w:val="18"/>
                <w:szCs w:val="18"/>
                <w:lang w:eastAsia="en-US"/>
              </w:rPr>
              <w:t>Status</w:t>
            </w:r>
          </w:p>
        </w:tc>
      </w:tr>
      <w:tr w:rsidR="000C3AAC" w:rsidRPr="00235419" w14:paraId="0054D1B7" w14:textId="77777777" w:rsidTr="00601E76">
        <w:trPr>
          <w:trHeight w:val="443"/>
        </w:trPr>
        <w:tc>
          <w:tcPr>
            <w:tcW w:w="568" w:type="dxa"/>
            <w:tcBorders>
              <w:bottom w:val="single" w:sz="4" w:space="0" w:color="auto"/>
            </w:tcBorders>
          </w:tcPr>
          <w:p w14:paraId="3BBFC824" w14:textId="77777777" w:rsidR="000C3AAC" w:rsidRPr="00601E76" w:rsidRDefault="000C3AAC" w:rsidP="00601E76">
            <w:pPr>
              <w:tabs>
                <w:tab w:val="left" w:pos="540"/>
                <w:tab w:val="left" w:pos="1080"/>
              </w:tabs>
              <w:jc w:val="left"/>
              <w:rPr>
                <w:rFonts w:cs="Arial"/>
                <w:sz w:val="18"/>
                <w:szCs w:val="18"/>
              </w:rPr>
            </w:pPr>
            <w:r w:rsidRPr="00601E76">
              <w:rPr>
                <w:rFonts w:cs="Arial"/>
                <w:sz w:val="18"/>
                <w:szCs w:val="18"/>
              </w:rPr>
              <w:t>1</w:t>
            </w:r>
          </w:p>
        </w:tc>
        <w:tc>
          <w:tcPr>
            <w:tcW w:w="1984" w:type="dxa"/>
            <w:tcBorders>
              <w:bottom w:val="single" w:sz="4" w:space="0" w:color="auto"/>
            </w:tcBorders>
          </w:tcPr>
          <w:p w14:paraId="476DEDA9" w14:textId="77777777" w:rsidR="000C3AAC" w:rsidRPr="00601E76" w:rsidRDefault="000C3AAC" w:rsidP="00601E76">
            <w:pPr>
              <w:tabs>
                <w:tab w:val="left" w:pos="540"/>
                <w:tab w:val="left" w:pos="1080"/>
              </w:tabs>
              <w:jc w:val="left"/>
              <w:rPr>
                <w:rFonts w:cs="Arial"/>
                <w:sz w:val="18"/>
                <w:szCs w:val="18"/>
              </w:rPr>
            </w:pPr>
            <w:r w:rsidRPr="00601E76">
              <w:rPr>
                <w:rFonts w:cs="Arial"/>
                <w:sz w:val="18"/>
                <w:szCs w:val="18"/>
              </w:rPr>
              <w:t>Community Project Officer</w:t>
            </w:r>
          </w:p>
        </w:tc>
        <w:tc>
          <w:tcPr>
            <w:tcW w:w="4394" w:type="dxa"/>
            <w:tcBorders>
              <w:bottom w:val="single" w:sz="4" w:space="0" w:color="auto"/>
            </w:tcBorders>
          </w:tcPr>
          <w:p w14:paraId="5F4356DE" w14:textId="77777777" w:rsidR="000C3AAC" w:rsidRPr="00601E76" w:rsidRDefault="000C3AAC" w:rsidP="00601E76">
            <w:pPr>
              <w:tabs>
                <w:tab w:val="left" w:pos="540"/>
                <w:tab w:val="left" w:pos="1080"/>
              </w:tabs>
              <w:jc w:val="left"/>
              <w:rPr>
                <w:rFonts w:cs="Arial"/>
                <w:sz w:val="18"/>
                <w:szCs w:val="18"/>
              </w:rPr>
            </w:pPr>
            <w:r w:rsidRPr="00601E76">
              <w:rPr>
                <w:rFonts w:cs="Arial"/>
                <w:sz w:val="18"/>
                <w:szCs w:val="18"/>
              </w:rPr>
              <w:t>Working Group held a telephone conference to discuss funding.</w:t>
            </w:r>
          </w:p>
        </w:tc>
        <w:tc>
          <w:tcPr>
            <w:tcW w:w="2694" w:type="dxa"/>
          </w:tcPr>
          <w:p w14:paraId="356860C2" w14:textId="77777777" w:rsidR="000C3AAC" w:rsidRPr="00E14C2B" w:rsidRDefault="000C3AAC" w:rsidP="00601E76">
            <w:pPr>
              <w:tabs>
                <w:tab w:val="left" w:pos="540"/>
                <w:tab w:val="left" w:pos="1080"/>
              </w:tabs>
              <w:jc w:val="left"/>
              <w:rPr>
                <w:rFonts w:cs="Arial"/>
                <w:sz w:val="18"/>
                <w:szCs w:val="18"/>
              </w:rPr>
            </w:pPr>
            <w:r w:rsidRPr="00E14C2B">
              <w:rPr>
                <w:rFonts w:cs="Arial"/>
                <w:sz w:val="18"/>
                <w:szCs w:val="18"/>
              </w:rPr>
              <w:t>Awaiting release of grant funding. Grant applications close Sept 2019.</w:t>
            </w:r>
          </w:p>
        </w:tc>
      </w:tr>
      <w:tr w:rsidR="000C3AAC" w:rsidRPr="00235419" w14:paraId="6343FE35" w14:textId="77777777" w:rsidTr="00601E76">
        <w:trPr>
          <w:trHeight w:val="781"/>
        </w:trPr>
        <w:tc>
          <w:tcPr>
            <w:tcW w:w="568" w:type="dxa"/>
          </w:tcPr>
          <w:p w14:paraId="50FE07C9" w14:textId="77777777" w:rsidR="000C3AAC" w:rsidRPr="00601E76" w:rsidRDefault="000C3AAC" w:rsidP="00601E76">
            <w:pPr>
              <w:tabs>
                <w:tab w:val="left" w:pos="540"/>
                <w:tab w:val="left" w:pos="1080"/>
              </w:tabs>
              <w:jc w:val="left"/>
              <w:rPr>
                <w:rFonts w:cs="Arial"/>
                <w:sz w:val="18"/>
                <w:szCs w:val="18"/>
              </w:rPr>
            </w:pPr>
            <w:r w:rsidRPr="00601E76">
              <w:rPr>
                <w:rFonts w:cs="Arial"/>
                <w:sz w:val="18"/>
                <w:szCs w:val="18"/>
              </w:rPr>
              <w:t>2</w:t>
            </w:r>
          </w:p>
        </w:tc>
        <w:tc>
          <w:tcPr>
            <w:tcW w:w="1984" w:type="dxa"/>
          </w:tcPr>
          <w:p w14:paraId="3C7D8D9A" w14:textId="77777777" w:rsidR="000C3AAC" w:rsidRPr="00601E76" w:rsidRDefault="000C3AAC" w:rsidP="00601E76">
            <w:pPr>
              <w:tabs>
                <w:tab w:val="left" w:pos="540"/>
                <w:tab w:val="left" w:pos="1080"/>
              </w:tabs>
              <w:jc w:val="left"/>
              <w:rPr>
                <w:rFonts w:cs="Arial"/>
                <w:sz w:val="18"/>
                <w:szCs w:val="18"/>
              </w:rPr>
            </w:pPr>
            <w:r w:rsidRPr="00601E76">
              <w:rPr>
                <w:rFonts w:cs="Arial"/>
                <w:sz w:val="18"/>
                <w:szCs w:val="18"/>
              </w:rPr>
              <w:t>Cemetery and Remembrance Walk</w:t>
            </w:r>
          </w:p>
        </w:tc>
        <w:tc>
          <w:tcPr>
            <w:tcW w:w="4394" w:type="dxa"/>
          </w:tcPr>
          <w:p w14:paraId="37AE1E2B" w14:textId="77777777" w:rsidR="000C3AAC" w:rsidRPr="00601E76" w:rsidRDefault="000C3AAC" w:rsidP="00601E76">
            <w:pPr>
              <w:tabs>
                <w:tab w:val="left" w:pos="540"/>
                <w:tab w:val="left" w:pos="1080"/>
              </w:tabs>
              <w:jc w:val="left"/>
              <w:rPr>
                <w:rFonts w:cs="Arial"/>
                <w:sz w:val="18"/>
                <w:szCs w:val="18"/>
              </w:rPr>
            </w:pPr>
            <w:r w:rsidRPr="00601E76">
              <w:rPr>
                <w:rFonts w:cs="Arial"/>
                <w:sz w:val="18"/>
                <w:szCs w:val="18"/>
              </w:rPr>
              <w:t>Community Advisory Group inspected niche wall area and marked layout.</w:t>
            </w:r>
          </w:p>
          <w:p w14:paraId="1A61AB54" w14:textId="77777777" w:rsidR="000C3AAC" w:rsidRDefault="000C3AAC" w:rsidP="00601E76">
            <w:pPr>
              <w:tabs>
                <w:tab w:val="left" w:pos="540"/>
                <w:tab w:val="left" w:pos="1080"/>
              </w:tabs>
              <w:jc w:val="left"/>
              <w:rPr>
                <w:rFonts w:cs="Arial"/>
                <w:i/>
                <w:sz w:val="18"/>
                <w:szCs w:val="18"/>
              </w:rPr>
            </w:pPr>
          </w:p>
          <w:p w14:paraId="1A8E50CD" w14:textId="77777777" w:rsidR="00601E76" w:rsidRDefault="00601E76" w:rsidP="00601E76">
            <w:pPr>
              <w:tabs>
                <w:tab w:val="left" w:pos="540"/>
                <w:tab w:val="left" w:pos="1080"/>
              </w:tabs>
              <w:jc w:val="left"/>
              <w:rPr>
                <w:rFonts w:cs="Arial"/>
                <w:i/>
                <w:sz w:val="18"/>
                <w:szCs w:val="18"/>
              </w:rPr>
            </w:pPr>
          </w:p>
          <w:p w14:paraId="2DC82D91" w14:textId="2FF66505" w:rsidR="00601E76" w:rsidRPr="00601E76" w:rsidRDefault="00601E76" w:rsidP="00601E76">
            <w:pPr>
              <w:tabs>
                <w:tab w:val="left" w:pos="540"/>
                <w:tab w:val="left" w:pos="1080"/>
              </w:tabs>
              <w:jc w:val="left"/>
              <w:rPr>
                <w:rFonts w:cs="Arial"/>
                <w:i/>
                <w:sz w:val="18"/>
                <w:szCs w:val="18"/>
              </w:rPr>
            </w:pPr>
          </w:p>
        </w:tc>
        <w:tc>
          <w:tcPr>
            <w:tcW w:w="2694" w:type="dxa"/>
          </w:tcPr>
          <w:p w14:paraId="7388D443" w14:textId="77777777" w:rsidR="000C3AAC" w:rsidRPr="00E14C2B" w:rsidRDefault="000C3AAC" w:rsidP="00601E76">
            <w:pPr>
              <w:tabs>
                <w:tab w:val="left" w:pos="540"/>
                <w:tab w:val="left" w:pos="1080"/>
              </w:tabs>
              <w:jc w:val="left"/>
              <w:rPr>
                <w:rFonts w:cs="Arial"/>
                <w:sz w:val="18"/>
                <w:szCs w:val="18"/>
              </w:rPr>
            </w:pPr>
            <w:r w:rsidRPr="00E14C2B">
              <w:rPr>
                <w:rFonts w:cs="Arial"/>
                <w:sz w:val="18"/>
                <w:szCs w:val="18"/>
              </w:rPr>
              <w:t>Wall design sketched.  Awaiting quote.</w:t>
            </w:r>
          </w:p>
        </w:tc>
      </w:tr>
      <w:tr w:rsidR="000C3AAC" w:rsidRPr="00235419" w14:paraId="743B050D" w14:textId="77777777" w:rsidTr="00601E76">
        <w:trPr>
          <w:trHeight w:val="563"/>
        </w:trPr>
        <w:tc>
          <w:tcPr>
            <w:tcW w:w="568" w:type="dxa"/>
          </w:tcPr>
          <w:p w14:paraId="427C1870" w14:textId="2C191981" w:rsidR="000C3AAC" w:rsidRPr="00601E76" w:rsidRDefault="000C3AAC" w:rsidP="00601E76">
            <w:pPr>
              <w:tabs>
                <w:tab w:val="left" w:pos="540"/>
                <w:tab w:val="left" w:pos="1080"/>
              </w:tabs>
              <w:jc w:val="left"/>
              <w:rPr>
                <w:rFonts w:cs="Arial"/>
                <w:sz w:val="18"/>
                <w:szCs w:val="18"/>
              </w:rPr>
            </w:pPr>
            <w:r w:rsidRPr="00601E76">
              <w:rPr>
                <w:rFonts w:cs="Arial"/>
                <w:sz w:val="18"/>
                <w:szCs w:val="18"/>
              </w:rPr>
              <w:lastRenderedPageBreak/>
              <w:t>3</w:t>
            </w:r>
          </w:p>
        </w:tc>
        <w:tc>
          <w:tcPr>
            <w:tcW w:w="1984" w:type="dxa"/>
          </w:tcPr>
          <w:p w14:paraId="2DC24AB8" w14:textId="77777777" w:rsidR="000C3AAC" w:rsidRPr="00601E76" w:rsidRDefault="000C3AAC" w:rsidP="00601E76">
            <w:pPr>
              <w:tabs>
                <w:tab w:val="left" w:pos="540"/>
                <w:tab w:val="left" w:pos="1080"/>
              </w:tabs>
              <w:jc w:val="left"/>
              <w:rPr>
                <w:rFonts w:cs="Arial"/>
                <w:sz w:val="18"/>
                <w:szCs w:val="18"/>
              </w:rPr>
            </w:pPr>
            <w:r w:rsidRPr="00601E76">
              <w:rPr>
                <w:rFonts w:cs="Arial"/>
                <w:sz w:val="18"/>
                <w:szCs w:val="18"/>
              </w:rPr>
              <w:t>Review of Road Network</w:t>
            </w:r>
          </w:p>
        </w:tc>
        <w:tc>
          <w:tcPr>
            <w:tcW w:w="4394" w:type="dxa"/>
          </w:tcPr>
          <w:p w14:paraId="0A911DD1" w14:textId="77777777" w:rsidR="000C3AAC" w:rsidRDefault="000C3AAC" w:rsidP="00601E76">
            <w:pPr>
              <w:tabs>
                <w:tab w:val="left" w:pos="540"/>
                <w:tab w:val="left" w:pos="1080"/>
              </w:tabs>
              <w:jc w:val="left"/>
              <w:rPr>
                <w:sz w:val="18"/>
                <w:szCs w:val="18"/>
              </w:rPr>
            </w:pPr>
            <w:r w:rsidRPr="00601E76">
              <w:rPr>
                <w:rFonts w:cs="Arial"/>
                <w:sz w:val="18"/>
                <w:szCs w:val="18"/>
              </w:rPr>
              <w:t xml:space="preserve">Council to conduct a </w:t>
            </w:r>
            <w:r w:rsidRPr="00601E76">
              <w:rPr>
                <w:sz w:val="18"/>
                <w:szCs w:val="18"/>
              </w:rPr>
              <w:t>whole of shire road review. Establish roads to be closed/position of roads etc. and work with Landgate and surrounding shires.</w:t>
            </w:r>
            <w:r w:rsidR="0038282B" w:rsidRPr="00601E76">
              <w:rPr>
                <w:sz w:val="18"/>
                <w:szCs w:val="18"/>
              </w:rPr>
              <w:t xml:space="preserve"> </w:t>
            </w:r>
            <w:r w:rsidRPr="00601E76">
              <w:rPr>
                <w:sz w:val="18"/>
                <w:szCs w:val="18"/>
              </w:rPr>
              <w:t>The status (</w:t>
            </w:r>
            <w:proofErr w:type="spellStart"/>
            <w:r w:rsidRPr="00601E76">
              <w:rPr>
                <w:sz w:val="18"/>
                <w:szCs w:val="18"/>
              </w:rPr>
              <w:t>ie</w:t>
            </w:r>
            <w:proofErr w:type="spellEnd"/>
            <w:r w:rsidRPr="00601E76">
              <w:rPr>
                <w:sz w:val="18"/>
                <w:szCs w:val="18"/>
              </w:rPr>
              <w:t xml:space="preserve"> a road defined by description; a dedicated road; a gazetted road; a closed road) of roads no longer maintained needs to be identified before the Shire can progress with this.</w:t>
            </w:r>
          </w:p>
          <w:p w14:paraId="09F304F2" w14:textId="60BE9619" w:rsidR="00601E76" w:rsidRPr="00601E76" w:rsidRDefault="00601E76" w:rsidP="00601E76">
            <w:pPr>
              <w:tabs>
                <w:tab w:val="left" w:pos="540"/>
                <w:tab w:val="left" w:pos="1080"/>
              </w:tabs>
              <w:jc w:val="left"/>
              <w:rPr>
                <w:rFonts w:cs="Arial"/>
                <w:i/>
                <w:sz w:val="18"/>
                <w:szCs w:val="18"/>
              </w:rPr>
            </w:pPr>
          </w:p>
        </w:tc>
        <w:tc>
          <w:tcPr>
            <w:tcW w:w="2694" w:type="dxa"/>
          </w:tcPr>
          <w:p w14:paraId="4B115D74" w14:textId="77777777" w:rsidR="000C3AAC" w:rsidRPr="00E14C2B" w:rsidRDefault="000C3AAC" w:rsidP="00601E76">
            <w:pPr>
              <w:tabs>
                <w:tab w:val="left" w:pos="360"/>
                <w:tab w:val="left" w:pos="540"/>
                <w:tab w:val="left" w:pos="1080"/>
              </w:tabs>
              <w:jc w:val="left"/>
              <w:rPr>
                <w:rFonts w:cs="Arial"/>
                <w:sz w:val="18"/>
                <w:szCs w:val="18"/>
              </w:rPr>
            </w:pPr>
            <w:r w:rsidRPr="00E14C2B">
              <w:rPr>
                <w:rFonts w:cs="Arial"/>
                <w:sz w:val="18"/>
                <w:szCs w:val="18"/>
              </w:rPr>
              <w:t>Working with Paul Dean of Landgate. Landgate report has been received.</w:t>
            </w:r>
          </w:p>
        </w:tc>
      </w:tr>
    </w:tbl>
    <w:p w14:paraId="46E436D6" w14:textId="77777777" w:rsidR="00B47EB8" w:rsidRDefault="00B47EB8" w:rsidP="00FC26BC">
      <w:pPr>
        <w:tabs>
          <w:tab w:val="left" w:pos="540"/>
          <w:tab w:val="left" w:pos="1080"/>
        </w:tabs>
        <w:rPr>
          <w:rFonts w:cs="Arial"/>
          <w:b/>
          <w:szCs w:val="20"/>
        </w:rPr>
      </w:pPr>
    </w:p>
    <w:p w14:paraId="347D7E92" w14:textId="4D6D709E" w:rsidR="009A3A43" w:rsidRPr="00DB21C2" w:rsidRDefault="009A3A43" w:rsidP="00FC26BC">
      <w:pPr>
        <w:tabs>
          <w:tab w:val="left" w:pos="540"/>
          <w:tab w:val="left" w:pos="1080"/>
        </w:tabs>
        <w:rPr>
          <w:rFonts w:cs="Arial"/>
          <w:b/>
          <w:bCs/>
          <w:szCs w:val="20"/>
        </w:rPr>
      </w:pPr>
      <w:r w:rsidRPr="00DB21C2">
        <w:rPr>
          <w:rFonts w:cs="Arial"/>
          <w:b/>
          <w:bCs/>
          <w:szCs w:val="20"/>
        </w:rPr>
        <w:t>Council Comments</w:t>
      </w:r>
    </w:p>
    <w:p w14:paraId="19AE403F" w14:textId="03CBAF80" w:rsidR="00D91681" w:rsidRPr="009A3A43" w:rsidRDefault="00D91681" w:rsidP="00FC26BC">
      <w:pPr>
        <w:tabs>
          <w:tab w:val="left" w:pos="540"/>
          <w:tab w:val="left" w:pos="1080"/>
        </w:tabs>
        <w:rPr>
          <w:rFonts w:cs="Arial"/>
          <w:szCs w:val="20"/>
        </w:rPr>
      </w:pPr>
      <w:r w:rsidRPr="009A3A43">
        <w:rPr>
          <w:rFonts w:cs="Arial"/>
          <w:szCs w:val="20"/>
        </w:rPr>
        <w:t>There was discussion on the progress of obtaining funding for a Community Project Officer (CPO) and an update from Council requested. This was to include suitable training for the CPO once appointed.</w:t>
      </w:r>
    </w:p>
    <w:p w14:paraId="7A41C649" w14:textId="77777777" w:rsidR="00D91681" w:rsidRPr="00D91681" w:rsidRDefault="00D91681" w:rsidP="00FC26BC">
      <w:pPr>
        <w:tabs>
          <w:tab w:val="left" w:pos="540"/>
          <w:tab w:val="left" w:pos="1080"/>
        </w:tabs>
        <w:rPr>
          <w:rFonts w:cs="Arial"/>
          <w:i/>
          <w:szCs w:val="20"/>
        </w:rPr>
      </w:pPr>
    </w:p>
    <w:p w14:paraId="37642EEA" w14:textId="6318CE07" w:rsidR="00E90A80" w:rsidRPr="00DB21C2" w:rsidRDefault="00E90A80" w:rsidP="00DB21C2">
      <w:pPr>
        <w:pStyle w:val="Heading4"/>
      </w:pPr>
      <w:r w:rsidRPr="00DB21C2">
        <w:t>Recommendation</w:t>
      </w:r>
    </w:p>
    <w:p w14:paraId="19689C94" w14:textId="77777777" w:rsidR="00E90A80" w:rsidRPr="0031302C" w:rsidRDefault="00E90A80" w:rsidP="00FC26BC">
      <w:pPr>
        <w:tabs>
          <w:tab w:val="left" w:pos="540"/>
          <w:tab w:val="left" w:pos="1080"/>
        </w:tabs>
        <w:rPr>
          <w:rFonts w:cs="Arial"/>
          <w:szCs w:val="20"/>
        </w:rPr>
      </w:pPr>
      <w:r w:rsidRPr="0031302C">
        <w:rPr>
          <w:rFonts w:cs="Arial"/>
          <w:szCs w:val="20"/>
        </w:rPr>
        <w:t>That the Action List be accepted.</w:t>
      </w:r>
    </w:p>
    <w:p w14:paraId="3F1D8185" w14:textId="77777777" w:rsidR="00B47EB8" w:rsidRDefault="00B47EB8" w:rsidP="00B47EB8">
      <w:pPr>
        <w:tabs>
          <w:tab w:val="num" w:pos="0"/>
          <w:tab w:val="left" w:pos="1980"/>
        </w:tabs>
        <w:rPr>
          <w:rFonts w:cs="Arial"/>
          <w:b/>
          <w:szCs w:val="20"/>
        </w:rPr>
      </w:pPr>
    </w:p>
    <w:p w14:paraId="579B159A" w14:textId="49A4DAF4" w:rsidR="00B47EB8" w:rsidRPr="0031302C" w:rsidRDefault="00B47EB8" w:rsidP="00DB21C2">
      <w:pPr>
        <w:pStyle w:val="Heading4"/>
      </w:pPr>
      <w:r w:rsidRPr="0031302C">
        <w:t>Voting Requirements</w:t>
      </w:r>
    </w:p>
    <w:p w14:paraId="739891C7" w14:textId="77777777" w:rsidR="00B47EB8" w:rsidRPr="0031302C" w:rsidRDefault="00B47EB8" w:rsidP="00B47EB8">
      <w:pPr>
        <w:rPr>
          <w:szCs w:val="20"/>
          <w:lang w:eastAsia="en-US"/>
        </w:rPr>
      </w:pPr>
      <w:r w:rsidRPr="0031302C">
        <w:rPr>
          <w:rFonts w:cs="Arial"/>
          <w:szCs w:val="20"/>
        </w:rPr>
        <w:t>Simple majority</w:t>
      </w:r>
    </w:p>
    <w:p w14:paraId="5D46FAD3" w14:textId="77777777" w:rsidR="00E90A80" w:rsidRDefault="00E90A80" w:rsidP="00FC26BC">
      <w:pPr>
        <w:tabs>
          <w:tab w:val="num" w:pos="0"/>
          <w:tab w:val="left" w:pos="1980"/>
        </w:tabs>
        <w:rPr>
          <w:rFonts w:cs="Arial"/>
          <w:szCs w:val="20"/>
        </w:rPr>
      </w:pPr>
    </w:p>
    <w:tbl>
      <w:tblPr>
        <w:tblStyle w:val="TableGrid"/>
        <w:tblW w:w="0" w:type="auto"/>
        <w:tblBorders>
          <w:top w:val="single" w:sz="12" w:space="0" w:color="808080" w:themeColor="background1" w:themeShade="80"/>
          <w:left w:val="single" w:sz="12" w:space="0" w:color="808080" w:themeColor="background1" w:themeShade="80"/>
          <w:bottom w:val="single" w:sz="12" w:space="0" w:color="808080" w:themeColor="background1" w:themeShade="80"/>
          <w:right w:val="single" w:sz="12" w:space="0" w:color="808080" w:themeColor="background1" w:themeShade="80"/>
          <w:insideH w:val="none" w:sz="0" w:space="0" w:color="auto"/>
          <w:insideV w:val="none" w:sz="0" w:space="0" w:color="auto"/>
        </w:tblBorders>
        <w:tblLook w:val="04A0" w:firstRow="1" w:lastRow="0" w:firstColumn="1" w:lastColumn="0" w:noHBand="0" w:noVBand="1"/>
      </w:tblPr>
      <w:tblGrid>
        <w:gridCol w:w="1586"/>
        <w:gridCol w:w="2981"/>
        <w:gridCol w:w="144"/>
        <w:gridCol w:w="850"/>
        <w:gridCol w:w="665"/>
        <w:gridCol w:w="508"/>
        <w:gridCol w:w="1374"/>
        <w:gridCol w:w="1134"/>
      </w:tblGrid>
      <w:tr w:rsidR="00DE5B92" w14:paraId="2FE05236" w14:textId="77777777" w:rsidTr="00DE5B92">
        <w:tc>
          <w:tcPr>
            <w:tcW w:w="9854" w:type="dxa"/>
            <w:gridSpan w:val="8"/>
          </w:tcPr>
          <w:p w14:paraId="2B21199C" w14:textId="7ED33CED" w:rsidR="00DE5B92" w:rsidRDefault="00DE5B92" w:rsidP="00DB21C2">
            <w:pPr>
              <w:pStyle w:val="Heading4"/>
              <w:rPr>
                <w:rFonts w:cs="Arial"/>
              </w:rPr>
            </w:pPr>
            <w:r>
              <w:t>Council Decision</w:t>
            </w:r>
          </w:p>
        </w:tc>
      </w:tr>
      <w:tr w:rsidR="008430AC" w14:paraId="66D52DE9" w14:textId="77777777" w:rsidTr="002B5E74">
        <w:tc>
          <w:tcPr>
            <w:tcW w:w="1668" w:type="dxa"/>
          </w:tcPr>
          <w:p w14:paraId="4BBEA19B" w14:textId="7DE144D7" w:rsidR="008430AC" w:rsidRDefault="008430AC" w:rsidP="00DE5B92">
            <w:pPr>
              <w:tabs>
                <w:tab w:val="left" w:pos="540"/>
                <w:tab w:val="left" w:pos="1080"/>
              </w:tabs>
              <w:rPr>
                <w:rFonts w:cs="Arial"/>
                <w:szCs w:val="20"/>
              </w:rPr>
            </w:pPr>
            <w:r>
              <w:rPr>
                <w:rFonts w:cs="Arial"/>
                <w:b/>
                <w:szCs w:val="20"/>
              </w:rPr>
              <w:t>Moved:  C</w:t>
            </w:r>
            <w:r w:rsidR="00DE5B92">
              <w:rPr>
                <w:rFonts w:cs="Arial"/>
                <w:b/>
                <w:szCs w:val="20"/>
              </w:rPr>
              <w:t>r</w:t>
            </w:r>
          </w:p>
        </w:tc>
        <w:tc>
          <w:tcPr>
            <w:tcW w:w="3258" w:type="dxa"/>
          </w:tcPr>
          <w:p w14:paraId="6B4A95CA" w14:textId="0F81B65E" w:rsidR="008430AC" w:rsidRDefault="00D74942" w:rsidP="00FC26BC">
            <w:pPr>
              <w:tabs>
                <w:tab w:val="left" w:pos="540"/>
                <w:tab w:val="left" w:pos="1080"/>
              </w:tabs>
              <w:rPr>
                <w:rFonts w:cs="Arial"/>
                <w:szCs w:val="20"/>
              </w:rPr>
            </w:pPr>
            <w:r>
              <w:rPr>
                <w:rFonts w:cs="Arial"/>
                <w:szCs w:val="20"/>
              </w:rPr>
              <w:t>G Mead</w:t>
            </w:r>
          </w:p>
        </w:tc>
        <w:tc>
          <w:tcPr>
            <w:tcW w:w="1703" w:type="dxa"/>
            <w:gridSpan w:val="3"/>
          </w:tcPr>
          <w:p w14:paraId="27616876" w14:textId="68EF5CB6" w:rsidR="008430AC" w:rsidRDefault="008430AC" w:rsidP="00DE5B92">
            <w:pPr>
              <w:tabs>
                <w:tab w:val="left" w:pos="540"/>
                <w:tab w:val="left" w:pos="1080"/>
              </w:tabs>
              <w:rPr>
                <w:rFonts w:cs="Arial"/>
                <w:szCs w:val="20"/>
              </w:rPr>
            </w:pPr>
            <w:r>
              <w:rPr>
                <w:rFonts w:cs="Arial"/>
                <w:b/>
                <w:szCs w:val="20"/>
              </w:rPr>
              <w:t>Seconded:  C</w:t>
            </w:r>
            <w:r w:rsidR="00DE5B92">
              <w:rPr>
                <w:rFonts w:cs="Arial"/>
                <w:b/>
                <w:szCs w:val="20"/>
              </w:rPr>
              <w:t>r</w:t>
            </w:r>
          </w:p>
        </w:tc>
        <w:tc>
          <w:tcPr>
            <w:tcW w:w="3225" w:type="dxa"/>
            <w:gridSpan w:val="3"/>
          </w:tcPr>
          <w:p w14:paraId="5EF136EE" w14:textId="7E3DE453" w:rsidR="008430AC" w:rsidRDefault="00D74942" w:rsidP="00FC26BC">
            <w:pPr>
              <w:tabs>
                <w:tab w:val="left" w:pos="540"/>
                <w:tab w:val="left" w:pos="1080"/>
              </w:tabs>
              <w:rPr>
                <w:rFonts w:cs="Arial"/>
                <w:szCs w:val="20"/>
              </w:rPr>
            </w:pPr>
            <w:r>
              <w:rPr>
                <w:rFonts w:cs="Arial"/>
                <w:szCs w:val="20"/>
              </w:rPr>
              <w:t>E Foulkes-Taylor</w:t>
            </w:r>
          </w:p>
        </w:tc>
      </w:tr>
      <w:tr w:rsidR="008430AC" w14:paraId="491DC4CA" w14:textId="77777777" w:rsidTr="00DE5B92">
        <w:tc>
          <w:tcPr>
            <w:tcW w:w="9854" w:type="dxa"/>
            <w:gridSpan w:val="8"/>
          </w:tcPr>
          <w:p w14:paraId="62AC81DC" w14:textId="77777777" w:rsidR="008430AC" w:rsidRDefault="008430AC" w:rsidP="00FC26BC">
            <w:pPr>
              <w:tabs>
                <w:tab w:val="left" w:pos="540"/>
                <w:tab w:val="left" w:pos="1080"/>
              </w:tabs>
              <w:rPr>
                <w:rFonts w:cs="Arial"/>
                <w:szCs w:val="20"/>
              </w:rPr>
            </w:pPr>
          </w:p>
          <w:p w14:paraId="61E559A9" w14:textId="36AD89E1" w:rsidR="00867983" w:rsidRDefault="00867983" w:rsidP="00FC26BC">
            <w:pPr>
              <w:tabs>
                <w:tab w:val="left" w:pos="540"/>
                <w:tab w:val="left" w:pos="1080"/>
              </w:tabs>
              <w:rPr>
                <w:rFonts w:cs="Arial"/>
                <w:szCs w:val="20"/>
              </w:rPr>
            </w:pPr>
            <w:r>
              <w:rPr>
                <w:rFonts w:cs="Arial"/>
                <w:szCs w:val="20"/>
              </w:rPr>
              <w:t>That the Action List be accepted</w:t>
            </w:r>
          </w:p>
          <w:p w14:paraId="00A4B0C2" w14:textId="77777777" w:rsidR="00DE5B92" w:rsidRDefault="00DE5B92" w:rsidP="00FC26BC">
            <w:pPr>
              <w:tabs>
                <w:tab w:val="left" w:pos="540"/>
                <w:tab w:val="left" w:pos="1080"/>
              </w:tabs>
              <w:rPr>
                <w:rFonts w:cs="Arial"/>
                <w:szCs w:val="20"/>
              </w:rPr>
            </w:pPr>
          </w:p>
        </w:tc>
      </w:tr>
      <w:tr w:rsidR="008430AC" w14:paraId="770B2656" w14:textId="77777777" w:rsidTr="00DE5B92">
        <w:tc>
          <w:tcPr>
            <w:tcW w:w="5070" w:type="dxa"/>
            <w:gridSpan w:val="3"/>
          </w:tcPr>
          <w:p w14:paraId="161349B6" w14:textId="74EEBEE7" w:rsidR="008430AC" w:rsidRPr="008430AC" w:rsidRDefault="008430AC" w:rsidP="00FC26BC">
            <w:pPr>
              <w:tabs>
                <w:tab w:val="left" w:pos="540"/>
                <w:tab w:val="left" w:pos="1080"/>
              </w:tabs>
              <w:rPr>
                <w:rFonts w:cs="Arial"/>
                <w:b/>
                <w:szCs w:val="20"/>
              </w:rPr>
            </w:pPr>
            <w:r w:rsidRPr="008430AC">
              <w:rPr>
                <w:rFonts w:cs="Arial"/>
                <w:b/>
                <w:szCs w:val="20"/>
              </w:rPr>
              <w:t>Carried/Lost</w:t>
            </w:r>
          </w:p>
        </w:tc>
        <w:tc>
          <w:tcPr>
            <w:tcW w:w="850" w:type="dxa"/>
          </w:tcPr>
          <w:p w14:paraId="7CFF7F44" w14:textId="061EA4E0" w:rsidR="008430AC" w:rsidRPr="008430AC" w:rsidRDefault="008430AC" w:rsidP="00FC26BC">
            <w:pPr>
              <w:tabs>
                <w:tab w:val="left" w:pos="540"/>
                <w:tab w:val="left" w:pos="1080"/>
              </w:tabs>
              <w:rPr>
                <w:rFonts w:cs="Arial"/>
                <w:b/>
                <w:szCs w:val="20"/>
              </w:rPr>
            </w:pPr>
            <w:r w:rsidRPr="008430AC">
              <w:rPr>
                <w:rFonts w:cs="Arial"/>
                <w:b/>
                <w:szCs w:val="20"/>
              </w:rPr>
              <w:t>For</w:t>
            </w:r>
          </w:p>
        </w:tc>
        <w:tc>
          <w:tcPr>
            <w:tcW w:w="1276" w:type="dxa"/>
            <w:gridSpan w:val="2"/>
          </w:tcPr>
          <w:p w14:paraId="70C23DB9" w14:textId="276D3C7D" w:rsidR="008430AC" w:rsidRPr="00DE5B92" w:rsidRDefault="00D74942" w:rsidP="00FC26BC">
            <w:pPr>
              <w:tabs>
                <w:tab w:val="left" w:pos="540"/>
                <w:tab w:val="left" w:pos="1080"/>
              </w:tabs>
              <w:rPr>
                <w:rFonts w:cs="Arial"/>
                <w:szCs w:val="20"/>
              </w:rPr>
            </w:pPr>
            <w:r>
              <w:rPr>
                <w:rFonts w:cs="Arial"/>
                <w:szCs w:val="20"/>
              </w:rPr>
              <w:t>6</w:t>
            </w:r>
          </w:p>
        </w:tc>
        <w:tc>
          <w:tcPr>
            <w:tcW w:w="1426" w:type="dxa"/>
          </w:tcPr>
          <w:p w14:paraId="79175CA9" w14:textId="130EC787" w:rsidR="008430AC" w:rsidRPr="008430AC" w:rsidRDefault="008430AC" w:rsidP="00FC26BC">
            <w:pPr>
              <w:tabs>
                <w:tab w:val="left" w:pos="540"/>
                <w:tab w:val="left" w:pos="1080"/>
              </w:tabs>
              <w:rPr>
                <w:rFonts w:cs="Arial"/>
                <w:b/>
                <w:szCs w:val="20"/>
              </w:rPr>
            </w:pPr>
            <w:r w:rsidRPr="008430AC">
              <w:rPr>
                <w:rFonts w:cs="Arial"/>
                <w:b/>
                <w:szCs w:val="20"/>
              </w:rPr>
              <w:t>Against</w:t>
            </w:r>
          </w:p>
        </w:tc>
        <w:tc>
          <w:tcPr>
            <w:tcW w:w="1232" w:type="dxa"/>
          </w:tcPr>
          <w:p w14:paraId="66C6E34E" w14:textId="24B65650" w:rsidR="008430AC" w:rsidRPr="00DE5B92" w:rsidRDefault="00D74942" w:rsidP="00FC26BC">
            <w:pPr>
              <w:tabs>
                <w:tab w:val="left" w:pos="540"/>
                <w:tab w:val="left" w:pos="1080"/>
              </w:tabs>
              <w:rPr>
                <w:rFonts w:cs="Arial"/>
                <w:szCs w:val="20"/>
              </w:rPr>
            </w:pPr>
            <w:r>
              <w:rPr>
                <w:rFonts w:cs="Arial"/>
                <w:szCs w:val="20"/>
              </w:rPr>
              <w:t>0</w:t>
            </w:r>
          </w:p>
        </w:tc>
      </w:tr>
    </w:tbl>
    <w:p w14:paraId="7A0F292E" w14:textId="77777777" w:rsidR="00B47EB8" w:rsidRDefault="00B47EB8" w:rsidP="00FC26BC">
      <w:pPr>
        <w:tabs>
          <w:tab w:val="left" w:pos="540"/>
          <w:tab w:val="left" w:pos="1080"/>
        </w:tabs>
        <w:rPr>
          <w:rFonts w:cs="Arial"/>
          <w:szCs w:val="20"/>
        </w:rPr>
      </w:pPr>
    </w:p>
    <w:p w14:paraId="5C0EA86C" w14:textId="2A72F56F" w:rsidR="00EB1F3B" w:rsidRPr="00E8565A" w:rsidRDefault="00F04CCA" w:rsidP="00012A11">
      <w:pPr>
        <w:pStyle w:val="Heading1"/>
      </w:pPr>
      <w:bookmarkStart w:id="32" w:name="_Toc16610508"/>
      <w:bookmarkStart w:id="33" w:name="_Toc17708863"/>
      <w:r w:rsidRPr="00ED45C5">
        <w:t>REPORTS OF OFFICERS</w:t>
      </w:r>
      <w:bookmarkEnd w:id="32"/>
      <w:bookmarkEnd w:id="33"/>
    </w:p>
    <w:p w14:paraId="3A10A2CF" w14:textId="1D072130" w:rsidR="004A1055" w:rsidRPr="00ED45C5" w:rsidRDefault="00F04CCA" w:rsidP="00FC26BC">
      <w:pPr>
        <w:pStyle w:val="Heading2"/>
      </w:pPr>
      <w:bookmarkStart w:id="34" w:name="_Toc16610509"/>
      <w:bookmarkStart w:id="35" w:name="_Toc17708864"/>
      <w:r>
        <w:t>Monthly Plant Report</w:t>
      </w:r>
      <w:r w:rsidR="00B45DB2">
        <w:t xml:space="preserve"> – Works Supervisor</w:t>
      </w:r>
      <w:bookmarkEnd w:id="34"/>
      <w:bookmarkEnd w:id="35"/>
      <w:r w:rsidR="007024F2" w:rsidRPr="007024F2">
        <w:rPr>
          <w:shd w:val="clear" w:color="auto" w:fill="FFFF00"/>
        </w:rPr>
        <w:t xml:space="preserve"> </w:t>
      </w:r>
    </w:p>
    <w:p w14:paraId="2B42BF2F" w14:textId="77777777" w:rsidR="004A1055" w:rsidRDefault="004A1055" w:rsidP="00FC26BC">
      <w:pPr>
        <w:tabs>
          <w:tab w:val="left" w:pos="540"/>
          <w:tab w:val="left" w:pos="1080"/>
        </w:tabs>
        <w:rPr>
          <w:rFonts w:cs="Arial"/>
          <w:szCs w:val="20"/>
        </w:rPr>
      </w:pPr>
    </w:p>
    <w:tbl>
      <w:tblPr>
        <w:tblW w:w="10143" w:type="dxa"/>
        <w:tblInd w:w="-289" w:type="dxa"/>
        <w:tblLayout w:type="fixed"/>
        <w:tblLook w:val="04A0" w:firstRow="1" w:lastRow="0" w:firstColumn="1" w:lastColumn="0" w:noHBand="0" w:noVBand="1"/>
      </w:tblPr>
      <w:tblGrid>
        <w:gridCol w:w="851"/>
        <w:gridCol w:w="3547"/>
        <w:gridCol w:w="677"/>
        <w:gridCol w:w="1446"/>
        <w:gridCol w:w="1276"/>
        <w:gridCol w:w="1134"/>
        <w:gridCol w:w="1212"/>
      </w:tblGrid>
      <w:tr w:rsidR="00CA129E" w:rsidRPr="00CA129E" w14:paraId="68DB3C58" w14:textId="77777777" w:rsidTr="00FC2563">
        <w:trPr>
          <w:trHeight w:val="355"/>
          <w:tblHeader/>
        </w:trPr>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hideMark/>
          </w:tcPr>
          <w:p w14:paraId="3F6C7577" w14:textId="77777777" w:rsidR="00CA129E" w:rsidRPr="00CA129E" w:rsidRDefault="00CA129E" w:rsidP="00012A11">
            <w:pPr>
              <w:jc w:val="left"/>
              <w:rPr>
                <w:rFonts w:cs="Arial"/>
                <w:b/>
                <w:bCs/>
                <w:color w:val="000000"/>
                <w:sz w:val="16"/>
                <w:szCs w:val="16"/>
              </w:rPr>
            </w:pPr>
            <w:r w:rsidRPr="00CA129E">
              <w:rPr>
                <w:rFonts w:cs="Arial"/>
                <w:b/>
                <w:bCs/>
                <w:color w:val="000000"/>
                <w:sz w:val="16"/>
                <w:szCs w:val="16"/>
              </w:rPr>
              <w:t>Plant</w:t>
            </w:r>
          </w:p>
        </w:tc>
        <w:tc>
          <w:tcPr>
            <w:tcW w:w="3547" w:type="dxa"/>
            <w:tcBorders>
              <w:top w:val="single" w:sz="4" w:space="0" w:color="auto"/>
              <w:left w:val="nil"/>
              <w:bottom w:val="single" w:sz="4" w:space="0" w:color="auto"/>
              <w:right w:val="single" w:sz="4" w:space="0" w:color="auto"/>
            </w:tcBorders>
            <w:shd w:val="clear" w:color="auto" w:fill="D9D9D9" w:themeFill="background1" w:themeFillShade="D9"/>
            <w:noWrap/>
            <w:hideMark/>
          </w:tcPr>
          <w:p w14:paraId="3EE321AF" w14:textId="77777777" w:rsidR="00CA129E" w:rsidRPr="00CA129E" w:rsidRDefault="00CA129E" w:rsidP="00012A11">
            <w:pPr>
              <w:jc w:val="left"/>
              <w:rPr>
                <w:rFonts w:cs="Arial"/>
                <w:b/>
                <w:bCs/>
                <w:color w:val="000000"/>
                <w:sz w:val="16"/>
                <w:szCs w:val="16"/>
              </w:rPr>
            </w:pPr>
            <w:r w:rsidRPr="00CA129E">
              <w:rPr>
                <w:rFonts w:cs="Arial"/>
                <w:b/>
                <w:bCs/>
                <w:color w:val="000000"/>
                <w:sz w:val="16"/>
                <w:szCs w:val="16"/>
              </w:rPr>
              <w:t>Plant Description</w:t>
            </w:r>
          </w:p>
        </w:tc>
        <w:tc>
          <w:tcPr>
            <w:tcW w:w="677" w:type="dxa"/>
            <w:tcBorders>
              <w:top w:val="single" w:sz="4" w:space="0" w:color="auto"/>
              <w:left w:val="nil"/>
              <w:bottom w:val="single" w:sz="4" w:space="0" w:color="auto"/>
              <w:right w:val="single" w:sz="4" w:space="0" w:color="auto"/>
            </w:tcBorders>
            <w:shd w:val="clear" w:color="auto" w:fill="D9D9D9" w:themeFill="background1" w:themeFillShade="D9"/>
            <w:noWrap/>
            <w:hideMark/>
          </w:tcPr>
          <w:p w14:paraId="2A900D0B" w14:textId="77777777" w:rsidR="00CA129E" w:rsidRPr="00CA129E" w:rsidRDefault="00CA129E" w:rsidP="00012A11">
            <w:pPr>
              <w:jc w:val="left"/>
              <w:rPr>
                <w:rFonts w:cs="Arial"/>
                <w:b/>
                <w:bCs/>
                <w:color w:val="000000"/>
                <w:sz w:val="16"/>
                <w:szCs w:val="16"/>
              </w:rPr>
            </w:pPr>
            <w:r w:rsidRPr="00CA129E">
              <w:rPr>
                <w:rFonts w:cs="Arial"/>
                <w:b/>
                <w:bCs/>
                <w:color w:val="000000"/>
                <w:sz w:val="16"/>
                <w:szCs w:val="16"/>
              </w:rPr>
              <w:t>Year</w:t>
            </w:r>
          </w:p>
        </w:tc>
        <w:tc>
          <w:tcPr>
            <w:tcW w:w="1446" w:type="dxa"/>
            <w:tcBorders>
              <w:top w:val="single" w:sz="4" w:space="0" w:color="auto"/>
              <w:left w:val="nil"/>
              <w:bottom w:val="single" w:sz="4" w:space="0" w:color="auto"/>
              <w:right w:val="single" w:sz="4" w:space="0" w:color="auto"/>
            </w:tcBorders>
            <w:shd w:val="clear" w:color="auto" w:fill="D9D9D9" w:themeFill="background1" w:themeFillShade="D9"/>
            <w:noWrap/>
            <w:hideMark/>
          </w:tcPr>
          <w:p w14:paraId="735129FF" w14:textId="77777777" w:rsidR="00CA129E" w:rsidRPr="00CA129E" w:rsidRDefault="00CA129E" w:rsidP="00012A11">
            <w:pPr>
              <w:jc w:val="left"/>
              <w:rPr>
                <w:rFonts w:cs="Arial"/>
                <w:b/>
                <w:bCs/>
                <w:color w:val="000000"/>
                <w:sz w:val="16"/>
                <w:szCs w:val="16"/>
              </w:rPr>
            </w:pPr>
            <w:r w:rsidRPr="00CA129E">
              <w:rPr>
                <w:rFonts w:cs="Arial"/>
                <w:b/>
                <w:bCs/>
                <w:color w:val="000000"/>
                <w:sz w:val="16"/>
                <w:szCs w:val="16"/>
              </w:rPr>
              <w:t>Rego</w:t>
            </w:r>
          </w:p>
        </w:tc>
        <w:tc>
          <w:tcPr>
            <w:tcW w:w="1276" w:type="dxa"/>
            <w:tcBorders>
              <w:top w:val="single" w:sz="4" w:space="0" w:color="auto"/>
              <w:left w:val="nil"/>
              <w:bottom w:val="single" w:sz="4" w:space="0" w:color="auto"/>
              <w:right w:val="single" w:sz="4" w:space="0" w:color="auto"/>
            </w:tcBorders>
            <w:shd w:val="clear" w:color="auto" w:fill="D9D9D9" w:themeFill="background1" w:themeFillShade="D9"/>
            <w:noWrap/>
            <w:hideMark/>
          </w:tcPr>
          <w:p w14:paraId="0BC51506" w14:textId="77777777" w:rsidR="00CA129E" w:rsidRPr="00CA129E" w:rsidRDefault="00CA129E" w:rsidP="00012A11">
            <w:pPr>
              <w:jc w:val="right"/>
              <w:rPr>
                <w:rFonts w:cs="Arial"/>
                <w:b/>
                <w:bCs/>
                <w:color w:val="000000"/>
                <w:sz w:val="16"/>
                <w:szCs w:val="16"/>
              </w:rPr>
            </w:pPr>
            <w:r w:rsidRPr="00CA129E">
              <w:rPr>
                <w:rFonts w:cs="Arial"/>
                <w:b/>
                <w:bCs/>
                <w:color w:val="000000"/>
                <w:sz w:val="16"/>
                <w:szCs w:val="16"/>
              </w:rPr>
              <w:t>Total Costs</w:t>
            </w:r>
          </w:p>
        </w:tc>
        <w:tc>
          <w:tcPr>
            <w:tcW w:w="1134" w:type="dxa"/>
            <w:tcBorders>
              <w:top w:val="single" w:sz="4" w:space="0" w:color="auto"/>
              <w:left w:val="nil"/>
              <w:bottom w:val="single" w:sz="4" w:space="0" w:color="auto"/>
              <w:right w:val="single" w:sz="4" w:space="0" w:color="auto"/>
            </w:tcBorders>
            <w:shd w:val="clear" w:color="auto" w:fill="D9D9D9" w:themeFill="background1" w:themeFillShade="D9"/>
            <w:noWrap/>
            <w:hideMark/>
          </w:tcPr>
          <w:p w14:paraId="22C4448C" w14:textId="77777777" w:rsidR="00CA129E" w:rsidRPr="00CA129E" w:rsidRDefault="00CA129E" w:rsidP="00012A11">
            <w:pPr>
              <w:jc w:val="right"/>
              <w:rPr>
                <w:rFonts w:cs="Arial"/>
                <w:b/>
                <w:bCs/>
                <w:color w:val="000000"/>
                <w:sz w:val="16"/>
                <w:szCs w:val="16"/>
              </w:rPr>
            </w:pPr>
            <w:r w:rsidRPr="00CA129E">
              <w:rPr>
                <w:rFonts w:cs="Arial"/>
                <w:b/>
                <w:bCs/>
                <w:color w:val="000000"/>
                <w:sz w:val="16"/>
                <w:szCs w:val="16"/>
              </w:rPr>
              <w:t>Recovered</w:t>
            </w:r>
          </w:p>
        </w:tc>
        <w:tc>
          <w:tcPr>
            <w:tcW w:w="1212" w:type="dxa"/>
            <w:tcBorders>
              <w:top w:val="single" w:sz="4" w:space="0" w:color="auto"/>
              <w:left w:val="nil"/>
              <w:bottom w:val="single" w:sz="4" w:space="0" w:color="auto"/>
              <w:right w:val="single" w:sz="4" w:space="0" w:color="auto"/>
            </w:tcBorders>
            <w:shd w:val="clear" w:color="auto" w:fill="D9D9D9" w:themeFill="background1" w:themeFillShade="D9"/>
            <w:noWrap/>
            <w:hideMark/>
          </w:tcPr>
          <w:p w14:paraId="2F17CA46" w14:textId="77777777" w:rsidR="00012A11" w:rsidRDefault="00CA129E" w:rsidP="00012A11">
            <w:pPr>
              <w:jc w:val="right"/>
              <w:rPr>
                <w:rFonts w:cs="Arial"/>
                <w:b/>
                <w:bCs/>
                <w:color w:val="000000"/>
                <w:sz w:val="16"/>
                <w:szCs w:val="16"/>
              </w:rPr>
            </w:pPr>
            <w:r w:rsidRPr="00CA129E">
              <w:rPr>
                <w:rFonts w:cs="Arial"/>
                <w:b/>
                <w:bCs/>
                <w:color w:val="000000"/>
                <w:sz w:val="16"/>
                <w:szCs w:val="16"/>
              </w:rPr>
              <w:t>Plant Hours</w:t>
            </w:r>
          </w:p>
          <w:p w14:paraId="5E867FA1" w14:textId="3EB7B73F" w:rsidR="00CA129E" w:rsidRPr="00CA129E" w:rsidRDefault="00CA129E" w:rsidP="00012A11">
            <w:pPr>
              <w:jc w:val="right"/>
              <w:rPr>
                <w:rFonts w:cs="Arial"/>
                <w:b/>
                <w:bCs/>
                <w:color w:val="000000"/>
                <w:sz w:val="16"/>
                <w:szCs w:val="16"/>
              </w:rPr>
            </w:pPr>
            <w:r w:rsidRPr="00CA129E">
              <w:rPr>
                <w:rFonts w:cs="Arial"/>
                <w:b/>
                <w:bCs/>
                <w:color w:val="000000"/>
                <w:sz w:val="16"/>
                <w:szCs w:val="16"/>
              </w:rPr>
              <w:t>YTD</w:t>
            </w:r>
          </w:p>
        </w:tc>
      </w:tr>
      <w:tr w:rsidR="00CA129E" w:rsidRPr="00CA129E" w14:paraId="4377B2FD" w14:textId="77777777" w:rsidTr="00FC2563">
        <w:trPr>
          <w:trHeight w:val="255"/>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14:paraId="3DA6FBA6" w14:textId="77777777" w:rsidR="00CA129E" w:rsidRPr="00CA129E" w:rsidRDefault="00CA129E" w:rsidP="00CA129E">
            <w:pPr>
              <w:jc w:val="left"/>
              <w:rPr>
                <w:rFonts w:cs="Arial"/>
                <w:color w:val="000000"/>
                <w:sz w:val="16"/>
                <w:szCs w:val="16"/>
              </w:rPr>
            </w:pPr>
            <w:r w:rsidRPr="00CA129E">
              <w:rPr>
                <w:rFonts w:cs="Arial"/>
                <w:color w:val="000000"/>
                <w:sz w:val="16"/>
                <w:szCs w:val="16"/>
              </w:rPr>
              <w:t>P001</w:t>
            </w:r>
          </w:p>
        </w:tc>
        <w:tc>
          <w:tcPr>
            <w:tcW w:w="3547" w:type="dxa"/>
            <w:tcBorders>
              <w:top w:val="nil"/>
              <w:left w:val="nil"/>
              <w:bottom w:val="single" w:sz="4" w:space="0" w:color="auto"/>
              <w:right w:val="single" w:sz="4" w:space="0" w:color="auto"/>
            </w:tcBorders>
            <w:shd w:val="clear" w:color="auto" w:fill="auto"/>
            <w:noWrap/>
            <w:vAlign w:val="center"/>
            <w:hideMark/>
          </w:tcPr>
          <w:p w14:paraId="4A10D690" w14:textId="77777777" w:rsidR="00CA129E" w:rsidRPr="00CA129E" w:rsidRDefault="00CA129E" w:rsidP="00CA129E">
            <w:pPr>
              <w:jc w:val="left"/>
              <w:rPr>
                <w:rFonts w:cs="Arial"/>
                <w:color w:val="000000"/>
                <w:sz w:val="16"/>
                <w:szCs w:val="16"/>
              </w:rPr>
            </w:pPr>
            <w:r w:rsidRPr="00CA129E">
              <w:rPr>
                <w:rFonts w:cs="Arial"/>
                <w:color w:val="000000"/>
                <w:sz w:val="16"/>
                <w:szCs w:val="16"/>
              </w:rPr>
              <w:t>JD 770G Grader</w:t>
            </w:r>
          </w:p>
        </w:tc>
        <w:tc>
          <w:tcPr>
            <w:tcW w:w="677" w:type="dxa"/>
            <w:tcBorders>
              <w:top w:val="nil"/>
              <w:left w:val="nil"/>
              <w:bottom w:val="single" w:sz="4" w:space="0" w:color="auto"/>
              <w:right w:val="single" w:sz="4" w:space="0" w:color="auto"/>
            </w:tcBorders>
            <w:shd w:val="clear" w:color="auto" w:fill="auto"/>
            <w:noWrap/>
            <w:vAlign w:val="center"/>
            <w:hideMark/>
          </w:tcPr>
          <w:p w14:paraId="03042231" w14:textId="77777777" w:rsidR="00CA129E" w:rsidRPr="00CA129E" w:rsidRDefault="00CA129E" w:rsidP="00CA129E">
            <w:pPr>
              <w:jc w:val="left"/>
              <w:rPr>
                <w:rFonts w:cs="Arial"/>
                <w:color w:val="000000"/>
                <w:sz w:val="16"/>
                <w:szCs w:val="16"/>
              </w:rPr>
            </w:pPr>
            <w:r w:rsidRPr="00CA129E">
              <w:rPr>
                <w:rFonts w:cs="Arial"/>
                <w:color w:val="000000"/>
                <w:sz w:val="16"/>
                <w:szCs w:val="16"/>
              </w:rPr>
              <w:t>2011</w:t>
            </w:r>
          </w:p>
        </w:tc>
        <w:tc>
          <w:tcPr>
            <w:tcW w:w="1446" w:type="dxa"/>
            <w:tcBorders>
              <w:top w:val="nil"/>
              <w:left w:val="nil"/>
              <w:bottom w:val="single" w:sz="4" w:space="0" w:color="auto"/>
              <w:right w:val="single" w:sz="4" w:space="0" w:color="auto"/>
            </w:tcBorders>
            <w:shd w:val="clear" w:color="auto" w:fill="auto"/>
            <w:noWrap/>
            <w:vAlign w:val="center"/>
            <w:hideMark/>
          </w:tcPr>
          <w:p w14:paraId="50A0570A" w14:textId="77777777" w:rsidR="00CA129E" w:rsidRPr="00CA129E" w:rsidRDefault="00CA129E" w:rsidP="00CA129E">
            <w:pPr>
              <w:jc w:val="left"/>
              <w:rPr>
                <w:rFonts w:cs="Arial"/>
                <w:color w:val="000000"/>
                <w:sz w:val="16"/>
                <w:szCs w:val="16"/>
              </w:rPr>
            </w:pPr>
            <w:r w:rsidRPr="00CA129E">
              <w:rPr>
                <w:rFonts w:cs="Arial"/>
                <w:color w:val="000000"/>
                <w:sz w:val="16"/>
                <w:szCs w:val="16"/>
              </w:rPr>
              <w:t>MU1063</w:t>
            </w:r>
          </w:p>
        </w:tc>
        <w:tc>
          <w:tcPr>
            <w:tcW w:w="1276" w:type="dxa"/>
            <w:tcBorders>
              <w:top w:val="nil"/>
              <w:left w:val="nil"/>
              <w:bottom w:val="single" w:sz="4" w:space="0" w:color="auto"/>
              <w:right w:val="single" w:sz="4" w:space="0" w:color="auto"/>
            </w:tcBorders>
            <w:shd w:val="clear" w:color="auto" w:fill="auto"/>
            <w:noWrap/>
            <w:vAlign w:val="center"/>
            <w:hideMark/>
          </w:tcPr>
          <w:p w14:paraId="3237FF0A" w14:textId="5D6C9DAD" w:rsidR="00CA129E" w:rsidRPr="00CA129E" w:rsidRDefault="00CA129E" w:rsidP="00CA129E">
            <w:pPr>
              <w:jc w:val="right"/>
              <w:rPr>
                <w:rFonts w:cs="Arial"/>
                <w:color w:val="000000"/>
                <w:sz w:val="16"/>
                <w:szCs w:val="16"/>
              </w:rPr>
            </w:pPr>
            <w:r w:rsidRPr="00CA129E">
              <w:rPr>
                <w:rFonts w:cs="Arial"/>
                <w:color w:val="000000"/>
                <w:sz w:val="16"/>
                <w:szCs w:val="16"/>
              </w:rPr>
              <w:t>3,539.65</w:t>
            </w:r>
          </w:p>
        </w:tc>
        <w:tc>
          <w:tcPr>
            <w:tcW w:w="1134" w:type="dxa"/>
            <w:tcBorders>
              <w:top w:val="nil"/>
              <w:left w:val="nil"/>
              <w:bottom w:val="single" w:sz="4" w:space="0" w:color="auto"/>
              <w:right w:val="single" w:sz="4" w:space="0" w:color="auto"/>
            </w:tcBorders>
            <w:shd w:val="clear" w:color="auto" w:fill="auto"/>
            <w:noWrap/>
            <w:vAlign w:val="center"/>
            <w:hideMark/>
          </w:tcPr>
          <w:p w14:paraId="293FFC66" w14:textId="76B272AC" w:rsidR="00CA129E" w:rsidRPr="00CA129E" w:rsidRDefault="00CA129E" w:rsidP="00CA129E">
            <w:pPr>
              <w:jc w:val="right"/>
              <w:rPr>
                <w:rFonts w:cs="Arial"/>
                <w:color w:val="000000"/>
                <w:sz w:val="16"/>
                <w:szCs w:val="16"/>
              </w:rPr>
            </w:pPr>
            <w:r w:rsidRPr="00CA129E">
              <w:rPr>
                <w:rFonts w:cs="Arial"/>
                <w:color w:val="000000"/>
                <w:sz w:val="16"/>
                <w:szCs w:val="16"/>
              </w:rPr>
              <w:t>11,830.00</w:t>
            </w:r>
          </w:p>
        </w:tc>
        <w:tc>
          <w:tcPr>
            <w:tcW w:w="1212" w:type="dxa"/>
            <w:tcBorders>
              <w:top w:val="nil"/>
              <w:left w:val="nil"/>
              <w:bottom w:val="single" w:sz="4" w:space="0" w:color="auto"/>
              <w:right w:val="single" w:sz="4" w:space="0" w:color="auto"/>
            </w:tcBorders>
            <w:shd w:val="clear" w:color="auto" w:fill="auto"/>
            <w:noWrap/>
            <w:vAlign w:val="center"/>
            <w:hideMark/>
          </w:tcPr>
          <w:p w14:paraId="16C29FC3" w14:textId="77777777" w:rsidR="00CA129E" w:rsidRPr="00CA129E" w:rsidRDefault="00CA129E" w:rsidP="00CA129E">
            <w:pPr>
              <w:jc w:val="right"/>
              <w:rPr>
                <w:rFonts w:cs="Arial"/>
                <w:color w:val="000000"/>
                <w:sz w:val="16"/>
                <w:szCs w:val="16"/>
              </w:rPr>
            </w:pPr>
            <w:r w:rsidRPr="00CA129E">
              <w:rPr>
                <w:rFonts w:cs="Arial"/>
                <w:color w:val="000000"/>
                <w:sz w:val="16"/>
                <w:szCs w:val="16"/>
              </w:rPr>
              <w:t>169</w:t>
            </w:r>
          </w:p>
        </w:tc>
      </w:tr>
      <w:tr w:rsidR="00CA129E" w:rsidRPr="00CA129E" w14:paraId="442D5A76" w14:textId="77777777" w:rsidTr="00FC2563">
        <w:trPr>
          <w:trHeight w:val="255"/>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14:paraId="621A61C2" w14:textId="77777777" w:rsidR="00CA129E" w:rsidRPr="00CA129E" w:rsidRDefault="00CA129E" w:rsidP="00CA129E">
            <w:pPr>
              <w:jc w:val="left"/>
              <w:rPr>
                <w:rFonts w:cs="Arial"/>
                <w:color w:val="000000"/>
                <w:sz w:val="16"/>
                <w:szCs w:val="16"/>
              </w:rPr>
            </w:pPr>
            <w:r w:rsidRPr="00CA129E">
              <w:rPr>
                <w:rFonts w:cs="Arial"/>
                <w:color w:val="000000"/>
                <w:sz w:val="16"/>
                <w:szCs w:val="16"/>
              </w:rPr>
              <w:t>P004</w:t>
            </w:r>
          </w:p>
        </w:tc>
        <w:tc>
          <w:tcPr>
            <w:tcW w:w="3547" w:type="dxa"/>
            <w:tcBorders>
              <w:top w:val="nil"/>
              <w:left w:val="nil"/>
              <w:bottom w:val="single" w:sz="4" w:space="0" w:color="auto"/>
              <w:right w:val="single" w:sz="4" w:space="0" w:color="auto"/>
            </w:tcBorders>
            <w:shd w:val="clear" w:color="auto" w:fill="auto"/>
            <w:noWrap/>
            <w:vAlign w:val="center"/>
            <w:hideMark/>
          </w:tcPr>
          <w:p w14:paraId="2925451E" w14:textId="77777777" w:rsidR="00CA129E" w:rsidRPr="00CA129E" w:rsidRDefault="00CA129E" w:rsidP="00CA129E">
            <w:pPr>
              <w:jc w:val="left"/>
              <w:rPr>
                <w:rFonts w:cs="Arial"/>
                <w:color w:val="000000"/>
                <w:sz w:val="16"/>
                <w:szCs w:val="16"/>
              </w:rPr>
            </w:pPr>
            <w:r w:rsidRPr="00CA129E">
              <w:rPr>
                <w:rFonts w:cs="Arial"/>
                <w:color w:val="000000"/>
                <w:sz w:val="16"/>
                <w:szCs w:val="16"/>
              </w:rPr>
              <w:t>Ford New Holland Tractor</w:t>
            </w:r>
          </w:p>
        </w:tc>
        <w:tc>
          <w:tcPr>
            <w:tcW w:w="677" w:type="dxa"/>
            <w:tcBorders>
              <w:top w:val="nil"/>
              <w:left w:val="nil"/>
              <w:bottom w:val="single" w:sz="4" w:space="0" w:color="auto"/>
              <w:right w:val="single" w:sz="4" w:space="0" w:color="auto"/>
            </w:tcBorders>
            <w:shd w:val="clear" w:color="auto" w:fill="auto"/>
            <w:noWrap/>
            <w:vAlign w:val="center"/>
            <w:hideMark/>
          </w:tcPr>
          <w:p w14:paraId="15D94A1F" w14:textId="77777777" w:rsidR="00CA129E" w:rsidRPr="00CA129E" w:rsidRDefault="00CA129E" w:rsidP="00CA129E">
            <w:pPr>
              <w:jc w:val="left"/>
              <w:rPr>
                <w:rFonts w:cs="Arial"/>
                <w:color w:val="000000"/>
                <w:sz w:val="16"/>
                <w:szCs w:val="16"/>
              </w:rPr>
            </w:pPr>
            <w:r w:rsidRPr="00CA129E">
              <w:rPr>
                <w:rFonts w:cs="Arial"/>
                <w:color w:val="000000"/>
                <w:sz w:val="16"/>
                <w:szCs w:val="16"/>
              </w:rPr>
              <w:t>2006</w:t>
            </w:r>
          </w:p>
        </w:tc>
        <w:tc>
          <w:tcPr>
            <w:tcW w:w="1446" w:type="dxa"/>
            <w:tcBorders>
              <w:top w:val="nil"/>
              <w:left w:val="nil"/>
              <w:bottom w:val="single" w:sz="4" w:space="0" w:color="auto"/>
              <w:right w:val="single" w:sz="4" w:space="0" w:color="auto"/>
            </w:tcBorders>
            <w:shd w:val="clear" w:color="auto" w:fill="auto"/>
            <w:noWrap/>
            <w:vAlign w:val="center"/>
            <w:hideMark/>
          </w:tcPr>
          <w:p w14:paraId="4BFD3FE8" w14:textId="77777777" w:rsidR="00CA129E" w:rsidRPr="00CA129E" w:rsidRDefault="00CA129E" w:rsidP="00CA129E">
            <w:pPr>
              <w:jc w:val="left"/>
              <w:rPr>
                <w:rFonts w:cs="Arial"/>
                <w:color w:val="000000"/>
                <w:sz w:val="16"/>
                <w:szCs w:val="16"/>
              </w:rPr>
            </w:pPr>
            <w:r w:rsidRPr="00CA129E">
              <w:rPr>
                <w:rFonts w:cs="Arial"/>
                <w:color w:val="000000"/>
                <w:sz w:val="16"/>
                <w:szCs w:val="16"/>
              </w:rPr>
              <w:t>MU 380</w:t>
            </w:r>
          </w:p>
        </w:tc>
        <w:tc>
          <w:tcPr>
            <w:tcW w:w="1276" w:type="dxa"/>
            <w:tcBorders>
              <w:top w:val="nil"/>
              <w:left w:val="nil"/>
              <w:bottom w:val="single" w:sz="4" w:space="0" w:color="auto"/>
              <w:right w:val="single" w:sz="4" w:space="0" w:color="auto"/>
            </w:tcBorders>
            <w:shd w:val="clear" w:color="auto" w:fill="auto"/>
            <w:noWrap/>
            <w:vAlign w:val="center"/>
            <w:hideMark/>
          </w:tcPr>
          <w:p w14:paraId="4D898D68" w14:textId="405F0254" w:rsidR="00CA129E" w:rsidRPr="00CA129E" w:rsidRDefault="00CA129E" w:rsidP="00CA129E">
            <w:pPr>
              <w:jc w:val="right"/>
              <w:rPr>
                <w:rFonts w:cs="Arial"/>
                <w:color w:val="000000"/>
                <w:sz w:val="16"/>
                <w:szCs w:val="16"/>
              </w:rPr>
            </w:pPr>
            <w:r w:rsidRPr="00CA129E">
              <w:rPr>
                <w:rFonts w:cs="Arial"/>
                <w:color w:val="000000"/>
                <w:sz w:val="16"/>
                <w:szCs w:val="16"/>
              </w:rPr>
              <w:t>107.05</w:t>
            </w:r>
          </w:p>
        </w:tc>
        <w:tc>
          <w:tcPr>
            <w:tcW w:w="1134" w:type="dxa"/>
            <w:tcBorders>
              <w:top w:val="nil"/>
              <w:left w:val="nil"/>
              <w:bottom w:val="single" w:sz="4" w:space="0" w:color="auto"/>
              <w:right w:val="single" w:sz="4" w:space="0" w:color="auto"/>
            </w:tcBorders>
            <w:shd w:val="clear" w:color="auto" w:fill="auto"/>
            <w:noWrap/>
            <w:vAlign w:val="center"/>
            <w:hideMark/>
          </w:tcPr>
          <w:p w14:paraId="3102BEBA" w14:textId="1216BF24" w:rsidR="00CA129E" w:rsidRPr="00CA129E" w:rsidRDefault="00CA129E" w:rsidP="00CA129E">
            <w:pPr>
              <w:jc w:val="right"/>
              <w:rPr>
                <w:rFonts w:cs="Arial"/>
                <w:color w:val="000000"/>
                <w:sz w:val="16"/>
                <w:szCs w:val="16"/>
              </w:rPr>
            </w:pPr>
            <w:r w:rsidRPr="00CA129E">
              <w:rPr>
                <w:rFonts w:cs="Arial"/>
                <w:color w:val="000000"/>
                <w:sz w:val="16"/>
                <w:szCs w:val="16"/>
              </w:rPr>
              <w:t>-</w:t>
            </w:r>
          </w:p>
        </w:tc>
        <w:tc>
          <w:tcPr>
            <w:tcW w:w="1212" w:type="dxa"/>
            <w:tcBorders>
              <w:top w:val="nil"/>
              <w:left w:val="nil"/>
              <w:bottom w:val="single" w:sz="4" w:space="0" w:color="auto"/>
              <w:right w:val="single" w:sz="4" w:space="0" w:color="auto"/>
            </w:tcBorders>
            <w:shd w:val="clear" w:color="auto" w:fill="auto"/>
            <w:noWrap/>
            <w:vAlign w:val="center"/>
            <w:hideMark/>
          </w:tcPr>
          <w:p w14:paraId="515BA748" w14:textId="77777777" w:rsidR="00CA129E" w:rsidRPr="00CA129E" w:rsidRDefault="00CA129E" w:rsidP="00CA129E">
            <w:pPr>
              <w:jc w:val="right"/>
              <w:rPr>
                <w:rFonts w:cs="Arial"/>
                <w:color w:val="000000"/>
                <w:sz w:val="16"/>
                <w:szCs w:val="16"/>
              </w:rPr>
            </w:pPr>
            <w:r w:rsidRPr="00CA129E">
              <w:rPr>
                <w:rFonts w:cs="Arial"/>
                <w:color w:val="000000"/>
                <w:sz w:val="16"/>
                <w:szCs w:val="16"/>
              </w:rPr>
              <w:t>0</w:t>
            </w:r>
          </w:p>
        </w:tc>
      </w:tr>
      <w:tr w:rsidR="00CA129E" w:rsidRPr="00CA129E" w14:paraId="705CF1EF" w14:textId="77777777" w:rsidTr="00FC2563">
        <w:trPr>
          <w:trHeight w:val="255"/>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14:paraId="1AF42A86" w14:textId="77777777" w:rsidR="00CA129E" w:rsidRPr="00CA129E" w:rsidRDefault="00CA129E" w:rsidP="00CA129E">
            <w:pPr>
              <w:jc w:val="left"/>
              <w:rPr>
                <w:rFonts w:cs="Arial"/>
                <w:color w:val="000000"/>
                <w:sz w:val="16"/>
                <w:szCs w:val="16"/>
              </w:rPr>
            </w:pPr>
            <w:r w:rsidRPr="00CA129E">
              <w:rPr>
                <w:rFonts w:cs="Arial"/>
                <w:color w:val="000000"/>
                <w:sz w:val="16"/>
                <w:szCs w:val="16"/>
              </w:rPr>
              <w:t>P005</w:t>
            </w:r>
          </w:p>
        </w:tc>
        <w:tc>
          <w:tcPr>
            <w:tcW w:w="3547" w:type="dxa"/>
            <w:tcBorders>
              <w:top w:val="nil"/>
              <w:left w:val="nil"/>
              <w:bottom w:val="single" w:sz="4" w:space="0" w:color="auto"/>
              <w:right w:val="single" w:sz="4" w:space="0" w:color="auto"/>
            </w:tcBorders>
            <w:shd w:val="clear" w:color="auto" w:fill="auto"/>
            <w:noWrap/>
            <w:vAlign w:val="center"/>
            <w:hideMark/>
          </w:tcPr>
          <w:p w14:paraId="24101F5D" w14:textId="77777777" w:rsidR="00CA129E" w:rsidRPr="00CA129E" w:rsidRDefault="00CA129E" w:rsidP="00CA129E">
            <w:pPr>
              <w:jc w:val="left"/>
              <w:rPr>
                <w:rFonts w:cs="Arial"/>
                <w:color w:val="000000"/>
                <w:sz w:val="16"/>
                <w:szCs w:val="16"/>
              </w:rPr>
            </w:pPr>
            <w:r w:rsidRPr="00CA129E">
              <w:rPr>
                <w:rFonts w:cs="Arial"/>
                <w:color w:val="000000"/>
                <w:sz w:val="16"/>
                <w:szCs w:val="16"/>
              </w:rPr>
              <w:t>Dolly</w:t>
            </w:r>
          </w:p>
        </w:tc>
        <w:tc>
          <w:tcPr>
            <w:tcW w:w="677" w:type="dxa"/>
            <w:tcBorders>
              <w:top w:val="nil"/>
              <w:left w:val="nil"/>
              <w:bottom w:val="single" w:sz="4" w:space="0" w:color="auto"/>
              <w:right w:val="single" w:sz="4" w:space="0" w:color="auto"/>
            </w:tcBorders>
            <w:shd w:val="clear" w:color="auto" w:fill="auto"/>
            <w:noWrap/>
            <w:vAlign w:val="center"/>
            <w:hideMark/>
          </w:tcPr>
          <w:p w14:paraId="198FED9B" w14:textId="77777777" w:rsidR="00CA129E" w:rsidRPr="00CA129E" w:rsidRDefault="00CA129E" w:rsidP="00CA129E">
            <w:pPr>
              <w:jc w:val="left"/>
              <w:rPr>
                <w:rFonts w:cs="Arial"/>
                <w:color w:val="000000"/>
                <w:sz w:val="16"/>
                <w:szCs w:val="16"/>
              </w:rPr>
            </w:pPr>
            <w:r w:rsidRPr="00CA129E">
              <w:rPr>
                <w:rFonts w:cs="Arial"/>
                <w:color w:val="000000"/>
                <w:sz w:val="16"/>
                <w:szCs w:val="16"/>
              </w:rPr>
              <w:t>2001</w:t>
            </w:r>
          </w:p>
        </w:tc>
        <w:tc>
          <w:tcPr>
            <w:tcW w:w="1446" w:type="dxa"/>
            <w:tcBorders>
              <w:top w:val="nil"/>
              <w:left w:val="nil"/>
              <w:bottom w:val="single" w:sz="4" w:space="0" w:color="auto"/>
              <w:right w:val="single" w:sz="4" w:space="0" w:color="auto"/>
            </w:tcBorders>
            <w:shd w:val="clear" w:color="auto" w:fill="auto"/>
            <w:noWrap/>
            <w:vAlign w:val="center"/>
            <w:hideMark/>
          </w:tcPr>
          <w:p w14:paraId="419B1D57" w14:textId="77777777" w:rsidR="00CA129E" w:rsidRPr="00CA129E" w:rsidRDefault="00CA129E" w:rsidP="00CA129E">
            <w:pPr>
              <w:jc w:val="left"/>
              <w:rPr>
                <w:rFonts w:cs="Arial"/>
                <w:color w:val="000000"/>
                <w:sz w:val="16"/>
                <w:szCs w:val="16"/>
              </w:rPr>
            </w:pPr>
            <w:r w:rsidRPr="00CA129E">
              <w:rPr>
                <w:rFonts w:cs="Arial"/>
                <w:color w:val="000000"/>
                <w:sz w:val="16"/>
                <w:szCs w:val="16"/>
              </w:rPr>
              <w:t>MU 2003</w:t>
            </w:r>
          </w:p>
        </w:tc>
        <w:tc>
          <w:tcPr>
            <w:tcW w:w="1276" w:type="dxa"/>
            <w:tcBorders>
              <w:top w:val="nil"/>
              <w:left w:val="nil"/>
              <w:bottom w:val="single" w:sz="4" w:space="0" w:color="auto"/>
              <w:right w:val="single" w:sz="4" w:space="0" w:color="auto"/>
            </w:tcBorders>
            <w:shd w:val="clear" w:color="auto" w:fill="auto"/>
            <w:noWrap/>
            <w:vAlign w:val="center"/>
            <w:hideMark/>
          </w:tcPr>
          <w:p w14:paraId="76C157C3" w14:textId="2EDBE356" w:rsidR="00CA129E" w:rsidRPr="00CA129E" w:rsidRDefault="00CA129E" w:rsidP="00CA129E">
            <w:pPr>
              <w:jc w:val="right"/>
              <w:rPr>
                <w:rFonts w:cs="Arial"/>
                <w:color w:val="000000"/>
                <w:sz w:val="16"/>
                <w:szCs w:val="16"/>
              </w:rPr>
            </w:pPr>
            <w:r w:rsidRPr="00CA129E">
              <w:rPr>
                <w:rFonts w:cs="Arial"/>
                <w:color w:val="000000"/>
                <w:sz w:val="16"/>
                <w:szCs w:val="16"/>
              </w:rPr>
              <w:t>151.21</w:t>
            </w:r>
          </w:p>
        </w:tc>
        <w:tc>
          <w:tcPr>
            <w:tcW w:w="1134" w:type="dxa"/>
            <w:tcBorders>
              <w:top w:val="nil"/>
              <w:left w:val="nil"/>
              <w:bottom w:val="single" w:sz="4" w:space="0" w:color="auto"/>
              <w:right w:val="single" w:sz="4" w:space="0" w:color="auto"/>
            </w:tcBorders>
            <w:shd w:val="clear" w:color="auto" w:fill="auto"/>
            <w:noWrap/>
            <w:vAlign w:val="center"/>
            <w:hideMark/>
          </w:tcPr>
          <w:p w14:paraId="7250C6C7" w14:textId="3D474A90" w:rsidR="00CA129E" w:rsidRPr="00CA129E" w:rsidRDefault="00CA129E" w:rsidP="00CA129E">
            <w:pPr>
              <w:jc w:val="right"/>
              <w:rPr>
                <w:rFonts w:cs="Arial"/>
                <w:color w:val="000000"/>
                <w:sz w:val="16"/>
                <w:szCs w:val="16"/>
              </w:rPr>
            </w:pPr>
            <w:r w:rsidRPr="00CA129E">
              <w:rPr>
                <w:rFonts w:cs="Arial"/>
                <w:color w:val="000000"/>
                <w:sz w:val="16"/>
                <w:szCs w:val="16"/>
              </w:rPr>
              <w:t>-</w:t>
            </w:r>
          </w:p>
        </w:tc>
        <w:tc>
          <w:tcPr>
            <w:tcW w:w="1212" w:type="dxa"/>
            <w:tcBorders>
              <w:top w:val="nil"/>
              <w:left w:val="nil"/>
              <w:bottom w:val="single" w:sz="4" w:space="0" w:color="auto"/>
              <w:right w:val="single" w:sz="4" w:space="0" w:color="auto"/>
            </w:tcBorders>
            <w:shd w:val="clear" w:color="auto" w:fill="auto"/>
            <w:noWrap/>
            <w:vAlign w:val="center"/>
            <w:hideMark/>
          </w:tcPr>
          <w:p w14:paraId="1FE6B290" w14:textId="77777777" w:rsidR="00CA129E" w:rsidRPr="00CA129E" w:rsidRDefault="00CA129E" w:rsidP="00CA129E">
            <w:pPr>
              <w:jc w:val="right"/>
              <w:rPr>
                <w:rFonts w:cs="Arial"/>
                <w:color w:val="000000"/>
                <w:sz w:val="16"/>
                <w:szCs w:val="16"/>
              </w:rPr>
            </w:pPr>
            <w:r w:rsidRPr="00CA129E">
              <w:rPr>
                <w:rFonts w:cs="Arial"/>
                <w:color w:val="000000"/>
                <w:sz w:val="16"/>
                <w:szCs w:val="16"/>
              </w:rPr>
              <w:t>0</w:t>
            </w:r>
          </w:p>
        </w:tc>
      </w:tr>
      <w:tr w:rsidR="00CA129E" w:rsidRPr="00CA129E" w14:paraId="3DC16043" w14:textId="77777777" w:rsidTr="00FC2563">
        <w:trPr>
          <w:trHeight w:val="255"/>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14:paraId="38BA63CC" w14:textId="77777777" w:rsidR="00CA129E" w:rsidRPr="00CA129E" w:rsidRDefault="00CA129E" w:rsidP="00CA129E">
            <w:pPr>
              <w:jc w:val="left"/>
              <w:rPr>
                <w:rFonts w:cs="Arial"/>
                <w:color w:val="000000"/>
                <w:sz w:val="16"/>
                <w:szCs w:val="16"/>
              </w:rPr>
            </w:pPr>
            <w:r w:rsidRPr="00CA129E">
              <w:rPr>
                <w:rFonts w:cs="Arial"/>
                <w:color w:val="000000"/>
                <w:sz w:val="16"/>
                <w:szCs w:val="16"/>
              </w:rPr>
              <w:t>P007</w:t>
            </w:r>
          </w:p>
        </w:tc>
        <w:tc>
          <w:tcPr>
            <w:tcW w:w="3547" w:type="dxa"/>
            <w:tcBorders>
              <w:top w:val="nil"/>
              <w:left w:val="nil"/>
              <w:bottom w:val="single" w:sz="4" w:space="0" w:color="auto"/>
              <w:right w:val="single" w:sz="4" w:space="0" w:color="auto"/>
            </w:tcBorders>
            <w:shd w:val="clear" w:color="auto" w:fill="auto"/>
            <w:noWrap/>
            <w:vAlign w:val="center"/>
            <w:hideMark/>
          </w:tcPr>
          <w:p w14:paraId="61935A41" w14:textId="77777777" w:rsidR="00CA129E" w:rsidRPr="00CA129E" w:rsidRDefault="00CA129E" w:rsidP="00CA129E">
            <w:pPr>
              <w:jc w:val="left"/>
              <w:rPr>
                <w:rFonts w:cs="Arial"/>
                <w:color w:val="000000"/>
                <w:sz w:val="16"/>
                <w:szCs w:val="16"/>
              </w:rPr>
            </w:pPr>
            <w:r w:rsidRPr="00CA129E">
              <w:rPr>
                <w:rFonts w:cs="Arial"/>
                <w:color w:val="000000"/>
                <w:sz w:val="16"/>
                <w:szCs w:val="16"/>
              </w:rPr>
              <w:t>UD Nissan Prime Mover Truck</w:t>
            </w:r>
          </w:p>
        </w:tc>
        <w:tc>
          <w:tcPr>
            <w:tcW w:w="677" w:type="dxa"/>
            <w:tcBorders>
              <w:top w:val="nil"/>
              <w:left w:val="nil"/>
              <w:bottom w:val="single" w:sz="4" w:space="0" w:color="auto"/>
              <w:right w:val="single" w:sz="4" w:space="0" w:color="auto"/>
            </w:tcBorders>
            <w:shd w:val="clear" w:color="auto" w:fill="auto"/>
            <w:noWrap/>
            <w:vAlign w:val="center"/>
            <w:hideMark/>
          </w:tcPr>
          <w:p w14:paraId="6CFA64F3" w14:textId="77777777" w:rsidR="00CA129E" w:rsidRPr="00CA129E" w:rsidRDefault="00CA129E" w:rsidP="00CA129E">
            <w:pPr>
              <w:jc w:val="left"/>
              <w:rPr>
                <w:rFonts w:cs="Arial"/>
                <w:color w:val="000000"/>
                <w:sz w:val="16"/>
                <w:szCs w:val="16"/>
              </w:rPr>
            </w:pPr>
            <w:r w:rsidRPr="00CA129E">
              <w:rPr>
                <w:rFonts w:cs="Arial"/>
                <w:color w:val="000000"/>
                <w:sz w:val="16"/>
                <w:szCs w:val="16"/>
              </w:rPr>
              <w:t>2009</w:t>
            </w:r>
          </w:p>
        </w:tc>
        <w:tc>
          <w:tcPr>
            <w:tcW w:w="1446" w:type="dxa"/>
            <w:tcBorders>
              <w:top w:val="nil"/>
              <w:left w:val="nil"/>
              <w:bottom w:val="single" w:sz="4" w:space="0" w:color="auto"/>
              <w:right w:val="single" w:sz="4" w:space="0" w:color="auto"/>
            </w:tcBorders>
            <w:shd w:val="clear" w:color="auto" w:fill="auto"/>
            <w:noWrap/>
            <w:vAlign w:val="center"/>
            <w:hideMark/>
          </w:tcPr>
          <w:p w14:paraId="5CFFA959" w14:textId="77777777" w:rsidR="00CA129E" w:rsidRPr="00CA129E" w:rsidRDefault="00CA129E" w:rsidP="00CA129E">
            <w:pPr>
              <w:jc w:val="left"/>
              <w:rPr>
                <w:rFonts w:cs="Arial"/>
                <w:color w:val="000000"/>
                <w:sz w:val="16"/>
                <w:szCs w:val="16"/>
              </w:rPr>
            </w:pPr>
            <w:r w:rsidRPr="00CA129E">
              <w:rPr>
                <w:rFonts w:cs="Arial"/>
                <w:color w:val="000000"/>
                <w:sz w:val="16"/>
                <w:szCs w:val="16"/>
              </w:rPr>
              <w:t>000 MU</w:t>
            </w:r>
          </w:p>
        </w:tc>
        <w:tc>
          <w:tcPr>
            <w:tcW w:w="1276" w:type="dxa"/>
            <w:tcBorders>
              <w:top w:val="nil"/>
              <w:left w:val="nil"/>
              <w:bottom w:val="single" w:sz="4" w:space="0" w:color="auto"/>
              <w:right w:val="single" w:sz="4" w:space="0" w:color="auto"/>
            </w:tcBorders>
            <w:shd w:val="clear" w:color="auto" w:fill="auto"/>
            <w:noWrap/>
            <w:vAlign w:val="center"/>
            <w:hideMark/>
          </w:tcPr>
          <w:p w14:paraId="5710AAE6" w14:textId="3C19788E" w:rsidR="00CA129E" w:rsidRPr="00CA129E" w:rsidRDefault="00CA129E" w:rsidP="00CA129E">
            <w:pPr>
              <w:jc w:val="right"/>
              <w:rPr>
                <w:rFonts w:cs="Arial"/>
                <w:color w:val="000000"/>
                <w:sz w:val="16"/>
                <w:szCs w:val="16"/>
              </w:rPr>
            </w:pPr>
            <w:r w:rsidRPr="00CA129E">
              <w:rPr>
                <w:rFonts w:cs="Arial"/>
                <w:color w:val="000000"/>
                <w:sz w:val="16"/>
                <w:szCs w:val="16"/>
              </w:rPr>
              <w:t>1,014.12</w:t>
            </w:r>
          </w:p>
        </w:tc>
        <w:tc>
          <w:tcPr>
            <w:tcW w:w="1134" w:type="dxa"/>
            <w:tcBorders>
              <w:top w:val="nil"/>
              <w:left w:val="nil"/>
              <w:bottom w:val="single" w:sz="4" w:space="0" w:color="auto"/>
              <w:right w:val="single" w:sz="4" w:space="0" w:color="auto"/>
            </w:tcBorders>
            <w:shd w:val="clear" w:color="auto" w:fill="auto"/>
            <w:noWrap/>
            <w:vAlign w:val="center"/>
            <w:hideMark/>
          </w:tcPr>
          <w:p w14:paraId="35792527" w14:textId="7BD5FBF3" w:rsidR="00CA129E" w:rsidRPr="00CA129E" w:rsidRDefault="00CA129E" w:rsidP="00CA129E">
            <w:pPr>
              <w:jc w:val="right"/>
              <w:rPr>
                <w:rFonts w:cs="Arial"/>
                <w:color w:val="000000"/>
                <w:sz w:val="16"/>
                <w:szCs w:val="16"/>
              </w:rPr>
            </w:pPr>
            <w:r w:rsidRPr="00CA129E">
              <w:rPr>
                <w:rFonts w:cs="Arial"/>
                <w:color w:val="000000"/>
                <w:sz w:val="16"/>
                <w:szCs w:val="16"/>
              </w:rPr>
              <w:t>6,615.00</w:t>
            </w:r>
          </w:p>
        </w:tc>
        <w:tc>
          <w:tcPr>
            <w:tcW w:w="1212" w:type="dxa"/>
            <w:tcBorders>
              <w:top w:val="nil"/>
              <w:left w:val="nil"/>
              <w:bottom w:val="single" w:sz="4" w:space="0" w:color="auto"/>
              <w:right w:val="single" w:sz="4" w:space="0" w:color="auto"/>
            </w:tcBorders>
            <w:shd w:val="clear" w:color="auto" w:fill="auto"/>
            <w:noWrap/>
            <w:vAlign w:val="center"/>
            <w:hideMark/>
          </w:tcPr>
          <w:p w14:paraId="03931CB8" w14:textId="77777777" w:rsidR="00CA129E" w:rsidRPr="00CA129E" w:rsidRDefault="00CA129E" w:rsidP="00CA129E">
            <w:pPr>
              <w:jc w:val="right"/>
              <w:rPr>
                <w:rFonts w:cs="Arial"/>
                <w:color w:val="000000"/>
                <w:sz w:val="16"/>
                <w:szCs w:val="16"/>
              </w:rPr>
            </w:pPr>
            <w:r w:rsidRPr="00CA129E">
              <w:rPr>
                <w:rFonts w:cs="Arial"/>
                <w:color w:val="000000"/>
                <w:sz w:val="16"/>
                <w:szCs w:val="16"/>
              </w:rPr>
              <w:t>147</w:t>
            </w:r>
          </w:p>
        </w:tc>
      </w:tr>
      <w:tr w:rsidR="00CA129E" w:rsidRPr="00CA129E" w14:paraId="3A3684B8" w14:textId="77777777" w:rsidTr="00FC2563">
        <w:trPr>
          <w:trHeight w:val="255"/>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14:paraId="3E96C4A1" w14:textId="77777777" w:rsidR="00CA129E" w:rsidRPr="00CA129E" w:rsidRDefault="00CA129E" w:rsidP="00CA129E">
            <w:pPr>
              <w:jc w:val="left"/>
              <w:rPr>
                <w:rFonts w:cs="Arial"/>
                <w:color w:val="000000"/>
                <w:sz w:val="16"/>
                <w:szCs w:val="16"/>
              </w:rPr>
            </w:pPr>
            <w:r w:rsidRPr="00CA129E">
              <w:rPr>
                <w:rFonts w:cs="Arial"/>
                <w:color w:val="000000"/>
                <w:sz w:val="16"/>
                <w:szCs w:val="16"/>
              </w:rPr>
              <w:t>P008</w:t>
            </w:r>
          </w:p>
        </w:tc>
        <w:tc>
          <w:tcPr>
            <w:tcW w:w="3547" w:type="dxa"/>
            <w:tcBorders>
              <w:top w:val="nil"/>
              <w:left w:val="nil"/>
              <w:bottom w:val="single" w:sz="4" w:space="0" w:color="auto"/>
              <w:right w:val="single" w:sz="4" w:space="0" w:color="auto"/>
            </w:tcBorders>
            <w:shd w:val="clear" w:color="auto" w:fill="auto"/>
            <w:noWrap/>
            <w:vAlign w:val="center"/>
            <w:hideMark/>
          </w:tcPr>
          <w:p w14:paraId="3902299C" w14:textId="77777777" w:rsidR="00CA129E" w:rsidRPr="00CA129E" w:rsidRDefault="00CA129E" w:rsidP="00CA129E">
            <w:pPr>
              <w:jc w:val="left"/>
              <w:rPr>
                <w:rFonts w:cs="Arial"/>
                <w:color w:val="000000"/>
                <w:sz w:val="16"/>
                <w:szCs w:val="16"/>
              </w:rPr>
            </w:pPr>
            <w:r w:rsidRPr="00CA129E">
              <w:rPr>
                <w:rFonts w:cs="Arial"/>
                <w:color w:val="000000"/>
                <w:sz w:val="16"/>
                <w:szCs w:val="16"/>
              </w:rPr>
              <w:t>Dolly</w:t>
            </w:r>
          </w:p>
        </w:tc>
        <w:tc>
          <w:tcPr>
            <w:tcW w:w="677" w:type="dxa"/>
            <w:tcBorders>
              <w:top w:val="nil"/>
              <w:left w:val="nil"/>
              <w:bottom w:val="single" w:sz="4" w:space="0" w:color="auto"/>
              <w:right w:val="single" w:sz="4" w:space="0" w:color="auto"/>
            </w:tcBorders>
            <w:shd w:val="clear" w:color="auto" w:fill="auto"/>
            <w:noWrap/>
            <w:vAlign w:val="center"/>
            <w:hideMark/>
          </w:tcPr>
          <w:p w14:paraId="23030656" w14:textId="77777777" w:rsidR="00CA129E" w:rsidRPr="00CA129E" w:rsidRDefault="00CA129E" w:rsidP="00CA129E">
            <w:pPr>
              <w:jc w:val="left"/>
              <w:rPr>
                <w:rFonts w:cs="Arial"/>
                <w:color w:val="000000"/>
                <w:sz w:val="16"/>
                <w:szCs w:val="16"/>
              </w:rPr>
            </w:pPr>
            <w:r w:rsidRPr="00CA129E">
              <w:rPr>
                <w:rFonts w:cs="Arial"/>
                <w:color w:val="000000"/>
                <w:sz w:val="16"/>
                <w:szCs w:val="16"/>
              </w:rPr>
              <w:t>2000</w:t>
            </w:r>
          </w:p>
        </w:tc>
        <w:tc>
          <w:tcPr>
            <w:tcW w:w="1446" w:type="dxa"/>
            <w:tcBorders>
              <w:top w:val="nil"/>
              <w:left w:val="nil"/>
              <w:bottom w:val="single" w:sz="4" w:space="0" w:color="auto"/>
              <w:right w:val="single" w:sz="4" w:space="0" w:color="auto"/>
            </w:tcBorders>
            <w:shd w:val="clear" w:color="auto" w:fill="auto"/>
            <w:noWrap/>
            <w:vAlign w:val="center"/>
            <w:hideMark/>
          </w:tcPr>
          <w:p w14:paraId="4616E1B7" w14:textId="77777777" w:rsidR="00CA129E" w:rsidRPr="00CA129E" w:rsidRDefault="00CA129E" w:rsidP="00CA129E">
            <w:pPr>
              <w:jc w:val="left"/>
              <w:rPr>
                <w:rFonts w:cs="Arial"/>
                <w:color w:val="000000"/>
                <w:sz w:val="16"/>
                <w:szCs w:val="16"/>
              </w:rPr>
            </w:pPr>
            <w:r w:rsidRPr="00CA129E">
              <w:rPr>
                <w:rFonts w:cs="Arial"/>
                <w:color w:val="000000"/>
                <w:sz w:val="16"/>
                <w:szCs w:val="16"/>
              </w:rPr>
              <w:t>MU 2009</w:t>
            </w:r>
          </w:p>
        </w:tc>
        <w:tc>
          <w:tcPr>
            <w:tcW w:w="1276" w:type="dxa"/>
            <w:tcBorders>
              <w:top w:val="nil"/>
              <w:left w:val="nil"/>
              <w:bottom w:val="single" w:sz="4" w:space="0" w:color="auto"/>
              <w:right w:val="single" w:sz="4" w:space="0" w:color="auto"/>
            </w:tcBorders>
            <w:shd w:val="clear" w:color="auto" w:fill="auto"/>
            <w:noWrap/>
            <w:vAlign w:val="center"/>
            <w:hideMark/>
          </w:tcPr>
          <w:p w14:paraId="76DE0677" w14:textId="57C71F29" w:rsidR="00CA129E" w:rsidRPr="00CA129E" w:rsidRDefault="00CA129E" w:rsidP="00CA129E">
            <w:pPr>
              <w:jc w:val="right"/>
              <w:rPr>
                <w:rFonts w:cs="Arial"/>
                <w:color w:val="000000"/>
                <w:sz w:val="16"/>
                <w:szCs w:val="16"/>
              </w:rPr>
            </w:pPr>
            <w:r w:rsidRPr="00CA129E">
              <w:rPr>
                <w:rFonts w:cs="Arial"/>
                <w:color w:val="000000"/>
                <w:sz w:val="16"/>
                <w:szCs w:val="16"/>
              </w:rPr>
              <w:t>228.27</w:t>
            </w:r>
          </w:p>
        </w:tc>
        <w:tc>
          <w:tcPr>
            <w:tcW w:w="1134" w:type="dxa"/>
            <w:tcBorders>
              <w:top w:val="nil"/>
              <w:left w:val="nil"/>
              <w:bottom w:val="single" w:sz="4" w:space="0" w:color="auto"/>
              <w:right w:val="single" w:sz="4" w:space="0" w:color="auto"/>
            </w:tcBorders>
            <w:shd w:val="clear" w:color="auto" w:fill="auto"/>
            <w:noWrap/>
            <w:vAlign w:val="center"/>
            <w:hideMark/>
          </w:tcPr>
          <w:p w14:paraId="3EAAED08" w14:textId="687AA890" w:rsidR="00CA129E" w:rsidRPr="00CA129E" w:rsidRDefault="00CA129E" w:rsidP="00CA129E">
            <w:pPr>
              <w:jc w:val="right"/>
              <w:rPr>
                <w:rFonts w:cs="Arial"/>
                <w:color w:val="000000"/>
                <w:sz w:val="16"/>
                <w:szCs w:val="16"/>
              </w:rPr>
            </w:pPr>
            <w:r w:rsidRPr="00CA129E">
              <w:rPr>
                <w:rFonts w:cs="Arial"/>
                <w:color w:val="000000"/>
                <w:sz w:val="16"/>
                <w:szCs w:val="16"/>
              </w:rPr>
              <w:t>635.00</w:t>
            </w:r>
          </w:p>
        </w:tc>
        <w:tc>
          <w:tcPr>
            <w:tcW w:w="1212" w:type="dxa"/>
            <w:tcBorders>
              <w:top w:val="nil"/>
              <w:left w:val="nil"/>
              <w:bottom w:val="single" w:sz="4" w:space="0" w:color="auto"/>
              <w:right w:val="single" w:sz="4" w:space="0" w:color="auto"/>
            </w:tcBorders>
            <w:shd w:val="clear" w:color="auto" w:fill="auto"/>
            <w:noWrap/>
            <w:vAlign w:val="center"/>
            <w:hideMark/>
          </w:tcPr>
          <w:p w14:paraId="3E5411AA" w14:textId="77777777" w:rsidR="00CA129E" w:rsidRPr="00CA129E" w:rsidRDefault="00CA129E" w:rsidP="00CA129E">
            <w:pPr>
              <w:jc w:val="right"/>
              <w:rPr>
                <w:rFonts w:cs="Arial"/>
                <w:color w:val="000000"/>
                <w:sz w:val="16"/>
                <w:szCs w:val="16"/>
              </w:rPr>
            </w:pPr>
            <w:r w:rsidRPr="00CA129E">
              <w:rPr>
                <w:rFonts w:cs="Arial"/>
                <w:color w:val="000000"/>
                <w:sz w:val="16"/>
                <w:szCs w:val="16"/>
              </w:rPr>
              <w:t>63.5</w:t>
            </w:r>
          </w:p>
        </w:tc>
      </w:tr>
      <w:tr w:rsidR="00CA129E" w:rsidRPr="00CA129E" w14:paraId="7EF91B86" w14:textId="77777777" w:rsidTr="00FC2563">
        <w:trPr>
          <w:trHeight w:val="255"/>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14:paraId="588E5824" w14:textId="77777777" w:rsidR="00CA129E" w:rsidRPr="00CA129E" w:rsidRDefault="00CA129E" w:rsidP="00CA129E">
            <w:pPr>
              <w:jc w:val="left"/>
              <w:rPr>
                <w:rFonts w:cs="Arial"/>
                <w:color w:val="000000"/>
                <w:sz w:val="16"/>
                <w:szCs w:val="16"/>
              </w:rPr>
            </w:pPr>
            <w:r w:rsidRPr="00CA129E">
              <w:rPr>
                <w:rFonts w:cs="Arial"/>
                <w:color w:val="000000"/>
                <w:sz w:val="16"/>
                <w:szCs w:val="16"/>
              </w:rPr>
              <w:t>P009</w:t>
            </w:r>
          </w:p>
        </w:tc>
        <w:tc>
          <w:tcPr>
            <w:tcW w:w="3547" w:type="dxa"/>
            <w:tcBorders>
              <w:top w:val="nil"/>
              <w:left w:val="nil"/>
              <w:bottom w:val="single" w:sz="4" w:space="0" w:color="auto"/>
              <w:right w:val="single" w:sz="4" w:space="0" w:color="auto"/>
            </w:tcBorders>
            <w:shd w:val="clear" w:color="auto" w:fill="auto"/>
            <w:noWrap/>
            <w:vAlign w:val="center"/>
            <w:hideMark/>
          </w:tcPr>
          <w:p w14:paraId="67D839FD" w14:textId="77777777" w:rsidR="00CA129E" w:rsidRPr="00CA129E" w:rsidRDefault="00CA129E" w:rsidP="00CA129E">
            <w:pPr>
              <w:jc w:val="left"/>
              <w:rPr>
                <w:rFonts w:cs="Arial"/>
                <w:color w:val="000000"/>
                <w:sz w:val="16"/>
                <w:szCs w:val="16"/>
              </w:rPr>
            </w:pPr>
            <w:r w:rsidRPr="00CA129E">
              <w:rPr>
                <w:rFonts w:cs="Arial"/>
                <w:color w:val="000000"/>
                <w:sz w:val="16"/>
                <w:szCs w:val="16"/>
              </w:rPr>
              <w:t>Iveco Prime Mover</w:t>
            </w:r>
          </w:p>
        </w:tc>
        <w:tc>
          <w:tcPr>
            <w:tcW w:w="677" w:type="dxa"/>
            <w:tcBorders>
              <w:top w:val="nil"/>
              <w:left w:val="nil"/>
              <w:bottom w:val="single" w:sz="4" w:space="0" w:color="auto"/>
              <w:right w:val="single" w:sz="4" w:space="0" w:color="auto"/>
            </w:tcBorders>
            <w:shd w:val="clear" w:color="auto" w:fill="auto"/>
            <w:noWrap/>
            <w:vAlign w:val="center"/>
            <w:hideMark/>
          </w:tcPr>
          <w:p w14:paraId="6D3581BD" w14:textId="77777777" w:rsidR="00CA129E" w:rsidRPr="00CA129E" w:rsidRDefault="00CA129E" w:rsidP="00CA129E">
            <w:pPr>
              <w:jc w:val="left"/>
              <w:rPr>
                <w:rFonts w:cs="Arial"/>
                <w:color w:val="000000"/>
                <w:sz w:val="16"/>
                <w:szCs w:val="16"/>
              </w:rPr>
            </w:pPr>
            <w:r w:rsidRPr="00CA129E">
              <w:rPr>
                <w:rFonts w:cs="Arial"/>
                <w:color w:val="000000"/>
                <w:sz w:val="16"/>
                <w:szCs w:val="16"/>
              </w:rPr>
              <w:t>2003</w:t>
            </w:r>
          </w:p>
        </w:tc>
        <w:tc>
          <w:tcPr>
            <w:tcW w:w="1446" w:type="dxa"/>
            <w:tcBorders>
              <w:top w:val="nil"/>
              <w:left w:val="nil"/>
              <w:bottom w:val="single" w:sz="4" w:space="0" w:color="auto"/>
              <w:right w:val="single" w:sz="4" w:space="0" w:color="auto"/>
            </w:tcBorders>
            <w:shd w:val="clear" w:color="auto" w:fill="auto"/>
            <w:noWrap/>
            <w:vAlign w:val="center"/>
            <w:hideMark/>
          </w:tcPr>
          <w:p w14:paraId="38BF1FE7" w14:textId="77777777" w:rsidR="00CA129E" w:rsidRPr="00CA129E" w:rsidRDefault="00CA129E" w:rsidP="00CA129E">
            <w:pPr>
              <w:jc w:val="left"/>
              <w:rPr>
                <w:rFonts w:cs="Arial"/>
                <w:color w:val="000000"/>
                <w:sz w:val="16"/>
                <w:szCs w:val="16"/>
              </w:rPr>
            </w:pPr>
            <w:r w:rsidRPr="00CA129E">
              <w:rPr>
                <w:rFonts w:cs="Arial"/>
                <w:color w:val="000000"/>
                <w:sz w:val="16"/>
                <w:szCs w:val="16"/>
              </w:rPr>
              <w:t>MU1065</w:t>
            </w:r>
          </w:p>
        </w:tc>
        <w:tc>
          <w:tcPr>
            <w:tcW w:w="1276" w:type="dxa"/>
            <w:tcBorders>
              <w:top w:val="nil"/>
              <w:left w:val="nil"/>
              <w:bottom w:val="single" w:sz="4" w:space="0" w:color="auto"/>
              <w:right w:val="single" w:sz="4" w:space="0" w:color="auto"/>
            </w:tcBorders>
            <w:shd w:val="clear" w:color="auto" w:fill="auto"/>
            <w:noWrap/>
            <w:vAlign w:val="center"/>
            <w:hideMark/>
          </w:tcPr>
          <w:p w14:paraId="1737BE82" w14:textId="37B11554" w:rsidR="00CA129E" w:rsidRPr="00CA129E" w:rsidRDefault="00CA129E" w:rsidP="00CA129E">
            <w:pPr>
              <w:jc w:val="right"/>
              <w:rPr>
                <w:rFonts w:cs="Arial"/>
                <w:color w:val="000000"/>
                <w:sz w:val="16"/>
                <w:szCs w:val="16"/>
              </w:rPr>
            </w:pPr>
            <w:r w:rsidRPr="00CA129E">
              <w:rPr>
                <w:rFonts w:cs="Arial"/>
                <w:color w:val="000000"/>
                <w:sz w:val="16"/>
                <w:szCs w:val="16"/>
              </w:rPr>
              <w:t>356.82</w:t>
            </w:r>
          </w:p>
        </w:tc>
        <w:tc>
          <w:tcPr>
            <w:tcW w:w="1134" w:type="dxa"/>
            <w:tcBorders>
              <w:top w:val="nil"/>
              <w:left w:val="nil"/>
              <w:bottom w:val="single" w:sz="4" w:space="0" w:color="auto"/>
              <w:right w:val="single" w:sz="4" w:space="0" w:color="auto"/>
            </w:tcBorders>
            <w:shd w:val="clear" w:color="auto" w:fill="auto"/>
            <w:noWrap/>
            <w:vAlign w:val="center"/>
            <w:hideMark/>
          </w:tcPr>
          <w:p w14:paraId="50942FAE" w14:textId="2574D5E1" w:rsidR="00CA129E" w:rsidRPr="00CA129E" w:rsidRDefault="00CA129E" w:rsidP="00CA129E">
            <w:pPr>
              <w:jc w:val="right"/>
              <w:rPr>
                <w:rFonts w:cs="Arial"/>
                <w:color w:val="000000"/>
                <w:sz w:val="16"/>
                <w:szCs w:val="16"/>
              </w:rPr>
            </w:pPr>
            <w:r w:rsidRPr="00CA129E">
              <w:rPr>
                <w:rFonts w:cs="Arial"/>
                <w:color w:val="000000"/>
                <w:sz w:val="16"/>
                <w:szCs w:val="16"/>
              </w:rPr>
              <w:t>-</w:t>
            </w:r>
          </w:p>
        </w:tc>
        <w:tc>
          <w:tcPr>
            <w:tcW w:w="1212" w:type="dxa"/>
            <w:tcBorders>
              <w:top w:val="nil"/>
              <w:left w:val="nil"/>
              <w:bottom w:val="single" w:sz="4" w:space="0" w:color="auto"/>
              <w:right w:val="single" w:sz="4" w:space="0" w:color="auto"/>
            </w:tcBorders>
            <w:shd w:val="clear" w:color="auto" w:fill="auto"/>
            <w:noWrap/>
            <w:vAlign w:val="center"/>
            <w:hideMark/>
          </w:tcPr>
          <w:p w14:paraId="5FF617BA" w14:textId="77777777" w:rsidR="00CA129E" w:rsidRPr="00CA129E" w:rsidRDefault="00CA129E" w:rsidP="00CA129E">
            <w:pPr>
              <w:jc w:val="right"/>
              <w:rPr>
                <w:rFonts w:cs="Arial"/>
                <w:color w:val="000000"/>
                <w:sz w:val="16"/>
                <w:szCs w:val="16"/>
              </w:rPr>
            </w:pPr>
            <w:r w:rsidRPr="00CA129E">
              <w:rPr>
                <w:rFonts w:cs="Arial"/>
                <w:color w:val="000000"/>
                <w:sz w:val="16"/>
                <w:szCs w:val="16"/>
              </w:rPr>
              <w:t>0</w:t>
            </w:r>
          </w:p>
        </w:tc>
      </w:tr>
      <w:tr w:rsidR="00CA129E" w:rsidRPr="00CA129E" w14:paraId="46F83968" w14:textId="77777777" w:rsidTr="00FC2563">
        <w:trPr>
          <w:trHeight w:val="255"/>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14:paraId="35A1E588" w14:textId="77777777" w:rsidR="00CA129E" w:rsidRPr="00CA129E" w:rsidRDefault="00CA129E" w:rsidP="00CA129E">
            <w:pPr>
              <w:jc w:val="left"/>
              <w:rPr>
                <w:rFonts w:cs="Arial"/>
                <w:color w:val="000000"/>
                <w:sz w:val="16"/>
                <w:szCs w:val="16"/>
              </w:rPr>
            </w:pPr>
            <w:r w:rsidRPr="00CA129E">
              <w:rPr>
                <w:rFonts w:cs="Arial"/>
                <w:color w:val="000000"/>
                <w:sz w:val="16"/>
                <w:szCs w:val="16"/>
              </w:rPr>
              <w:t>P010</w:t>
            </w:r>
          </w:p>
        </w:tc>
        <w:tc>
          <w:tcPr>
            <w:tcW w:w="3547" w:type="dxa"/>
            <w:tcBorders>
              <w:top w:val="nil"/>
              <w:left w:val="nil"/>
              <w:bottom w:val="single" w:sz="4" w:space="0" w:color="auto"/>
              <w:right w:val="single" w:sz="4" w:space="0" w:color="auto"/>
            </w:tcBorders>
            <w:shd w:val="clear" w:color="auto" w:fill="auto"/>
            <w:noWrap/>
            <w:vAlign w:val="center"/>
            <w:hideMark/>
          </w:tcPr>
          <w:p w14:paraId="1EEF6401" w14:textId="77777777" w:rsidR="00CA129E" w:rsidRPr="00CA129E" w:rsidRDefault="00CA129E" w:rsidP="00CA129E">
            <w:pPr>
              <w:jc w:val="left"/>
              <w:rPr>
                <w:rFonts w:cs="Arial"/>
                <w:color w:val="000000"/>
                <w:sz w:val="16"/>
                <w:szCs w:val="16"/>
              </w:rPr>
            </w:pPr>
            <w:r w:rsidRPr="00CA129E">
              <w:rPr>
                <w:rFonts w:cs="Arial"/>
                <w:color w:val="000000"/>
                <w:sz w:val="16"/>
                <w:szCs w:val="16"/>
              </w:rPr>
              <w:t>Iveco Tipper 2004</w:t>
            </w:r>
          </w:p>
        </w:tc>
        <w:tc>
          <w:tcPr>
            <w:tcW w:w="677" w:type="dxa"/>
            <w:tcBorders>
              <w:top w:val="nil"/>
              <w:left w:val="nil"/>
              <w:bottom w:val="single" w:sz="4" w:space="0" w:color="auto"/>
              <w:right w:val="single" w:sz="4" w:space="0" w:color="auto"/>
            </w:tcBorders>
            <w:shd w:val="clear" w:color="auto" w:fill="auto"/>
            <w:noWrap/>
            <w:vAlign w:val="center"/>
            <w:hideMark/>
          </w:tcPr>
          <w:p w14:paraId="60DC4CC8" w14:textId="77777777" w:rsidR="00CA129E" w:rsidRPr="00CA129E" w:rsidRDefault="00CA129E" w:rsidP="00CA129E">
            <w:pPr>
              <w:jc w:val="left"/>
              <w:rPr>
                <w:rFonts w:cs="Arial"/>
                <w:color w:val="000000"/>
                <w:sz w:val="16"/>
                <w:szCs w:val="16"/>
              </w:rPr>
            </w:pPr>
            <w:r w:rsidRPr="00CA129E">
              <w:rPr>
                <w:rFonts w:cs="Arial"/>
                <w:color w:val="000000"/>
                <w:sz w:val="16"/>
                <w:szCs w:val="16"/>
              </w:rPr>
              <w:t>2004</w:t>
            </w:r>
          </w:p>
        </w:tc>
        <w:tc>
          <w:tcPr>
            <w:tcW w:w="1446" w:type="dxa"/>
            <w:tcBorders>
              <w:top w:val="nil"/>
              <w:left w:val="nil"/>
              <w:bottom w:val="single" w:sz="4" w:space="0" w:color="auto"/>
              <w:right w:val="single" w:sz="4" w:space="0" w:color="auto"/>
            </w:tcBorders>
            <w:shd w:val="clear" w:color="auto" w:fill="auto"/>
            <w:noWrap/>
            <w:vAlign w:val="center"/>
            <w:hideMark/>
          </w:tcPr>
          <w:p w14:paraId="7E7A8D5D" w14:textId="77777777" w:rsidR="00CA129E" w:rsidRPr="00CA129E" w:rsidRDefault="00CA129E" w:rsidP="00CA129E">
            <w:pPr>
              <w:jc w:val="left"/>
              <w:rPr>
                <w:rFonts w:cs="Arial"/>
                <w:color w:val="000000"/>
                <w:sz w:val="16"/>
                <w:szCs w:val="16"/>
              </w:rPr>
            </w:pPr>
            <w:r w:rsidRPr="00CA129E">
              <w:rPr>
                <w:rFonts w:cs="Arial"/>
                <w:color w:val="000000"/>
                <w:sz w:val="16"/>
                <w:szCs w:val="16"/>
              </w:rPr>
              <w:t>MU 00</w:t>
            </w:r>
          </w:p>
        </w:tc>
        <w:tc>
          <w:tcPr>
            <w:tcW w:w="1276" w:type="dxa"/>
            <w:tcBorders>
              <w:top w:val="nil"/>
              <w:left w:val="nil"/>
              <w:bottom w:val="single" w:sz="4" w:space="0" w:color="auto"/>
              <w:right w:val="single" w:sz="4" w:space="0" w:color="auto"/>
            </w:tcBorders>
            <w:shd w:val="clear" w:color="auto" w:fill="auto"/>
            <w:noWrap/>
            <w:vAlign w:val="center"/>
            <w:hideMark/>
          </w:tcPr>
          <w:p w14:paraId="3E8E1A87" w14:textId="5D73AB02" w:rsidR="00CA129E" w:rsidRPr="00CA129E" w:rsidRDefault="00CA129E" w:rsidP="00CA129E">
            <w:pPr>
              <w:jc w:val="right"/>
              <w:rPr>
                <w:rFonts w:cs="Arial"/>
                <w:color w:val="000000"/>
                <w:sz w:val="16"/>
                <w:szCs w:val="16"/>
              </w:rPr>
            </w:pPr>
            <w:r w:rsidRPr="00CA129E">
              <w:rPr>
                <w:rFonts w:cs="Arial"/>
                <w:color w:val="000000"/>
                <w:sz w:val="16"/>
                <w:szCs w:val="16"/>
              </w:rPr>
              <w:t>457.07</w:t>
            </w:r>
          </w:p>
        </w:tc>
        <w:tc>
          <w:tcPr>
            <w:tcW w:w="1134" w:type="dxa"/>
            <w:tcBorders>
              <w:top w:val="nil"/>
              <w:left w:val="nil"/>
              <w:bottom w:val="single" w:sz="4" w:space="0" w:color="auto"/>
              <w:right w:val="single" w:sz="4" w:space="0" w:color="auto"/>
            </w:tcBorders>
            <w:shd w:val="clear" w:color="auto" w:fill="auto"/>
            <w:noWrap/>
            <w:vAlign w:val="center"/>
            <w:hideMark/>
          </w:tcPr>
          <w:p w14:paraId="6C9C7C8A" w14:textId="6B3748D5" w:rsidR="00CA129E" w:rsidRPr="00CA129E" w:rsidRDefault="00CA129E" w:rsidP="00CA129E">
            <w:pPr>
              <w:jc w:val="right"/>
              <w:rPr>
                <w:rFonts w:cs="Arial"/>
                <w:color w:val="000000"/>
                <w:sz w:val="16"/>
                <w:szCs w:val="16"/>
              </w:rPr>
            </w:pPr>
            <w:r w:rsidRPr="00CA129E">
              <w:rPr>
                <w:rFonts w:cs="Arial"/>
                <w:color w:val="000000"/>
                <w:sz w:val="16"/>
                <w:szCs w:val="16"/>
              </w:rPr>
              <w:t>-</w:t>
            </w:r>
          </w:p>
        </w:tc>
        <w:tc>
          <w:tcPr>
            <w:tcW w:w="1212" w:type="dxa"/>
            <w:tcBorders>
              <w:top w:val="nil"/>
              <w:left w:val="nil"/>
              <w:bottom w:val="single" w:sz="4" w:space="0" w:color="auto"/>
              <w:right w:val="single" w:sz="4" w:space="0" w:color="auto"/>
            </w:tcBorders>
            <w:shd w:val="clear" w:color="auto" w:fill="auto"/>
            <w:noWrap/>
            <w:vAlign w:val="center"/>
            <w:hideMark/>
          </w:tcPr>
          <w:p w14:paraId="4A62AF9F" w14:textId="77777777" w:rsidR="00CA129E" w:rsidRPr="00CA129E" w:rsidRDefault="00CA129E" w:rsidP="00CA129E">
            <w:pPr>
              <w:jc w:val="right"/>
              <w:rPr>
                <w:rFonts w:cs="Arial"/>
                <w:color w:val="000000"/>
                <w:sz w:val="16"/>
                <w:szCs w:val="16"/>
              </w:rPr>
            </w:pPr>
            <w:r w:rsidRPr="00CA129E">
              <w:rPr>
                <w:rFonts w:cs="Arial"/>
                <w:color w:val="000000"/>
                <w:sz w:val="16"/>
                <w:szCs w:val="16"/>
              </w:rPr>
              <w:t>0</w:t>
            </w:r>
          </w:p>
        </w:tc>
      </w:tr>
      <w:tr w:rsidR="00CA129E" w:rsidRPr="00CA129E" w14:paraId="7F6128AE" w14:textId="77777777" w:rsidTr="00FC2563">
        <w:trPr>
          <w:trHeight w:val="255"/>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14:paraId="3BBF3208" w14:textId="77777777" w:rsidR="00CA129E" w:rsidRPr="00CA129E" w:rsidRDefault="00CA129E" w:rsidP="00CA129E">
            <w:pPr>
              <w:jc w:val="left"/>
              <w:rPr>
                <w:rFonts w:cs="Arial"/>
                <w:color w:val="000000"/>
                <w:sz w:val="16"/>
                <w:szCs w:val="16"/>
              </w:rPr>
            </w:pPr>
            <w:r w:rsidRPr="00CA129E">
              <w:rPr>
                <w:rFonts w:cs="Arial"/>
                <w:color w:val="000000"/>
                <w:sz w:val="16"/>
                <w:szCs w:val="16"/>
              </w:rPr>
              <w:t>P011</w:t>
            </w:r>
          </w:p>
        </w:tc>
        <w:tc>
          <w:tcPr>
            <w:tcW w:w="3547" w:type="dxa"/>
            <w:tcBorders>
              <w:top w:val="nil"/>
              <w:left w:val="nil"/>
              <w:bottom w:val="single" w:sz="4" w:space="0" w:color="auto"/>
              <w:right w:val="single" w:sz="4" w:space="0" w:color="auto"/>
            </w:tcBorders>
            <w:shd w:val="clear" w:color="auto" w:fill="auto"/>
            <w:noWrap/>
            <w:vAlign w:val="center"/>
            <w:hideMark/>
          </w:tcPr>
          <w:p w14:paraId="30EF4249" w14:textId="77777777" w:rsidR="00CA129E" w:rsidRPr="00CA129E" w:rsidRDefault="00CA129E" w:rsidP="00CA129E">
            <w:pPr>
              <w:jc w:val="left"/>
              <w:rPr>
                <w:rFonts w:cs="Arial"/>
                <w:color w:val="000000"/>
                <w:sz w:val="16"/>
                <w:szCs w:val="16"/>
              </w:rPr>
            </w:pPr>
            <w:r w:rsidRPr="00CA129E">
              <w:rPr>
                <w:rFonts w:cs="Arial"/>
                <w:color w:val="000000"/>
                <w:sz w:val="16"/>
                <w:szCs w:val="16"/>
              </w:rPr>
              <w:t xml:space="preserve">Komatsu D85A </w:t>
            </w:r>
            <w:proofErr w:type="spellStart"/>
            <w:r w:rsidRPr="00CA129E">
              <w:rPr>
                <w:rFonts w:cs="Arial"/>
                <w:color w:val="000000"/>
                <w:sz w:val="16"/>
                <w:szCs w:val="16"/>
              </w:rPr>
              <w:t>BullDozer</w:t>
            </w:r>
            <w:proofErr w:type="spellEnd"/>
          </w:p>
        </w:tc>
        <w:tc>
          <w:tcPr>
            <w:tcW w:w="677" w:type="dxa"/>
            <w:tcBorders>
              <w:top w:val="nil"/>
              <w:left w:val="nil"/>
              <w:bottom w:val="single" w:sz="4" w:space="0" w:color="auto"/>
              <w:right w:val="single" w:sz="4" w:space="0" w:color="auto"/>
            </w:tcBorders>
            <w:shd w:val="clear" w:color="auto" w:fill="auto"/>
            <w:noWrap/>
            <w:vAlign w:val="center"/>
            <w:hideMark/>
          </w:tcPr>
          <w:p w14:paraId="65CEBB24" w14:textId="77777777" w:rsidR="00CA129E" w:rsidRPr="00CA129E" w:rsidRDefault="00CA129E" w:rsidP="00CA129E">
            <w:pPr>
              <w:jc w:val="left"/>
              <w:rPr>
                <w:rFonts w:cs="Arial"/>
                <w:color w:val="000000"/>
                <w:sz w:val="16"/>
                <w:szCs w:val="16"/>
              </w:rPr>
            </w:pPr>
            <w:r w:rsidRPr="00CA129E">
              <w:rPr>
                <w:rFonts w:cs="Arial"/>
                <w:color w:val="000000"/>
                <w:sz w:val="16"/>
                <w:szCs w:val="16"/>
              </w:rPr>
              <w:t>1997</w:t>
            </w:r>
          </w:p>
        </w:tc>
        <w:tc>
          <w:tcPr>
            <w:tcW w:w="1446" w:type="dxa"/>
            <w:tcBorders>
              <w:top w:val="nil"/>
              <w:left w:val="nil"/>
              <w:bottom w:val="single" w:sz="4" w:space="0" w:color="auto"/>
              <w:right w:val="single" w:sz="4" w:space="0" w:color="auto"/>
            </w:tcBorders>
            <w:shd w:val="clear" w:color="auto" w:fill="auto"/>
            <w:noWrap/>
            <w:vAlign w:val="center"/>
            <w:hideMark/>
          </w:tcPr>
          <w:p w14:paraId="46EE3F00" w14:textId="77777777" w:rsidR="00CA129E" w:rsidRPr="00CA129E" w:rsidRDefault="00CA129E" w:rsidP="00CA129E">
            <w:pPr>
              <w:jc w:val="left"/>
              <w:rPr>
                <w:rFonts w:cs="Arial"/>
                <w:color w:val="000000"/>
                <w:sz w:val="16"/>
                <w:szCs w:val="16"/>
              </w:rPr>
            </w:pPr>
            <w:r w:rsidRPr="00CA129E">
              <w:rPr>
                <w:rFonts w:cs="Arial"/>
                <w:color w:val="000000"/>
                <w:sz w:val="16"/>
                <w:szCs w:val="16"/>
              </w:rPr>
              <w:t>0</w:t>
            </w:r>
          </w:p>
        </w:tc>
        <w:tc>
          <w:tcPr>
            <w:tcW w:w="1276" w:type="dxa"/>
            <w:tcBorders>
              <w:top w:val="nil"/>
              <w:left w:val="nil"/>
              <w:bottom w:val="single" w:sz="4" w:space="0" w:color="auto"/>
              <w:right w:val="single" w:sz="4" w:space="0" w:color="auto"/>
            </w:tcBorders>
            <w:shd w:val="clear" w:color="auto" w:fill="auto"/>
            <w:noWrap/>
            <w:vAlign w:val="center"/>
            <w:hideMark/>
          </w:tcPr>
          <w:p w14:paraId="3CF3C48F" w14:textId="1B109505" w:rsidR="00CA129E" w:rsidRPr="00CA129E" w:rsidRDefault="00CA129E" w:rsidP="00CA129E">
            <w:pPr>
              <w:jc w:val="right"/>
              <w:rPr>
                <w:rFonts w:cs="Arial"/>
                <w:color w:val="000000"/>
                <w:sz w:val="16"/>
                <w:szCs w:val="16"/>
              </w:rPr>
            </w:pPr>
            <w:r w:rsidRPr="00CA129E">
              <w:rPr>
                <w:rFonts w:cs="Arial"/>
                <w:color w:val="000000"/>
                <w:sz w:val="16"/>
                <w:szCs w:val="16"/>
              </w:rPr>
              <w:t>3,357.36</w:t>
            </w:r>
          </w:p>
        </w:tc>
        <w:tc>
          <w:tcPr>
            <w:tcW w:w="1134" w:type="dxa"/>
            <w:tcBorders>
              <w:top w:val="nil"/>
              <w:left w:val="nil"/>
              <w:bottom w:val="single" w:sz="4" w:space="0" w:color="auto"/>
              <w:right w:val="single" w:sz="4" w:space="0" w:color="auto"/>
            </w:tcBorders>
            <w:shd w:val="clear" w:color="auto" w:fill="auto"/>
            <w:noWrap/>
            <w:vAlign w:val="center"/>
            <w:hideMark/>
          </w:tcPr>
          <w:p w14:paraId="6EC86874" w14:textId="3BBFD5A2" w:rsidR="00CA129E" w:rsidRPr="00CA129E" w:rsidRDefault="00CA129E" w:rsidP="00CA129E">
            <w:pPr>
              <w:jc w:val="right"/>
              <w:rPr>
                <w:rFonts w:cs="Arial"/>
                <w:color w:val="000000"/>
                <w:sz w:val="16"/>
                <w:szCs w:val="16"/>
              </w:rPr>
            </w:pPr>
            <w:r w:rsidRPr="00CA129E">
              <w:rPr>
                <w:rFonts w:cs="Arial"/>
                <w:color w:val="000000"/>
                <w:sz w:val="16"/>
                <w:szCs w:val="16"/>
              </w:rPr>
              <w:t>-</w:t>
            </w:r>
          </w:p>
        </w:tc>
        <w:tc>
          <w:tcPr>
            <w:tcW w:w="1212" w:type="dxa"/>
            <w:tcBorders>
              <w:top w:val="nil"/>
              <w:left w:val="nil"/>
              <w:bottom w:val="single" w:sz="4" w:space="0" w:color="auto"/>
              <w:right w:val="single" w:sz="4" w:space="0" w:color="auto"/>
            </w:tcBorders>
            <w:shd w:val="clear" w:color="auto" w:fill="auto"/>
            <w:noWrap/>
            <w:vAlign w:val="center"/>
            <w:hideMark/>
          </w:tcPr>
          <w:p w14:paraId="195C276C" w14:textId="77777777" w:rsidR="00CA129E" w:rsidRPr="00CA129E" w:rsidRDefault="00CA129E" w:rsidP="00CA129E">
            <w:pPr>
              <w:jc w:val="right"/>
              <w:rPr>
                <w:rFonts w:cs="Arial"/>
                <w:color w:val="000000"/>
                <w:sz w:val="16"/>
                <w:szCs w:val="16"/>
              </w:rPr>
            </w:pPr>
            <w:r w:rsidRPr="00CA129E">
              <w:rPr>
                <w:rFonts w:cs="Arial"/>
                <w:color w:val="000000"/>
                <w:sz w:val="16"/>
                <w:szCs w:val="16"/>
              </w:rPr>
              <w:t>0</w:t>
            </w:r>
          </w:p>
        </w:tc>
      </w:tr>
      <w:tr w:rsidR="00CA129E" w:rsidRPr="00CA129E" w14:paraId="7E8F1B1A" w14:textId="77777777" w:rsidTr="00FC2563">
        <w:trPr>
          <w:trHeight w:val="255"/>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14:paraId="4D62A23B" w14:textId="77777777" w:rsidR="00CA129E" w:rsidRPr="00CA129E" w:rsidRDefault="00CA129E" w:rsidP="00CA129E">
            <w:pPr>
              <w:jc w:val="left"/>
              <w:rPr>
                <w:rFonts w:cs="Arial"/>
                <w:color w:val="000000"/>
                <w:sz w:val="16"/>
                <w:szCs w:val="16"/>
              </w:rPr>
            </w:pPr>
            <w:r w:rsidRPr="00CA129E">
              <w:rPr>
                <w:rFonts w:cs="Arial"/>
                <w:color w:val="000000"/>
                <w:sz w:val="16"/>
                <w:szCs w:val="16"/>
              </w:rPr>
              <w:t>P013</w:t>
            </w:r>
          </w:p>
        </w:tc>
        <w:tc>
          <w:tcPr>
            <w:tcW w:w="3547" w:type="dxa"/>
            <w:tcBorders>
              <w:top w:val="nil"/>
              <w:left w:val="nil"/>
              <w:bottom w:val="single" w:sz="4" w:space="0" w:color="auto"/>
              <w:right w:val="single" w:sz="4" w:space="0" w:color="auto"/>
            </w:tcBorders>
            <w:shd w:val="clear" w:color="auto" w:fill="auto"/>
            <w:noWrap/>
            <w:vAlign w:val="center"/>
            <w:hideMark/>
          </w:tcPr>
          <w:p w14:paraId="5BF69769" w14:textId="77777777" w:rsidR="00CA129E" w:rsidRPr="00CA129E" w:rsidRDefault="00CA129E" w:rsidP="00CA129E">
            <w:pPr>
              <w:jc w:val="left"/>
              <w:rPr>
                <w:rFonts w:cs="Arial"/>
                <w:color w:val="000000"/>
                <w:sz w:val="16"/>
                <w:szCs w:val="16"/>
              </w:rPr>
            </w:pPr>
            <w:r w:rsidRPr="00CA129E">
              <w:rPr>
                <w:rFonts w:cs="Arial"/>
                <w:color w:val="000000"/>
                <w:sz w:val="16"/>
                <w:szCs w:val="16"/>
              </w:rPr>
              <w:t>Low Loader Float</w:t>
            </w:r>
          </w:p>
        </w:tc>
        <w:tc>
          <w:tcPr>
            <w:tcW w:w="677" w:type="dxa"/>
            <w:tcBorders>
              <w:top w:val="nil"/>
              <w:left w:val="nil"/>
              <w:bottom w:val="single" w:sz="4" w:space="0" w:color="auto"/>
              <w:right w:val="single" w:sz="4" w:space="0" w:color="auto"/>
            </w:tcBorders>
            <w:shd w:val="clear" w:color="auto" w:fill="auto"/>
            <w:noWrap/>
            <w:vAlign w:val="center"/>
            <w:hideMark/>
          </w:tcPr>
          <w:p w14:paraId="1E1B7927" w14:textId="77777777" w:rsidR="00CA129E" w:rsidRPr="00CA129E" w:rsidRDefault="00CA129E" w:rsidP="00CA129E">
            <w:pPr>
              <w:jc w:val="left"/>
              <w:rPr>
                <w:rFonts w:cs="Arial"/>
                <w:color w:val="000000"/>
                <w:sz w:val="16"/>
                <w:szCs w:val="16"/>
              </w:rPr>
            </w:pPr>
            <w:r w:rsidRPr="00CA129E">
              <w:rPr>
                <w:rFonts w:cs="Arial"/>
                <w:color w:val="000000"/>
                <w:sz w:val="16"/>
                <w:szCs w:val="16"/>
              </w:rPr>
              <w:t>2008</w:t>
            </w:r>
          </w:p>
        </w:tc>
        <w:tc>
          <w:tcPr>
            <w:tcW w:w="1446" w:type="dxa"/>
            <w:tcBorders>
              <w:top w:val="nil"/>
              <w:left w:val="nil"/>
              <w:bottom w:val="single" w:sz="4" w:space="0" w:color="auto"/>
              <w:right w:val="single" w:sz="4" w:space="0" w:color="auto"/>
            </w:tcBorders>
            <w:shd w:val="clear" w:color="auto" w:fill="auto"/>
            <w:noWrap/>
            <w:vAlign w:val="center"/>
            <w:hideMark/>
          </w:tcPr>
          <w:p w14:paraId="1F039720" w14:textId="77777777" w:rsidR="00CA129E" w:rsidRPr="00CA129E" w:rsidRDefault="00CA129E" w:rsidP="00CA129E">
            <w:pPr>
              <w:jc w:val="left"/>
              <w:rPr>
                <w:rFonts w:cs="Arial"/>
                <w:color w:val="000000"/>
                <w:sz w:val="16"/>
                <w:szCs w:val="16"/>
              </w:rPr>
            </w:pPr>
            <w:r w:rsidRPr="00CA129E">
              <w:rPr>
                <w:rFonts w:cs="Arial"/>
                <w:color w:val="000000"/>
                <w:sz w:val="16"/>
                <w:szCs w:val="16"/>
              </w:rPr>
              <w:t>MU 663</w:t>
            </w:r>
          </w:p>
        </w:tc>
        <w:tc>
          <w:tcPr>
            <w:tcW w:w="1276" w:type="dxa"/>
            <w:tcBorders>
              <w:top w:val="nil"/>
              <w:left w:val="nil"/>
              <w:bottom w:val="single" w:sz="4" w:space="0" w:color="auto"/>
              <w:right w:val="single" w:sz="4" w:space="0" w:color="auto"/>
            </w:tcBorders>
            <w:shd w:val="clear" w:color="auto" w:fill="auto"/>
            <w:noWrap/>
            <w:vAlign w:val="center"/>
            <w:hideMark/>
          </w:tcPr>
          <w:p w14:paraId="67C964D0" w14:textId="6E585290" w:rsidR="00CA129E" w:rsidRPr="00CA129E" w:rsidRDefault="00CA129E" w:rsidP="00CA129E">
            <w:pPr>
              <w:jc w:val="right"/>
              <w:rPr>
                <w:rFonts w:cs="Arial"/>
                <w:color w:val="000000"/>
                <w:sz w:val="16"/>
                <w:szCs w:val="16"/>
              </w:rPr>
            </w:pPr>
            <w:r w:rsidRPr="00CA129E">
              <w:rPr>
                <w:rFonts w:cs="Arial"/>
                <w:color w:val="000000"/>
                <w:sz w:val="16"/>
                <w:szCs w:val="16"/>
              </w:rPr>
              <w:t>1,078.08</w:t>
            </w:r>
          </w:p>
        </w:tc>
        <w:tc>
          <w:tcPr>
            <w:tcW w:w="1134" w:type="dxa"/>
            <w:tcBorders>
              <w:top w:val="nil"/>
              <w:left w:val="nil"/>
              <w:bottom w:val="single" w:sz="4" w:space="0" w:color="auto"/>
              <w:right w:val="single" w:sz="4" w:space="0" w:color="auto"/>
            </w:tcBorders>
            <w:shd w:val="clear" w:color="auto" w:fill="auto"/>
            <w:noWrap/>
            <w:vAlign w:val="center"/>
            <w:hideMark/>
          </w:tcPr>
          <w:p w14:paraId="342D76A0" w14:textId="4F953E3A" w:rsidR="00CA129E" w:rsidRPr="00CA129E" w:rsidRDefault="00CA129E" w:rsidP="00CA129E">
            <w:pPr>
              <w:jc w:val="right"/>
              <w:rPr>
                <w:rFonts w:cs="Arial"/>
                <w:color w:val="000000"/>
                <w:sz w:val="16"/>
                <w:szCs w:val="16"/>
              </w:rPr>
            </w:pPr>
            <w:r w:rsidRPr="00CA129E">
              <w:rPr>
                <w:rFonts w:cs="Arial"/>
                <w:color w:val="000000"/>
                <w:sz w:val="16"/>
                <w:szCs w:val="16"/>
              </w:rPr>
              <w:t>-</w:t>
            </w:r>
          </w:p>
        </w:tc>
        <w:tc>
          <w:tcPr>
            <w:tcW w:w="1212" w:type="dxa"/>
            <w:tcBorders>
              <w:top w:val="nil"/>
              <w:left w:val="nil"/>
              <w:bottom w:val="single" w:sz="4" w:space="0" w:color="auto"/>
              <w:right w:val="single" w:sz="4" w:space="0" w:color="auto"/>
            </w:tcBorders>
            <w:shd w:val="clear" w:color="auto" w:fill="auto"/>
            <w:noWrap/>
            <w:vAlign w:val="center"/>
            <w:hideMark/>
          </w:tcPr>
          <w:p w14:paraId="4F2CA3A7" w14:textId="77777777" w:rsidR="00CA129E" w:rsidRPr="00CA129E" w:rsidRDefault="00CA129E" w:rsidP="00CA129E">
            <w:pPr>
              <w:jc w:val="right"/>
              <w:rPr>
                <w:rFonts w:cs="Arial"/>
                <w:color w:val="000000"/>
                <w:sz w:val="16"/>
                <w:szCs w:val="16"/>
              </w:rPr>
            </w:pPr>
            <w:r w:rsidRPr="00CA129E">
              <w:rPr>
                <w:rFonts w:cs="Arial"/>
                <w:color w:val="000000"/>
                <w:sz w:val="16"/>
                <w:szCs w:val="16"/>
              </w:rPr>
              <w:t>0</w:t>
            </w:r>
          </w:p>
        </w:tc>
      </w:tr>
      <w:tr w:rsidR="00CA129E" w:rsidRPr="00CA129E" w14:paraId="3D7B537A" w14:textId="77777777" w:rsidTr="00FC2563">
        <w:trPr>
          <w:trHeight w:val="255"/>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14:paraId="530FA1B1" w14:textId="77777777" w:rsidR="00CA129E" w:rsidRPr="00CA129E" w:rsidRDefault="00CA129E" w:rsidP="00CA129E">
            <w:pPr>
              <w:jc w:val="left"/>
              <w:rPr>
                <w:rFonts w:cs="Arial"/>
                <w:color w:val="000000"/>
                <w:sz w:val="16"/>
                <w:szCs w:val="16"/>
              </w:rPr>
            </w:pPr>
            <w:r w:rsidRPr="00CA129E">
              <w:rPr>
                <w:rFonts w:cs="Arial"/>
                <w:color w:val="000000"/>
                <w:sz w:val="16"/>
                <w:szCs w:val="16"/>
              </w:rPr>
              <w:t>P014</w:t>
            </w:r>
          </w:p>
        </w:tc>
        <w:tc>
          <w:tcPr>
            <w:tcW w:w="3547" w:type="dxa"/>
            <w:tcBorders>
              <w:top w:val="nil"/>
              <w:left w:val="nil"/>
              <w:bottom w:val="single" w:sz="4" w:space="0" w:color="auto"/>
              <w:right w:val="single" w:sz="4" w:space="0" w:color="auto"/>
            </w:tcBorders>
            <w:shd w:val="clear" w:color="auto" w:fill="auto"/>
            <w:noWrap/>
            <w:vAlign w:val="center"/>
            <w:hideMark/>
          </w:tcPr>
          <w:p w14:paraId="19BAD6B3" w14:textId="77777777" w:rsidR="00CA129E" w:rsidRPr="00CA129E" w:rsidRDefault="00CA129E" w:rsidP="00CA129E">
            <w:pPr>
              <w:jc w:val="left"/>
              <w:rPr>
                <w:rFonts w:cs="Arial"/>
                <w:color w:val="000000"/>
                <w:sz w:val="16"/>
                <w:szCs w:val="16"/>
              </w:rPr>
            </w:pPr>
            <w:r w:rsidRPr="00CA129E">
              <w:rPr>
                <w:rFonts w:cs="Arial"/>
                <w:color w:val="000000"/>
                <w:sz w:val="16"/>
                <w:szCs w:val="16"/>
              </w:rPr>
              <w:t>Low Loader Float</w:t>
            </w:r>
          </w:p>
        </w:tc>
        <w:tc>
          <w:tcPr>
            <w:tcW w:w="677" w:type="dxa"/>
            <w:tcBorders>
              <w:top w:val="nil"/>
              <w:left w:val="nil"/>
              <w:bottom w:val="single" w:sz="4" w:space="0" w:color="auto"/>
              <w:right w:val="single" w:sz="4" w:space="0" w:color="auto"/>
            </w:tcBorders>
            <w:shd w:val="clear" w:color="auto" w:fill="auto"/>
            <w:noWrap/>
            <w:vAlign w:val="center"/>
            <w:hideMark/>
          </w:tcPr>
          <w:p w14:paraId="2FCB4AE0" w14:textId="77777777" w:rsidR="00CA129E" w:rsidRPr="00CA129E" w:rsidRDefault="00CA129E" w:rsidP="00CA129E">
            <w:pPr>
              <w:jc w:val="left"/>
              <w:rPr>
                <w:rFonts w:cs="Arial"/>
                <w:color w:val="000000"/>
                <w:sz w:val="16"/>
                <w:szCs w:val="16"/>
              </w:rPr>
            </w:pPr>
            <w:r w:rsidRPr="00CA129E">
              <w:rPr>
                <w:rFonts w:cs="Arial"/>
                <w:color w:val="000000"/>
                <w:sz w:val="16"/>
                <w:szCs w:val="16"/>
              </w:rPr>
              <w:t>2001</w:t>
            </w:r>
          </w:p>
        </w:tc>
        <w:tc>
          <w:tcPr>
            <w:tcW w:w="1446" w:type="dxa"/>
            <w:tcBorders>
              <w:top w:val="nil"/>
              <w:left w:val="nil"/>
              <w:bottom w:val="single" w:sz="4" w:space="0" w:color="auto"/>
              <w:right w:val="single" w:sz="4" w:space="0" w:color="auto"/>
            </w:tcBorders>
            <w:shd w:val="clear" w:color="auto" w:fill="auto"/>
            <w:noWrap/>
            <w:vAlign w:val="center"/>
            <w:hideMark/>
          </w:tcPr>
          <w:p w14:paraId="25042F8B" w14:textId="77777777" w:rsidR="00CA129E" w:rsidRPr="00CA129E" w:rsidRDefault="00CA129E" w:rsidP="00CA129E">
            <w:pPr>
              <w:jc w:val="left"/>
              <w:rPr>
                <w:rFonts w:cs="Arial"/>
                <w:color w:val="000000"/>
                <w:sz w:val="16"/>
                <w:szCs w:val="16"/>
              </w:rPr>
            </w:pPr>
            <w:r w:rsidRPr="00CA129E">
              <w:rPr>
                <w:rFonts w:cs="Arial"/>
                <w:color w:val="000000"/>
                <w:sz w:val="16"/>
                <w:szCs w:val="16"/>
              </w:rPr>
              <w:t>MU 2004</w:t>
            </w:r>
          </w:p>
        </w:tc>
        <w:tc>
          <w:tcPr>
            <w:tcW w:w="1276" w:type="dxa"/>
            <w:tcBorders>
              <w:top w:val="nil"/>
              <w:left w:val="nil"/>
              <w:bottom w:val="single" w:sz="4" w:space="0" w:color="auto"/>
              <w:right w:val="single" w:sz="4" w:space="0" w:color="auto"/>
            </w:tcBorders>
            <w:shd w:val="clear" w:color="auto" w:fill="auto"/>
            <w:noWrap/>
            <w:vAlign w:val="center"/>
            <w:hideMark/>
          </w:tcPr>
          <w:p w14:paraId="2CA0BBDE" w14:textId="151B33A6" w:rsidR="00CA129E" w:rsidRPr="00CA129E" w:rsidRDefault="00CA129E" w:rsidP="00CA129E">
            <w:pPr>
              <w:jc w:val="right"/>
              <w:rPr>
                <w:rFonts w:cs="Arial"/>
                <w:color w:val="000000"/>
                <w:sz w:val="16"/>
                <w:szCs w:val="16"/>
              </w:rPr>
            </w:pPr>
            <w:r w:rsidRPr="00CA129E">
              <w:rPr>
                <w:rFonts w:cs="Arial"/>
                <w:color w:val="000000"/>
                <w:sz w:val="16"/>
                <w:szCs w:val="16"/>
              </w:rPr>
              <w:t>570.91</w:t>
            </w:r>
          </w:p>
        </w:tc>
        <w:tc>
          <w:tcPr>
            <w:tcW w:w="1134" w:type="dxa"/>
            <w:tcBorders>
              <w:top w:val="nil"/>
              <w:left w:val="nil"/>
              <w:bottom w:val="single" w:sz="4" w:space="0" w:color="auto"/>
              <w:right w:val="single" w:sz="4" w:space="0" w:color="auto"/>
            </w:tcBorders>
            <w:shd w:val="clear" w:color="auto" w:fill="auto"/>
            <w:noWrap/>
            <w:vAlign w:val="center"/>
            <w:hideMark/>
          </w:tcPr>
          <w:p w14:paraId="2D53FB5B" w14:textId="207F520E" w:rsidR="00CA129E" w:rsidRPr="00CA129E" w:rsidRDefault="00CA129E" w:rsidP="00CA129E">
            <w:pPr>
              <w:jc w:val="right"/>
              <w:rPr>
                <w:rFonts w:cs="Arial"/>
                <w:color w:val="000000"/>
                <w:sz w:val="16"/>
                <w:szCs w:val="16"/>
              </w:rPr>
            </w:pPr>
            <w:r w:rsidRPr="00CA129E">
              <w:rPr>
                <w:rFonts w:cs="Arial"/>
                <w:color w:val="000000"/>
                <w:sz w:val="16"/>
                <w:szCs w:val="16"/>
              </w:rPr>
              <w:t>-</w:t>
            </w:r>
          </w:p>
        </w:tc>
        <w:tc>
          <w:tcPr>
            <w:tcW w:w="1212" w:type="dxa"/>
            <w:tcBorders>
              <w:top w:val="nil"/>
              <w:left w:val="nil"/>
              <w:bottom w:val="single" w:sz="4" w:space="0" w:color="auto"/>
              <w:right w:val="single" w:sz="4" w:space="0" w:color="auto"/>
            </w:tcBorders>
            <w:shd w:val="clear" w:color="auto" w:fill="auto"/>
            <w:noWrap/>
            <w:vAlign w:val="center"/>
            <w:hideMark/>
          </w:tcPr>
          <w:p w14:paraId="09DEA562" w14:textId="77777777" w:rsidR="00CA129E" w:rsidRPr="00CA129E" w:rsidRDefault="00CA129E" w:rsidP="00CA129E">
            <w:pPr>
              <w:jc w:val="right"/>
              <w:rPr>
                <w:rFonts w:cs="Arial"/>
                <w:color w:val="000000"/>
                <w:sz w:val="16"/>
                <w:szCs w:val="16"/>
              </w:rPr>
            </w:pPr>
            <w:r w:rsidRPr="00CA129E">
              <w:rPr>
                <w:rFonts w:cs="Arial"/>
                <w:color w:val="000000"/>
                <w:sz w:val="16"/>
                <w:szCs w:val="16"/>
              </w:rPr>
              <w:t>0</w:t>
            </w:r>
          </w:p>
        </w:tc>
      </w:tr>
      <w:tr w:rsidR="00CA129E" w:rsidRPr="00CA129E" w14:paraId="0B9856A0" w14:textId="77777777" w:rsidTr="00FC2563">
        <w:trPr>
          <w:trHeight w:val="255"/>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14:paraId="3F3E55F9" w14:textId="77777777" w:rsidR="00CA129E" w:rsidRPr="00CA129E" w:rsidRDefault="00CA129E" w:rsidP="00CA129E">
            <w:pPr>
              <w:jc w:val="left"/>
              <w:rPr>
                <w:rFonts w:cs="Arial"/>
                <w:color w:val="000000"/>
                <w:sz w:val="16"/>
                <w:szCs w:val="16"/>
              </w:rPr>
            </w:pPr>
            <w:r w:rsidRPr="00CA129E">
              <w:rPr>
                <w:rFonts w:cs="Arial"/>
                <w:color w:val="000000"/>
                <w:sz w:val="16"/>
                <w:szCs w:val="16"/>
              </w:rPr>
              <w:t>P017</w:t>
            </w:r>
          </w:p>
        </w:tc>
        <w:tc>
          <w:tcPr>
            <w:tcW w:w="3547" w:type="dxa"/>
            <w:tcBorders>
              <w:top w:val="nil"/>
              <w:left w:val="nil"/>
              <w:bottom w:val="single" w:sz="4" w:space="0" w:color="auto"/>
              <w:right w:val="single" w:sz="4" w:space="0" w:color="auto"/>
            </w:tcBorders>
            <w:shd w:val="clear" w:color="auto" w:fill="auto"/>
            <w:noWrap/>
            <w:vAlign w:val="center"/>
            <w:hideMark/>
          </w:tcPr>
          <w:p w14:paraId="55750573" w14:textId="77777777" w:rsidR="00CA129E" w:rsidRPr="00CA129E" w:rsidRDefault="00CA129E" w:rsidP="00CA129E">
            <w:pPr>
              <w:jc w:val="left"/>
              <w:rPr>
                <w:rFonts w:cs="Arial"/>
                <w:color w:val="000000"/>
                <w:sz w:val="16"/>
                <w:szCs w:val="16"/>
              </w:rPr>
            </w:pPr>
            <w:r w:rsidRPr="00CA129E">
              <w:rPr>
                <w:rFonts w:cs="Arial"/>
                <w:color w:val="000000"/>
                <w:sz w:val="16"/>
                <w:szCs w:val="16"/>
              </w:rPr>
              <w:t xml:space="preserve">Trailer - </w:t>
            </w:r>
            <w:proofErr w:type="spellStart"/>
            <w:r w:rsidRPr="00CA129E">
              <w:rPr>
                <w:rFonts w:cs="Arial"/>
                <w:color w:val="000000"/>
                <w:sz w:val="16"/>
                <w:szCs w:val="16"/>
              </w:rPr>
              <w:t>Evertrans</w:t>
            </w:r>
            <w:proofErr w:type="spellEnd"/>
            <w:r w:rsidRPr="00CA129E">
              <w:rPr>
                <w:rFonts w:cs="Arial"/>
                <w:color w:val="000000"/>
                <w:sz w:val="16"/>
                <w:szCs w:val="16"/>
              </w:rPr>
              <w:t xml:space="preserve"> Side Tipper</w:t>
            </w:r>
          </w:p>
        </w:tc>
        <w:tc>
          <w:tcPr>
            <w:tcW w:w="677" w:type="dxa"/>
            <w:tcBorders>
              <w:top w:val="nil"/>
              <w:left w:val="nil"/>
              <w:bottom w:val="single" w:sz="4" w:space="0" w:color="auto"/>
              <w:right w:val="single" w:sz="4" w:space="0" w:color="auto"/>
            </w:tcBorders>
            <w:shd w:val="clear" w:color="auto" w:fill="auto"/>
            <w:noWrap/>
            <w:vAlign w:val="center"/>
            <w:hideMark/>
          </w:tcPr>
          <w:p w14:paraId="055EFE5F" w14:textId="77777777" w:rsidR="00CA129E" w:rsidRPr="00CA129E" w:rsidRDefault="00CA129E" w:rsidP="00CA129E">
            <w:pPr>
              <w:jc w:val="left"/>
              <w:rPr>
                <w:rFonts w:cs="Arial"/>
                <w:color w:val="000000"/>
                <w:sz w:val="16"/>
                <w:szCs w:val="16"/>
              </w:rPr>
            </w:pPr>
            <w:r w:rsidRPr="00CA129E">
              <w:rPr>
                <w:rFonts w:cs="Arial"/>
                <w:color w:val="000000"/>
                <w:sz w:val="16"/>
                <w:szCs w:val="16"/>
              </w:rPr>
              <w:t>2001</w:t>
            </w:r>
          </w:p>
        </w:tc>
        <w:tc>
          <w:tcPr>
            <w:tcW w:w="1446" w:type="dxa"/>
            <w:tcBorders>
              <w:top w:val="nil"/>
              <w:left w:val="nil"/>
              <w:bottom w:val="single" w:sz="4" w:space="0" w:color="auto"/>
              <w:right w:val="single" w:sz="4" w:space="0" w:color="auto"/>
            </w:tcBorders>
            <w:shd w:val="clear" w:color="auto" w:fill="auto"/>
            <w:noWrap/>
            <w:vAlign w:val="center"/>
            <w:hideMark/>
          </w:tcPr>
          <w:p w14:paraId="28514413" w14:textId="77777777" w:rsidR="00CA129E" w:rsidRPr="00CA129E" w:rsidRDefault="00CA129E" w:rsidP="00CA129E">
            <w:pPr>
              <w:jc w:val="left"/>
              <w:rPr>
                <w:rFonts w:cs="Arial"/>
                <w:color w:val="000000"/>
                <w:sz w:val="16"/>
                <w:szCs w:val="16"/>
              </w:rPr>
            </w:pPr>
            <w:r w:rsidRPr="00CA129E">
              <w:rPr>
                <w:rFonts w:cs="Arial"/>
                <w:color w:val="000000"/>
                <w:sz w:val="16"/>
                <w:szCs w:val="16"/>
              </w:rPr>
              <w:t>MU 662</w:t>
            </w:r>
          </w:p>
        </w:tc>
        <w:tc>
          <w:tcPr>
            <w:tcW w:w="1276" w:type="dxa"/>
            <w:tcBorders>
              <w:top w:val="nil"/>
              <w:left w:val="nil"/>
              <w:bottom w:val="single" w:sz="4" w:space="0" w:color="auto"/>
              <w:right w:val="single" w:sz="4" w:space="0" w:color="auto"/>
            </w:tcBorders>
            <w:shd w:val="clear" w:color="auto" w:fill="auto"/>
            <w:noWrap/>
            <w:vAlign w:val="center"/>
            <w:hideMark/>
          </w:tcPr>
          <w:p w14:paraId="50AD6445" w14:textId="12FD9FDB" w:rsidR="00CA129E" w:rsidRPr="00CA129E" w:rsidRDefault="00CA129E" w:rsidP="00CA129E">
            <w:pPr>
              <w:jc w:val="right"/>
              <w:rPr>
                <w:rFonts w:cs="Arial"/>
                <w:color w:val="000000"/>
                <w:sz w:val="16"/>
                <w:szCs w:val="16"/>
              </w:rPr>
            </w:pPr>
            <w:r w:rsidRPr="00CA129E">
              <w:rPr>
                <w:rFonts w:cs="Arial"/>
                <w:color w:val="000000"/>
                <w:sz w:val="16"/>
                <w:szCs w:val="16"/>
              </w:rPr>
              <w:t>661.81</w:t>
            </w:r>
          </w:p>
        </w:tc>
        <w:tc>
          <w:tcPr>
            <w:tcW w:w="1134" w:type="dxa"/>
            <w:tcBorders>
              <w:top w:val="nil"/>
              <w:left w:val="nil"/>
              <w:bottom w:val="single" w:sz="4" w:space="0" w:color="auto"/>
              <w:right w:val="single" w:sz="4" w:space="0" w:color="auto"/>
            </w:tcBorders>
            <w:shd w:val="clear" w:color="auto" w:fill="auto"/>
            <w:noWrap/>
            <w:vAlign w:val="center"/>
            <w:hideMark/>
          </w:tcPr>
          <w:p w14:paraId="26EC7CF7" w14:textId="45440A13" w:rsidR="00CA129E" w:rsidRPr="00CA129E" w:rsidRDefault="00CA129E" w:rsidP="00CA129E">
            <w:pPr>
              <w:jc w:val="right"/>
              <w:rPr>
                <w:rFonts w:cs="Arial"/>
                <w:color w:val="000000"/>
                <w:sz w:val="16"/>
                <w:szCs w:val="16"/>
              </w:rPr>
            </w:pPr>
            <w:r w:rsidRPr="00CA129E">
              <w:rPr>
                <w:rFonts w:cs="Arial"/>
                <w:color w:val="000000"/>
                <w:sz w:val="16"/>
                <w:szCs w:val="16"/>
              </w:rPr>
              <w:t>1,862.00</w:t>
            </w:r>
          </w:p>
        </w:tc>
        <w:tc>
          <w:tcPr>
            <w:tcW w:w="1212" w:type="dxa"/>
            <w:tcBorders>
              <w:top w:val="nil"/>
              <w:left w:val="nil"/>
              <w:bottom w:val="single" w:sz="4" w:space="0" w:color="auto"/>
              <w:right w:val="single" w:sz="4" w:space="0" w:color="auto"/>
            </w:tcBorders>
            <w:shd w:val="clear" w:color="auto" w:fill="auto"/>
            <w:noWrap/>
            <w:vAlign w:val="center"/>
            <w:hideMark/>
          </w:tcPr>
          <w:p w14:paraId="5982D7A9" w14:textId="77777777" w:rsidR="00CA129E" w:rsidRPr="00CA129E" w:rsidRDefault="00CA129E" w:rsidP="00CA129E">
            <w:pPr>
              <w:jc w:val="right"/>
              <w:rPr>
                <w:rFonts w:cs="Arial"/>
                <w:color w:val="000000"/>
                <w:sz w:val="16"/>
                <w:szCs w:val="16"/>
              </w:rPr>
            </w:pPr>
            <w:r w:rsidRPr="00CA129E">
              <w:rPr>
                <w:rFonts w:cs="Arial"/>
                <w:color w:val="000000"/>
                <w:sz w:val="16"/>
                <w:szCs w:val="16"/>
              </w:rPr>
              <w:t>98</w:t>
            </w:r>
          </w:p>
        </w:tc>
      </w:tr>
      <w:tr w:rsidR="00CA129E" w:rsidRPr="00CA129E" w14:paraId="24B16E40" w14:textId="77777777" w:rsidTr="00FC2563">
        <w:trPr>
          <w:trHeight w:val="255"/>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14:paraId="6E3FDEA3" w14:textId="77777777" w:rsidR="00CA129E" w:rsidRPr="00CA129E" w:rsidRDefault="00CA129E" w:rsidP="00CA129E">
            <w:pPr>
              <w:jc w:val="left"/>
              <w:rPr>
                <w:rFonts w:cs="Arial"/>
                <w:color w:val="000000"/>
                <w:sz w:val="16"/>
                <w:szCs w:val="16"/>
              </w:rPr>
            </w:pPr>
            <w:r w:rsidRPr="00CA129E">
              <w:rPr>
                <w:rFonts w:cs="Arial"/>
                <w:color w:val="000000"/>
                <w:sz w:val="16"/>
                <w:szCs w:val="16"/>
              </w:rPr>
              <w:t>P018</w:t>
            </w:r>
          </w:p>
        </w:tc>
        <w:tc>
          <w:tcPr>
            <w:tcW w:w="3547" w:type="dxa"/>
            <w:tcBorders>
              <w:top w:val="nil"/>
              <w:left w:val="nil"/>
              <w:bottom w:val="single" w:sz="4" w:space="0" w:color="auto"/>
              <w:right w:val="single" w:sz="4" w:space="0" w:color="auto"/>
            </w:tcBorders>
            <w:shd w:val="clear" w:color="auto" w:fill="auto"/>
            <w:noWrap/>
            <w:vAlign w:val="center"/>
            <w:hideMark/>
          </w:tcPr>
          <w:p w14:paraId="234CFAFE" w14:textId="77777777" w:rsidR="00CA129E" w:rsidRPr="00CA129E" w:rsidRDefault="00CA129E" w:rsidP="00CA129E">
            <w:pPr>
              <w:jc w:val="left"/>
              <w:rPr>
                <w:rFonts w:cs="Arial"/>
                <w:color w:val="000000"/>
                <w:sz w:val="16"/>
                <w:szCs w:val="16"/>
              </w:rPr>
            </w:pPr>
            <w:r w:rsidRPr="00CA129E">
              <w:rPr>
                <w:rFonts w:cs="Arial"/>
                <w:color w:val="000000"/>
                <w:sz w:val="16"/>
                <w:szCs w:val="16"/>
              </w:rPr>
              <w:t xml:space="preserve">Trailer - Side Tipping </w:t>
            </w:r>
            <w:proofErr w:type="spellStart"/>
            <w:r w:rsidRPr="00CA129E">
              <w:rPr>
                <w:rFonts w:cs="Arial"/>
                <w:color w:val="000000"/>
                <w:sz w:val="16"/>
                <w:szCs w:val="16"/>
              </w:rPr>
              <w:t>Roadwest</w:t>
            </w:r>
            <w:proofErr w:type="spellEnd"/>
            <w:r w:rsidRPr="00CA129E">
              <w:rPr>
                <w:rFonts w:cs="Arial"/>
                <w:color w:val="000000"/>
                <w:sz w:val="16"/>
                <w:szCs w:val="16"/>
              </w:rPr>
              <w:t xml:space="preserve"> </w:t>
            </w:r>
          </w:p>
        </w:tc>
        <w:tc>
          <w:tcPr>
            <w:tcW w:w="677" w:type="dxa"/>
            <w:tcBorders>
              <w:top w:val="nil"/>
              <w:left w:val="nil"/>
              <w:bottom w:val="single" w:sz="4" w:space="0" w:color="auto"/>
              <w:right w:val="single" w:sz="4" w:space="0" w:color="auto"/>
            </w:tcBorders>
            <w:shd w:val="clear" w:color="auto" w:fill="auto"/>
            <w:noWrap/>
            <w:vAlign w:val="center"/>
            <w:hideMark/>
          </w:tcPr>
          <w:p w14:paraId="5B45ABC7" w14:textId="77777777" w:rsidR="00CA129E" w:rsidRPr="00CA129E" w:rsidRDefault="00CA129E" w:rsidP="00CA129E">
            <w:pPr>
              <w:jc w:val="left"/>
              <w:rPr>
                <w:rFonts w:cs="Arial"/>
                <w:color w:val="000000"/>
                <w:sz w:val="16"/>
                <w:szCs w:val="16"/>
              </w:rPr>
            </w:pPr>
            <w:r w:rsidRPr="00CA129E">
              <w:rPr>
                <w:rFonts w:cs="Arial"/>
                <w:color w:val="000000"/>
                <w:sz w:val="16"/>
                <w:szCs w:val="16"/>
              </w:rPr>
              <w:t>2001</w:t>
            </w:r>
          </w:p>
        </w:tc>
        <w:tc>
          <w:tcPr>
            <w:tcW w:w="1446" w:type="dxa"/>
            <w:tcBorders>
              <w:top w:val="nil"/>
              <w:left w:val="nil"/>
              <w:bottom w:val="single" w:sz="4" w:space="0" w:color="auto"/>
              <w:right w:val="single" w:sz="4" w:space="0" w:color="auto"/>
            </w:tcBorders>
            <w:shd w:val="clear" w:color="auto" w:fill="auto"/>
            <w:noWrap/>
            <w:vAlign w:val="center"/>
            <w:hideMark/>
          </w:tcPr>
          <w:p w14:paraId="1ADBD267" w14:textId="77777777" w:rsidR="00CA129E" w:rsidRPr="00CA129E" w:rsidRDefault="00CA129E" w:rsidP="00CA129E">
            <w:pPr>
              <w:jc w:val="left"/>
              <w:rPr>
                <w:rFonts w:cs="Arial"/>
                <w:color w:val="000000"/>
                <w:sz w:val="16"/>
                <w:szCs w:val="16"/>
              </w:rPr>
            </w:pPr>
            <w:r w:rsidRPr="00CA129E">
              <w:rPr>
                <w:rFonts w:cs="Arial"/>
                <w:color w:val="000000"/>
                <w:sz w:val="16"/>
                <w:szCs w:val="16"/>
              </w:rPr>
              <w:t>MU2010</w:t>
            </w:r>
          </w:p>
        </w:tc>
        <w:tc>
          <w:tcPr>
            <w:tcW w:w="1276" w:type="dxa"/>
            <w:tcBorders>
              <w:top w:val="nil"/>
              <w:left w:val="nil"/>
              <w:bottom w:val="single" w:sz="4" w:space="0" w:color="auto"/>
              <w:right w:val="single" w:sz="4" w:space="0" w:color="auto"/>
            </w:tcBorders>
            <w:shd w:val="clear" w:color="auto" w:fill="auto"/>
            <w:noWrap/>
            <w:vAlign w:val="center"/>
            <w:hideMark/>
          </w:tcPr>
          <w:p w14:paraId="7E237C7A" w14:textId="59FB940D" w:rsidR="00CA129E" w:rsidRPr="00CA129E" w:rsidRDefault="00CA129E" w:rsidP="00CA129E">
            <w:pPr>
              <w:jc w:val="right"/>
              <w:rPr>
                <w:rFonts w:cs="Arial"/>
                <w:color w:val="000000"/>
                <w:sz w:val="16"/>
                <w:szCs w:val="16"/>
              </w:rPr>
            </w:pPr>
            <w:r w:rsidRPr="00CA129E">
              <w:rPr>
                <w:rFonts w:cs="Arial"/>
                <w:color w:val="000000"/>
                <w:sz w:val="16"/>
                <w:szCs w:val="16"/>
              </w:rPr>
              <w:t>444.52</w:t>
            </w:r>
          </w:p>
        </w:tc>
        <w:tc>
          <w:tcPr>
            <w:tcW w:w="1134" w:type="dxa"/>
            <w:tcBorders>
              <w:top w:val="nil"/>
              <w:left w:val="nil"/>
              <w:bottom w:val="single" w:sz="4" w:space="0" w:color="auto"/>
              <w:right w:val="single" w:sz="4" w:space="0" w:color="auto"/>
            </w:tcBorders>
            <w:shd w:val="clear" w:color="auto" w:fill="auto"/>
            <w:noWrap/>
            <w:vAlign w:val="center"/>
            <w:hideMark/>
          </w:tcPr>
          <w:p w14:paraId="326B43F7" w14:textId="3621489A" w:rsidR="00CA129E" w:rsidRPr="00CA129E" w:rsidRDefault="00CA129E" w:rsidP="00CA129E">
            <w:pPr>
              <w:jc w:val="right"/>
              <w:rPr>
                <w:rFonts w:cs="Arial"/>
                <w:color w:val="000000"/>
                <w:sz w:val="16"/>
                <w:szCs w:val="16"/>
              </w:rPr>
            </w:pPr>
            <w:r w:rsidRPr="00CA129E">
              <w:rPr>
                <w:rFonts w:cs="Arial"/>
                <w:color w:val="000000"/>
                <w:sz w:val="16"/>
                <w:szCs w:val="16"/>
              </w:rPr>
              <w:t>2,992.50</w:t>
            </w:r>
          </w:p>
        </w:tc>
        <w:tc>
          <w:tcPr>
            <w:tcW w:w="1212" w:type="dxa"/>
            <w:tcBorders>
              <w:top w:val="nil"/>
              <w:left w:val="nil"/>
              <w:bottom w:val="single" w:sz="4" w:space="0" w:color="auto"/>
              <w:right w:val="single" w:sz="4" w:space="0" w:color="auto"/>
            </w:tcBorders>
            <w:shd w:val="clear" w:color="auto" w:fill="auto"/>
            <w:noWrap/>
            <w:vAlign w:val="center"/>
            <w:hideMark/>
          </w:tcPr>
          <w:p w14:paraId="581B26EE" w14:textId="77777777" w:rsidR="00CA129E" w:rsidRPr="00CA129E" w:rsidRDefault="00CA129E" w:rsidP="00CA129E">
            <w:pPr>
              <w:jc w:val="right"/>
              <w:rPr>
                <w:rFonts w:cs="Arial"/>
                <w:color w:val="000000"/>
                <w:sz w:val="16"/>
                <w:szCs w:val="16"/>
              </w:rPr>
            </w:pPr>
            <w:r w:rsidRPr="00CA129E">
              <w:rPr>
                <w:rFonts w:cs="Arial"/>
                <w:color w:val="000000"/>
                <w:sz w:val="16"/>
                <w:szCs w:val="16"/>
              </w:rPr>
              <w:t>157.5</w:t>
            </w:r>
          </w:p>
        </w:tc>
      </w:tr>
      <w:tr w:rsidR="00CA129E" w:rsidRPr="00CA129E" w14:paraId="0E205172" w14:textId="77777777" w:rsidTr="00FC2563">
        <w:trPr>
          <w:trHeight w:val="255"/>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14:paraId="45DF5568" w14:textId="77777777" w:rsidR="00CA129E" w:rsidRPr="00CA129E" w:rsidRDefault="00CA129E" w:rsidP="00CA129E">
            <w:pPr>
              <w:jc w:val="left"/>
              <w:rPr>
                <w:rFonts w:cs="Arial"/>
                <w:color w:val="000000"/>
                <w:sz w:val="16"/>
                <w:szCs w:val="16"/>
              </w:rPr>
            </w:pPr>
            <w:r w:rsidRPr="00CA129E">
              <w:rPr>
                <w:rFonts w:cs="Arial"/>
                <w:color w:val="000000"/>
                <w:sz w:val="16"/>
                <w:szCs w:val="16"/>
              </w:rPr>
              <w:t>P024</w:t>
            </w:r>
          </w:p>
        </w:tc>
        <w:tc>
          <w:tcPr>
            <w:tcW w:w="3547" w:type="dxa"/>
            <w:tcBorders>
              <w:top w:val="nil"/>
              <w:left w:val="nil"/>
              <w:bottom w:val="single" w:sz="4" w:space="0" w:color="auto"/>
              <w:right w:val="single" w:sz="4" w:space="0" w:color="auto"/>
            </w:tcBorders>
            <w:shd w:val="clear" w:color="auto" w:fill="auto"/>
            <w:noWrap/>
            <w:vAlign w:val="center"/>
            <w:hideMark/>
          </w:tcPr>
          <w:p w14:paraId="23DC4D8D" w14:textId="77777777" w:rsidR="00CA129E" w:rsidRPr="00CA129E" w:rsidRDefault="00CA129E" w:rsidP="00CA129E">
            <w:pPr>
              <w:jc w:val="left"/>
              <w:rPr>
                <w:rFonts w:cs="Arial"/>
                <w:color w:val="000000"/>
                <w:sz w:val="16"/>
                <w:szCs w:val="16"/>
              </w:rPr>
            </w:pPr>
            <w:r w:rsidRPr="00CA129E">
              <w:rPr>
                <w:rFonts w:cs="Arial"/>
                <w:color w:val="000000"/>
                <w:sz w:val="16"/>
                <w:szCs w:val="16"/>
              </w:rPr>
              <w:t>Water Tanker Trailer</w:t>
            </w:r>
          </w:p>
        </w:tc>
        <w:tc>
          <w:tcPr>
            <w:tcW w:w="677" w:type="dxa"/>
            <w:tcBorders>
              <w:top w:val="nil"/>
              <w:left w:val="nil"/>
              <w:bottom w:val="single" w:sz="4" w:space="0" w:color="auto"/>
              <w:right w:val="single" w:sz="4" w:space="0" w:color="auto"/>
            </w:tcBorders>
            <w:shd w:val="clear" w:color="auto" w:fill="auto"/>
            <w:noWrap/>
            <w:vAlign w:val="center"/>
            <w:hideMark/>
          </w:tcPr>
          <w:p w14:paraId="5597DABC" w14:textId="77777777" w:rsidR="00CA129E" w:rsidRPr="00CA129E" w:rsidRDefault="00CA129E" w:rsidP="00CA129E">
            <w:pPr>
              <w:jc w:val="left"/>
              <w:rPr>
                <w:rFonts w:cs="Arial"/>
                <w:color w:val="000000"/>
                <w:sz w:val="16"/>
                <w:szCs w:val="16"/>
              </w:rPr>
            </w:pPr>
            <w:r w:rsidRPr="00CA129E">
              <w:rPr>
                <w:rFonts w:cs="Arial"/>
                <w:color w:val="000000"/>
                <w:sz w:val="16"/>
                <w:szCs w:val="16"/>
              </w:rPr>
              <w:t>2005</w:t>
            </w:r>
          </w:p>
        </w:tc>
        <w:tc>
          <w:tcPr>
            <w:tcW w:w="1446" w:type="dxa"/>
            <w:tcBorders>
              <w:top w:val="nil"/>
              <w:left w:val="nil"/>
              <w:bottom w:val="single" w:sz="4" w:space="0" w:color="auto"/>
              <w:right w:val="single" w:sz="4" w:space="0" w:color="auto"/>
            </w:tcBorders>
            <w:shd w:val="clear" w:color="auto" w:fill="auto"/>
            <w:noWrap/>
            <w:vAlign w:val="center"/>
            <w:hideMark/>
          </w:tcPr>
          <w:p w14:paraId="3DAF4732" w14:textId="77777777" w:rsidR="00CA129E" w:rsidRPr="00CA129E" w:rsidRDefault="00CA129E" w:rsidP="00CA129E">
            <w:pPr>
              <w:jc w:val="left"/>
              <w:rPr>
                <w:rFonts w:cs="Arial"/>
                <w:color w:val="000000"/>
                <w:sz w:val="16"/>
                <w:szCs w:val="16"/>
              </w:rPr>
            </w:pPr>
            <w:r w:rsidRPr="00CA129E">
              <w:rPr>
                <w:rFonts w:cs="Arial"/>
                <w:color w:val="000000"/>
                <w:sz w:val="16"/>
                <w:szCs w:val="16"/>
              </w:rPr>
              <w:t>MU 2024</w:t>
            </w:r>
          </w:p>
        </w:tc>
        <w:tc>
          <w:tcPr>
            <w:tcW w:w="1276" w:type="dxa"/>
            <w:tcBorders>
              <w:top w:val="nil"/>
              <w:left w:val="nil"/>
              <w:bottom w:val="single" w:sz="4" w:space="0" w:color="auto"/>
              <w:right w:val="single" w:sz="4" w:space="0" w:color="auto"/>
            </w:tcBorders>
            <w:shd w:val="clear" w:color="auto" w:fill="auto"/>
            <w:noWrap/>
            <w:vAlign w:val="center"/>
            <w:hideMark/>
          </w:tcPr>
          <w:p w14:paraId="084B2E65" w14:textId="5FC8B8D2" w:rsidR="00CA129E" w:rsidRPr="00CA129E" w:rsidRDefault="00CA129E" w:rsidP="00CA129E">
            <w:pPr>
              <w:jc w:val="right"/>
              <w:rPr>
                <w:rFonts w:cs="Arial"/>
                <w:color w:val="000000"/>
                <w:sz w:val="16"/>
                <w:szCs w:val="16"/>
              </w:rPr>
            </w:pPr>
            <w:r w:rsidRPr="00CA129E">
              <w:rPr>
                <w:rFonts w:cs="Arial"/>
                <w:color w:val="000000"/>
                <w:sz w:val="16"/>
                <w:szCs w:val="16"/>
              </w:rPr>
              <w:t>704.49</w:t>
            </w:r>
          </w:p>
        </w:tc>
        <w:tc>
          <w:tcPr>
            <w:tcW w:w="1134" w:type="dxa"/>
            <w:tcBorders>
              <w:top w:val="nil"/>
              <w:left w:val="nil"/>
              <w:bottom w:val="single" w:sz="4" w:space="0" w:color="auto"/>
              <w:right w:val="single" w:sz="4" w:space="0" w:color="auto"/>
            </w:tcBorders>
            <w:shd w:val="clear" w:color="auto" w:fill="auto"/>
            <w:noWrap/>
            <w:vAlign w:val="center"/>
            <w:hideMark/>
          </w:tcPr>
          <w:p w14:paraId="473F9B61" w14:textId="1C09DC31" w:rsidR="00CA129E" w:rsidRPr="00CA129E" w:rsidRDefault="00CA129E" w:rsidP="00CA129E">
            <w:pPr>
              <w:jc w:val="right"/>
              <w:rPr>
                <w:rFonts w:cs="Arial"/>
                <w:color w:val="000000"/>
                <w:sz w:val="16"/>
                <w:szCs w:val="16"/>
              </w:rPr>
            </w:pPr>
            <w:r w:rsidRPr="00CA129E">
              <w:rPr>
                <w:rFonts w:cs="Arial"/>
                <w:color w:val="000000"/>
                <w:sz w:val="16"/>
                <w:szCs w:val="16"/>
              </w:rPr>
              <w:t>2,774.00</w:t>
            </w:r>
          </w:p>
        </w:tc>
        <w:tc>
          <w:tcPr>
            <w:tcW w:w="1212" w:type="dxa"/>
            <w:tcBorders>
              <w:top w:val="nil"/>
              <w:left w:val="nil"/>
              <w:bottom w:val="single" w:sz="4" w:space="0" w:color="auto"/>
              <w:right w:val="single" w:sz="4" w:space="0" w:color="auto"/>
            </w:tcBorders>
            <w:shd w:val="clear" w:color="auto" w:fill="auto"/>
            <w:noWrap/>
            <w:vAlign w:val="center"/>
            <w:hideMark/>
          </w:tcPr>
          <w:p w14:paraId="6E38A50A" w14:textId="77777777" w:rsidR="00CA129E" w:rsidRPr="00CA129E" w:rsidRDefault="00CA129E" w:rsidP="00CA129E">
            <w:pPr>
              <w:jc w:val="right"/>
              <w:rPr>
                <w:rFonts w:cs="Arial"/>
                <w:color w:val="000000"/>
                <w:sz w:val="16"/>
                <w:szCs w:val="16"/>
              </w:rPr>
            </w:pPr>
            <w:r w:rsidRPr="00CA129E">
              <w:rPr>
                <w:rFonts w:cs="Arial"/>
                <w:color w:val="000000"/>
                <w:sz w:val="16"/>
                <w:szCs w:val="16"/>
              </w:rPr>
              <w:t>146</w:t>
            </w:r>
          </w:p>
        </w:tc>
      </w:tr>
      <w:tr w:rsidR="00CA129E" w:rsidRPr="00CA129E" w14:paraId="6246979C" w14:textId="77777777" w:rsidTr="00FC2563">
        <w:trPr>
          <w:trHeight w:val="255"/>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14:paraId="08E1299B" w14:textId="77777777" w:rsidR="00CA129E" w:rsidRPr="00CA129E" w:rsidRDefault="00CA129E" w:rsidP="00CA129E">
            <w:pPr>
              <w:jc w:val="left"/>
              <w:rPr>
                <w:rFonts w:cs="Arial"/>
                <w:color w:val="000000"/>
                <w:sz w:val="16"/>
                <w:szCs w:val="16"/>
              </w:rPr>
            </w:pPr>
            <w:r w:rsidRPr="00CA129E">
              <w:rPr>
                <w:rFonts w:cs="Arial"/>
                <w:color w:val="000000"/>
                <w:sz w:val="16"/>
                <w:szCs w:val="16"/>
              </w:rPr>
              <w:t>P027</w:t>
            </w:r>
          </w:p>
        </w:tc>
        <w:tc>
          <w:tcPr>
            <w:tcW w:w="3547" w:type="dxa"/>
            <w:tcBorders>
              <w:top w:val="nil"/>
              <w:left w:val="nil"/>
              <w:bottom w:val="single" w:sz="4" w:space="0" w:color="auto"/>
              <w:right w:val="single" w:sz="4" w:space="0" w:color="auto"/>
            </w:tcBorders>
            <w:shd w:val="clear" w:color="auto" w:fill="auto"/>
            <w:noWrap/>
            <w:vAlign w:val="center"/>
            <w:hideMark/>
          </w:tcPr>
          <w:p w14:paraId="4105D2B6" w14:textId="77777777" w:rsidR="00CA129E" w:rsidRPr="00CA129E" w:rsidRDefault="00CA129E" w:rsidP="00CA129E">
            <w:pPr>
              <w:jc w:val="left"/>
              <w:rPr>
                <w:rFonts w:cs="Arial"/>
                <w:color w:val="000000"/>
                <w:sz w:val="16"/>
                <w:szCs w:val="16"/>
              </w:rPr>
            </w:pPr>
            <w:r w:rsidRPr="00CA129E">
              <w:rPr>
                <w:rFonts w:cs="Arial"/>
                <w:color w:val="000000"/>
                <w:sz w:val="16"/>
                <w:szCs w:val="16"/>
              </w:rPr>
              <w:t>Volvo L110E Loader</w:t>
            </w:r>
          </w:p>
        </w:tc>
        <w:tc>
          <w:tcPr>
            <w:tcW w:w="677" w:type="dxa"/>
            <w:tcBorders>
              <w:top w:val="nil"/>
              <w:left w:val="nil"/>
              <w:bottom w:val="single" w:sz="4" w:space="0" w:color="auto"/>
              <w:right w:val="single" w:sz="4" w:space="0" w:color="auto"/>
            </w:tcBorders>
            <w:shd w:val="clear" w:color="auto" w:fill="auto"/>
            <w:noWrap/>
            <w:vAlign w:val="center"/>
            <w:hideMark/>
          </w:tcPr>
          <w:p w14:paraId="17715AD3" w14:textId="77777777" w:rsidR="00CA129E" w:rsidRPr="00CA129E" w:rsidRDefault="00CA129E" w:rsidP="00CA129E">
            <w:pPr>
              <w:jc w:val="left"/>
              <w:rPr>
                <w:rFonts w:cs="Arial"/>
                <w:color w:val="000000"/>
                <w:sz w:val="16"/>
                <w:szCs w:val="16"/>
              </w:rPr>
            </w:pPr>
            <w:r w:rsidRPr="00CA129E">
              <w:rPr>
                <w:rFonts w:cs="Arial"/>
                <w:color w:val="000000"/>
                <w:sz w:val="16"/>
                <w:szCs w:val="16"/>
              </w:rPr>
              <w:t>2006</w:t>
            </w:r>
          </w:p>
        </w:tc>
        <w:tc>
          <w:tcPr>
            <w:tcW w:w="1446" w:type="dxa"/>
            <w:tcBorders>
              <w:top w:val="nil"/>
              <w:left w:val="nil"/>
              <w:bottom w:val="single" w:sz="4" w:space="0" w:color="auto"/>
              <w:right w:val="single" w:sz="4" w:space="0" w:color="auto"/>
            </w:tcBorders>
            <w:shd w:val="clear" w:color="auto" w:fill="auto"/>
            <w:noWrap/>
            <w:vAlign w:val="center"/>
            <w:hideMark/>
          </w:tcPr>
          <w:p w14:paraId="72B607CC" w14:textId="77777777" w:rsidR="00CA129E" w:rsidRPr="00CA129E" w:rsidRDefault="00CA129E" w:rsidP="00CA129E">
            <w:pPr>
              <w:jc w:val="left"/>
              <w:rPr>
                <w:rFonts w:cs="Arial"/>
                <w:color w:val="000000"/>
                <w:sz w:val="16"/>
                <w:szCs w:val="16"/>
              </w:rPr>
            </w:pPr>
            <w:r w:rsidRPr="00CA129E">
              <w:rPr>
                <w:rFonts w:cs="Arial"/>
                <w:color w:val="000000"/>
                <w:sz w:val="16"/>
                <w:szCs w:val="16"/>
              </w:rPr>
              <w:t>MU 65</w:t>
            </w:r>
          </w:p>
        </w:tc>
        <w:tc>
          <w:tcPr>
            <w:tcW w:w="1276" w:type="dxa"/>
            <w:tcBorders>
              <w:top w:val="nil"/>
              <w:left w:val="nil"/>
              <w:bottom w:val="single" w:sz="4" w:space="0" w:color="auto"/>
              <w:right w:val="single" w:sz="4" w:space="0" w:color="auto"/>
            </w:tcBorders>
            <w:shd w:val="clear" w:color="auto" w:fill="auto"/>
            <w:noWrap/>
            <w:vAlign w:val="center"/>
            <w:hideMark/>
          </w:tcPr>
          <w:p w14:paraId="4C561153" w14:textId="20EC1EFF" w:rsidR="00CA129E" w:rsidRPr="00CA129E" w:rsidRDefault="00CA129E" w:rsidP="00CA129E">
            <w:pPr>
              <w:jc w:val="right"/>
              <w:rPr>
                <w:rFonts w:cs="Arial"/>
                <w:color w:val="000000"/>
                <w:sz w:val="16"/>
                <w:szCs w:val="16"/>
              </w:rPr>
            </w:pPr>
            <w:r w:rsidRPr="00CA129E">
              <w:rPr>
                <w:rFonts w:cs="Arial"/>
                <w:color w:val="000000"/>
                <w:sz w:val="16"/>
                <w:szCs w:val="16"/>
              </w:rPr>
              <w:t>1,526.27</w:t>
            </w:r>
          </w:p>
        </w:tc>
        <w:tc>
          <w:tcPr>
            <w:tcW w:w="1134" w:type="dxa"/>
            <w:tcBorders>
              <w:top w:val="nil"/>
              <w:left w:val="nil"/>
              <w:bottom w:val="single" w:sz="4" w:space="0" w:color="auto"/>
              <w:right w:val="single" w:sz="4" w:space="0" w:color="auto"/>
            </w:tcBorders>
            <w:shd w:val="clear" w:color="auto" w:fill="auto"/>
            <w:noWrap/>
            <w:vAlign w:val="center"/>
            <w:hideMark/>
          </w:tcPr>
          <w:p w14:paraId="1CE36C81" w14:textId="478F9B1A" w:rsidR="00CA129E" w:rsidRPr="00CA129E" w:rsidRDefault="00CA129E" w:rsidP="00CA129E">
            <w:pPr>
              <w:jc w:val="right"/>
              <w:rPr>
                <w:rFonts w:cs="Arial"/>
                <w:color w:val="000000"/>
                <w:sz w:val="16"/>
                <w:szCs w:val="16"/>
              </w:rPr>
            </w:pPr>
            <w:r w:rsidRPr="00CA129E">
              <w:rPr>
                <w:rFonts w:cs="Arial"/>
                <w:color w:val="000000"/>
                <w:sz w:val="16"/>
                <w:szCs w:val="16"/>
              </w:rPr>
              <w:t>297.50</w:t>
            </w:r>
          </w:p>
        </w:tc>
        <w:tc>
          <w:tcPr>
            <w:tcW w:w="1212" w:type="dxa"/>
            <w:tcBorders>
              <w:top w:val="nil"/>
              <w:left w:val="nil"/>
              <w:bottom w:val="single" w:sz="4" w:space="0" w:color="auto"/>
              <w:right w:val="single" w:sz="4" w:space="0" w:color="auto"/>
            </w:tcBorders>
            <w:shd w:val="clear" w:color="auto" w:fill="auto"/>
            <w:noWrap/>
            <w:vAlign w:val="center"/>
            <w:hideMark/>
          </w:tcPr>
          <w:p w14:paraId="5BC6520D" w14:textId="77777777" w:rsidR="00CA129E" w:rsidRPr="00CA129E" w:rsidRDefault="00CA129E" w:rsidP="00CA129E">
            <w:pPr>
              <w:jc w:val="right"/>
              <w:rPr>
                <w:rFonts w:cs="Arial"/>
                <w:color w:val="000000"/>
                <w:sz w:val="16"/>
                <w:szCs w:val="16"/>
              </w:rPr>
            </w:pPr>
            <w:r w:rsidRPr="00CA129E">
              <w:rPr>
                <w:rFonts w:cs="Arial"/>
                <w:color w:val="000000"/>
                <w:sz w:val="16"/>
                <w:szCs w:val="16"/>
              </w:rPr>
              <w:t>3.5</w:t>
            </w:r>
          </w:p>
        </w:tc>
      </w:tr>
      <w:tr w:rsidR="00CA129E" w:rsidRPr="00CA129E" w14:paraId="6BE9D65B" w14:textId="77777777" w:rsidTr="00FC2563">
        <w:trPr>
          <w:trHeight w:val="255"/>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14:paraId="4933222C" w14:textId="77777777" w:rsidR="00CA129E" w:rsidRPr="00CA129E" w:rsidRDefault="00CA129E" w:rsidP="00CA129E">
            <w:pPr>
              <w:jc w:val="left"/>
              <w:rPr>
                <w:rFonts w:cs="Arial"/>
                <w:color w:val="000000"/>
                <w:sz w:val="16"/>
                <w:szCs w:val="16"/>
              </w:rPr>
            </w:pPr>
            <w:r w:rsidRPr="00CA129E">
              <w:rPr>
                <w:rFonts w:cs="Arial"/>
                <w:color w:val="000000"/>
                <w:sz w:val="16"/>
                <w:szCs w:val="16"/>
              </w:rPr>
              <w:t>P028</w:t>
            </w:r>
          </w:p>
        </w:tc>
        <w:tc>
          <w:tcPr>
            <w:tcW w:w="3547" w:type="dxa"/>
            <w:tcBorders>
              <w:top w:val="nil"/>
              <w:left w:val="nil"/>
              <w:bottom w:val="single" w:sz="4" w:space="0" w:color="auto"/>
              <w:right w:val="single" w:sz="4" w:space="0" w:color="auto"/>
            </w:tcBorders>
            <w:shd w:val="clear" w:color="auto" w:fill="auto"/>
            <w:noWrap/>
            <w:vAlign w:val="center"/>
            <w:hideMark/>
          </w:tcPr>
          <w:p w14:paraId="49B2DE68" w14:textId="77777777" w:rsidR="00CA129E" w:rsidRPr="00CA129E" w:rsidRDefault="00CA129E" w:rsidP="00CA129E">
            <w:pPr>
              <w:jc w:val="left"/>
              <w:rPr>
                <w:rFonts w:cs="Arial"/>
                <w:color w:val="000000"/>
                <w:sz w:val="16"/>
                <w:szCs w:val="16"/>
              </w:rPr>
            </w:pPr>
            <w:r w:rsidRPr="00CA129E">
              <w:rPr>
                <w:rFonts w:cs="Arial"/>
                <w:color w:val="000000"/>
                <w:sz w:val="16"/>
                <w:szCs w:val="16"/>
              </w:rPr>
              <w:t>LV Isuzu D-Max 4x4</w:t>
            </w:r>
          </w:p>
        </w:tc>
        <w:tc>
          <w:tcPr>
            <w:tcW w:w="677" w:type="dxa"/>
            <w:tcBorders>
              <w:top w:val="nil"/>
              <w:left w:val="nil"/>
              <w:bottom w:val="single" w:sz="4" w:space="0" w:color="auto"/>
              <w:right w:val="single" w:sz="4" w:space="0" w:color="auto"/>
            </w:tcBorders>
            <w:shd w:val="clear" w:color="auto" w:fill="auto"/>
            <w:noWrap/>
            <w:vAlign w:val="center"/>
            <w:hideMark/>
          </w:tcPr>
          <w:p w14:paraId="6E0B0F40" w14:textId="77777777" w:rsidR="00CA129E" w:rsidRPr="00CA129E" w:rsidRDefault="00CA129E" w:rsidP="00CA129E">
            <w:pPr>
              <w:jc w:val="left"/>
              <w:rPr>
                <w:rFonts w:cs="Arial"/>
                <w:color w:val="000000"/>
                <w:sz w:val="16"/>
                <w:szCs w:val="16"/>
              </w:rPr>
            </w:pPr>
            <w:r w:rsidRPr="00CA129E">
              <w:rPr>
                <w:rFonts w:cs="Arial"/>
                <w:color w:val="000000"/>
                <w:sz w:val="16"/>
                <w:szCs w:val="16"/>
              </w:rPr>
              <w:t>2009</w:t>
            </w:r>
          </w:p>
        </w:tc>
        <w:tc>
          <w:tcPr>
            <w:tcW w:w="1446" w:type="dxa"/>
            <w:tcBorders>
              <w:top w:val="nil"/>
              <w:left w:val="nil"/>
              <w:bottom w:val="single" w:sz="4" w:space="0" w:color="auto"/>
              <w:right w:val="single" w:sz="4" w:space="0" w:color="auto"/>
            </w:tcBorders>
            <w:shd w:val="clear" w:color="auto" w:fill="auto"/>
            <w:noWrap/>
            <w:vAlign w:val="center"/>
            <w:hideMark/>
          </w:tcPr>
          <w:p w14:paraId="3954F16D" w14:textId="77777777" w:rsidR="00CA129E" w:rsidRPr="00CA129E" w:rsidRDefault="00CA129E" w:rsidP="00CA129E">
            <w:pPr>
              <w:jc w:val="left"/>
              <w:rPr>
                <w:rFonts w:cs="Arial"/>
                <w:color w:val="000000"/>
                <w:sz w:val="16"/>
                <w:szCs w:val="16"/>
              </w:rPr>
            </w:pPr>
            <w:r w:rsidRPr="00CA129E">
              <w:rPr>
                <w:rFonts w:cs="Arial"/>
                <w:color w:val="000000"/>
                <w:sz w:val="16"/>
                <w:szCs w:val="16"/>
              </w:rPr>
              <w:t>MU 300</w:t>
            </w:r>
          </w:p>
        </w:tc>
        <w:tc>
          <w:tcPr>
            <w:tcW w:w="1276" w:type="dxa"/>
            <w:tcBorders>
              <w:top w:val="nil"/>
              <w:left w:val="nil"/>
              <w:bottom w:val="single" w:sz="4" w:space="0" w:color="auto"/>
              <w:right w:val="single" w:sz="4" w:space="0" w:color="auto"/>
            </w:tcBorders>
            <w:shd w:val="clear" w:color="auto" w:fill="auto"/>
            <w:noWrap/>
            <w:vAlign w:val="center"/>
            <w:hideMark/>
          </w:tcPr>
          <w:p w14:paraId="0ABEC116" w14:textId="6625F001" w:rsidR="00CA129E" w:rsidRPr="00CA129E" w:rsidRDefault="00CA129E" w:rsidP="00CA129E">
            <w:pPr>
              <w:jc w:val="right"/>
              <w:rPr>
                <w:rFonts w:cs="Arial"/>
                <w:color w:val="000000"/>
                <w:sz w:val="16"/>
                <w:szCs w:val="16"/>
              </w:rPr>
            </w:pPr>
            <w:r w:rsidRPr="00CA129E">
              <w:rPr>
                <w:rFonts w:cs="Arial"/>
                <w:color w:val="000000"/>
                <w:sz w:val="16"/>
                <w:szCs w:val="16"/>
              </w:rPr>
              <w:t>464.62</w:t>
            </w:r>
          </w:p>
        </w:tc>
        <w:tc>
          <w:tcPr>
            <w:tcW w:w="1134" w:type="dxa"/>
            <w:tcBorders>
              <w:top w:val="nil"/>
              <w:left w:val="nil"/>
              <w:bottom w:val="single" w:sz="4" w:space="0" w:color="auto"/>
              <w:right w:val="single" w:sz="4" w:space="0" w:color="auto"/>
            </w:tcBorders>
            <w:shd w:val="clear" w:color="auto" w:fill="auto"/>
            <w:noWrap/>
            <w:vAlign w:val="center"/>
            <w:hideMark/>
          </w:tcPr>
          <w:p w14:paraId="53021E57" w14:textId="2916DA67" w:rsidR="00CA129E" w:rsidRPr="00CA129E" w:rsidRDefault="00CA129E" w:rsidP="00CA129E">
            <w:pPr>
              <w:jc w:val="right"/>
              <w:rPr>
                <w:rFonts w:cs="Arial"/>
                <w:color w:val="000000"/>
                <w:sz w:val="16"/>
                <w:szCs w:val="16"/>
              </w:rPr>
            </w:pPr>
            <w:r w:rsidRPr="00CA129E">
              <w:rPr>
                <w:rFonts w:cs="Arial"/>
                <w:color w:val="000000"/>
                <w:sz w:val="16"/>
                <w:szCs w:val="16"/>
              </w:rPr>
              <w:t>90.00</w:t>
            </w:r>
          </w:p>
        </w:tc>
        <w:tc>
          <w:tcPr>
            <w:tcW w:w="1212" w:type="dxa"/>
            <w:tcBorders>
              <w:top w:val="nil"/>
              <w:left w:val="nil"/>
              <w:bottom w:val="single" w:sz="4" w:space="0" w:color="auto"/>
              <w:right w:val="single" w:sz="4" w:space="0" w:color="auto"/>
            </w:tcBorders>
            <w:shd w:val="clear" w:color="auto" w:fill="auto"/>
            <w:noWrap/>
            <w:vAlign w:val="center"/>
            <w:hideMark/>
          </w:tcPr>
          <w:p w14:paraId="1352D609" w14:textId="77777777" w:rsidR="00CA129E" w:rsidRPr="00CA129E" w:rsidRDefault="00CA129E" w:rsidP="00CA129E">
            <w:pPr>
              <w:jc w:val="right"/>
              <w:rPr>
                <w:rFonts w:cs="Arial"/>
                <w:color w:val="000000"/>
                <w:sz w:val="16"/>
                <w:szCs w:val="16"/>
              </w:rPr>
            </w:pPr>
            <w:r w:rsidRPr="00CA129E">
              <w:rPr>
                <w:rFonts w:cs="Arial"/>
                <w:color w:val="000000"/>
                <w:sz w:val="16"/>
                <w:szCs w:val="16"/>
              </w:rPr>
              <w:t>6</w:t>
            </w:r>
          </w:p>
        </w:tc>
      </w:tr>
      <w:tr w:rsidR="00CA129E" w:rsidRPr="00CA129E" w14:paraId="67DF515C" w14:textId="77777777" w:rsidTr="00FC2563">
        <w:trPr>
          <w:trHeight w:val="255"/>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14:paraId="04D15F04" w14:textId="77777777" w:rsidR="00CA129E" w:rsidRPr="00CA129E" w:rsidRDefault="00CA129E" w:rsidP="00CA129E">
            <w:pPr>
              <w:jc w:val="left"/>
              <w:rPr>
                <w:rFonts w:cs="Arial"/>
                <w:color w:val="000000"/>
                <w:sz w:val="16"/>
                <w:szCs w:val="16"/>
              </w:rPr>
            </w:pPr>
            <w:r w:rsidRPr="00CA129E">
              <w:rPr>
                <w:rFonts w:cs="Arial"/>
                <w:color w:val="000000"/>
                <w:sz w:val="16"/>
                <w:szCs w:val="16"/>
              </w:rPr>
              <w:t>P032</w:t>
            </w:r>
          </w:p>
        </w:tc>
        <w:tc>
          <w:tcPr>
            <w:tcW w:w="3547" w:type="dxa"/>
            <w:tcBorders>
              <w:top w:val="nil"/>
              <w:left w:val="nil"/>
              <w:bottom w:val="single" w:sz="4" w:space="0" w:color="auto"/>
              <w:right w:val="single" w:sz="4" w:space="0" w:color="auto"/>
            </w:tcBorders>
            <w:shd w:val="clear" w:color="auto" w:fill="auto"/>
            <w:noWrap/>
            <w:vAlign w:val="center"/>
            <w:hideMark/>
          </w:tcPr>
          <w:p w14:paraId="6F36DCF7" w14:textId="77777777" w:rsidR="00CA129E" w:rsidRPr="00CA129E" w:rsidRDefault="00CA129E" w:rsidP="00CA129E">
            <w:pPr>
              <w:jc w:val="left"/>
              <w:rPr>
                <w:rFonts w:cs="Arial"/>
                <w:color w:val="000000"/>
                <w:sz w:val="16"/>
                <w:szCs w:val="16"/>
              </w:rPr>
            </w:pPr>
            <w:r w:rsidRPr="00CA129E">
              <w:rPr>
                <w:rFonts w:cs="Arial"/>
                <w:color w:val="000000"/>
                <w:sz w:val="16"/>
                <w:szCs w:val="16"/>
              </w:rPr>
              <w:t>Genset - Construction</w:t>
            </w:r>
          </w:p>
        </w:tc>
        <w:tc>
          <w:tcPr>
            <w:tcW w:w="677" w:type="dxa"/>
            <w:tcBorders>
              <w:top w:val="nil"/>
              <w:left w:val="nil"/>
              <w:bottom w:val="single" w:sz="4" w:space="0" w:color="auto"/>
              <w:right w:val="single" w:sz="4" w:space="0" w:color="auto"/>
            </w:tcBorders>
            <w:shd w:val="clear" w:color="auto" w:fill="auto"/>
            <w:noWrap/>
            <w:vAlign w:val="center"/>
            <w:hideMark/>
          </w:tcPr>
          <w:p w14:paraId="26C7D8A2" w14:textId="77777777" w:rsidR="00CA129E" w:rsidRPr="00CA129E" w:rsidRDefault="00CA129E" w:rsidP="00CA129E">
            <w:pPr>
              <w:jc w:val="left"/>
              <w:rPr>
                <w:rFonts w:cs="Arial"/>
                <w:color w:val="000000"/>
                <w:sz w:val="16"/>
                <w:szCs w:val="16"/>
              </w:rPr>
            </w:pPr>
            <w:r w:rsidRPr="00CA129E">
              <w:rPr>
                <w:rFonts w:cs="Arial"/>
                <w:color w:val="000000"/>
                <w:sz w:val="16"/>
                <w:szCs w:val="16"/>
              </w:rPr>
              <w:t>0</w:t>
            </w:r>
          </w:p>
        </w:tc>
        <w:tc>
          <w:tcPr>
            <w:tcW w:w="1446" w:type="dxa"/>
            <w:tcBorders>
              <w:top w:val="nil"/>
              <w:left w:val="nil"/>
              <w:bottom w:val="single" w:sz="4" w:space="0" w:color="auto"/>
              <w:right w:val="single" w:sz="4" w:space="0" w:color="auto"/>
            </w:tcBorders>
            <w:shd w:val="clear" w:color="auto" w:fill="auto"/>
            <w:noWrap/>
            <w:vAlign w:val="center"/>
            <w:hideMark/>
          </w:tcPr>
          <w:p w14:paraId="5BCE7DB7" w14:textId="77777777" w:rsidR="00CA129E" w:rsidRPr="00CA129E" w:rsidRDefault="00CA129E" w:rsidP="00CA129E">
            <w:pPr>
              <w:jc w:val="left"/>
              <w:rPr>
                <w:rFonts w:cs="Arial"/>
                <w:color w:val="000000"/>
                <w:sz w:val="16"/>
                <w:szCs w:val="16"/>
              </w:rPr>
            </w:pPr>
            <w:r w:rsidRPr="00CA129E">
              <w:rPr>
                <w:rFonts w:cs="Arial"/>
                <w:color w:val="000000"/>
                <w:sz w:val="16"/>
                <w:szCs w:val="16"/>
              </w:rPr>
              <w:t>0</w:t>
            </w:r>
          </w:p>
        </w:tc>
        <w:tc>
          <w:tcPr>
            <w:tcW w:w="1276" w:type="dxa"/>
            <w:tcBorders>
              <w:top w:val="nil"/>
              <w:left w:val="nil"/>
              <w:bottom w:val="single" w:sz="4" w:space="0" w:color="auto"/>
              <w:right w:val="single" w:sz="4" w:space="0" w:color="auto"/>
            </w:tcBorders>
            <w:shd w:val="clear" w:color="auto" w:fill="auto"/>
            <w:noWrap/>
            <w:vAlign w:val="center"/>
            <w:hideMark/>
          </w:tcPr>
          <w:p w14:paraId="1BB9BE88" w14:textId="523879F9" w:rsidR="00CA129E" w:rsidRPr="00CA129E" w:rsidRDefault="00CA129E" w:rsidP="00CA129E">
            <w:pPr>
              <w:jc w:val="right"/>
              <w:rPr>
                <w:rFonts w:cs="Arial"/>
                <w:color w:val="000000"/>
                <w:sz w:val="16"/>
                <w:szCs w:val="16"/>
              </w:rPr>
            </w:pPr>
            <w:r w:rsidRPr="00CA129E">
              <w:rPr>
                <w:rFonts w:cs="Arial"/>
                <w:color w:val="000000"/>
                <w:sz w:val="16"/>
                <w:szCs w:val="16"/>
              </w:rPr>
              <w:t>144.51</w:t>
            </w:r>
          </w:p>
        </w:tc>
        <w:tc>
          <w:tcPr>
            <w:tcW w:w="1134" w:type="dxa"/>
            <w:tcBorders>
              <w:top w:val="nil"/>
              <w:left w:val="nil"/>
              <w:bottom w:val="single" w:sz="4" w:space="0" w:color="auto"/>
              <w:right w:val="single" w:sz="4" w:space="0" w:color="auto"/>
            </w:tcBorders>
            <w:shd w:val="clear" w:color="auto" w:fill="auto"/>
            <w:noWrap/>
            <w:vAlign w:val="center"/>
            <w:hideMark/>
          </w:tcPr>
          <w:p w14:paraId="3FCF3435" w14:textId="2189D100" w:rsidR="00CA129E" w:rsidRPr="00CA129E" w:rsidRDefault="00CA129E" w:rsidP="00CA129E">
            <w:pPr>
              <w:jc w:val="right"/>
              <w:rPr>
                <w:rFonts w:cs="Arial"/>
                <w:color w:val="000000"/>
                <w:sz w:val="16"/>
                <w:szCs w:val="16"/>
              </w:rPr>
            </w:pPr>
            <w:r w:rsidRPr="00CA129E">
              <w:rPr>
                <w:rFonts w:cs="Arial"/>
                <w:color w:val="000000"/>
                <w:sz w:val="16"/>
                <w:szCs w:val="16"/>
              </w:rPr>
              <w:t>-</w:t>
            </w:r>
          </w:p>
        </w:tc>
        <w:tc>
          <w:tcPr>
            <w:tcW w:w="1212" w:type="dxa"/>
            <w:tcBorders>
              <w:top w:val="nil"/>
              <w:left w:val="nil"/>
              <w:bottom w:val="single" w:sz="4" w:space="0" w:color="auto"/>
              <w:right w:val="single" w:sz="4" w:space="0" w:color="auto"/>
            </w:tcBorders>
            <w:shd w:val="clear" w:color="auto" w:fill="auto"/>
            <w:noWrap/>
            <w:vAlign w:val="center"/>
            <w:hideMark/>
          </w:tcPr>
          <w:p w14:paraId="0B12B611" w14:textId="77777777" w:rsidR="00CA129E" w:rsidRPr="00CA129E" w:rsidRDefault="00CA129E" w:rsidP="00CA129E">
            <w:pPr>
              <w:jc w:val="right"/>
              <w:rPr>
                <w:rFonts w:cs="Arial"/>
                <w:color w:val="000000"/>
                <w:sz w:val="16"/>
                <w:szCs w:val="16"/>
              </w:rPr>
            </w:pPr>
            <w:r w:rsidRPr="00CA129E">
              <w:rPr>
                <w:rFonts w:cs="Arial"/>
                <w:color w:val="000000"/>
                <w:sz w:val="16"/>
                <w:szCs w:val="16"/>
              </w:rPr>
              <w:t>0</w:t>
            </w:r>
          </w:p>
        </w:tc>
      </w:tr>
      <w:tr w:rsidR="00CA129E" w:rsidRPr="00CA129E" w14:paraId="2D7B9E84" w14:textId="77777777" w:rsidTr="00FC2563">
        <w:trPr>
          <w:trHeight w:val="255"/>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14:paraId="7D41368C" w14:textId="77777777" w:rsidR="00CA129E" w:rsidRPr="00CA129E" w:rsidRDefault="00CA129E" w:rsidP="00CA129E">
            <w:pPr>
              <w:jc w:val="left"/>
              <w:rPr>
                <w:rFonts w:cs="Arial"/>
                <w:color w:val="000000"/>
                <w:sz w:val="16"/>
                <w:szCs w:val="16"/>
              </w:rPr>
            </w:pPr>
            <w:r w:rsidRPr="00CA129E">
              <w:rPr>
                <w:rFonts w:cs="Arial"/>
                <w:color w:val="000000"/>
                <w:sz w:val="16"/>
                <w:szCs w:val="16"/>
              </w:rPr>
              <w:t>P033</w:t>
            </w:r>
          </w:p>
        </w:tc>
        <w:tc>
          <w:tcPr>
            <w:tcW w:w="3547" w:type="dxa"/>
            <w:tcBorders>
              <w:top w:val="nil"/>
              <w:left w:val="nil"/>
              <w:bottom w:val="single" w:sz="4" w:space="0" w:color="auto"/>
              <w:right w:val="single" w:sz="4" w:space="0" w:color="auto"/>
            </w:tcBorders>
            <w:shd w:val="clear" w:color="auto" w:fill="auto"/>
            <w:noWrap/>
            <w:vAlign w:val="center"/>
            <w:hideMark/>
          </w:tcPr>
          <w:p w14:paraId="49D689ED" w14:textId="77777777" w:rsidR="00CA129E" w:rsidRPr="00CA129E" w:rsidRDefault="00CA129E" w:rsidP="00CA129E">
            <w:pPr>
              <w:jc w:val="left"/>
              <w:rPr>
                <w:rFonts w:cs="Arial"/>
                <w:color w:val="000000"/>
                <w:sz w:val="16"/>
                <w:szCs w:val="16"/>
              </w:rPr>
            </w:pPr>
            <w:r w:rsidRPr="00CA129E">
              <w:rPr>
                <w:rFonts w:cs="Arial"/>
                <w:color w:val="000000"/>
                <w:sz w:val="16"/>
                <w:szCs w:val="16"/>
              </w:rPr>
              <w:t>Genset - Maintenance 13 KVA</w:t>
            </w:r>
          </w:p>
        </w:tc>
        <w:tc>
          <w:tcPr>
            <w:tcW w:w="677" w:type="dxa"/>
            <w:tcBorders>
              <w:top w:val="nil"/>
              <w:left w:val="nil"/>
              <w:bottom w:val="single" w:sz="4" w:space="0" w:color="auto"/>
              <w:right w:val="single" w:sz="4" w:space="0" w:color="auto"/>
            </w:tcBorders>
            <w:shd w:val="clear" w:color="auto" w:fill="auto"/>
            <w:noWrap/>
            <w:vAlign w:val="center"/>
            <w:hideMark/>
          </w:tcPr>
          <w:p w14:paraId="467626AF" w14:textId="77777777" w:rsidR="00CA129E" w:rsidRPr="00CA129E" w:rsidRDefault="00CA129E" w:rsidP="00CA129E">
            <w:pPr>
              <w:jc w:val="left"/>
              <w:rPr>
                <w:rFonts w:cs="Arial"/>
                <w:color w:val="000000"/>
                <w:sz w:val="16"/>
                <w:szCs w:val="16"/>
              </w:rPr>
            </w:pPr>
            <w:r w:rsidRPr="00CA129E">
              <w:rPr>
                <w:rFonts w:cs="Arial"/>
                <w:color w:val="000000"/>
                <w:sz w:val="16"/>
                <w:szCs w:val="16"/>
              </w:rPr>
              <w:t>0</w:t>
            </w:r>
          </w:p>
        </w:tc>
        <w:tc>
          <w:tcPr>
            <w:tcW w:w="1446" w:type="dxa"/>
            <w:tcBorders>
              <w:top w:val="nil"/>
              <w:left w:val="nil"/>
              <w:bottom w:val="single" w:sz="4" w:space="0" w:color="auto"/>
              <w:right w:val="single" w:sz="4" w:space="0" w:color="auto"/>
            </w:tcBorders>
            <w:shd w:val="clear" w:color="auto" w:fill="auto"/>
            <w:noWrap/>
            <w:vAlign w:val="center"/>
            <w:hideMark/>
          </w:tcPr>
          <w:p w14:paraId="3DB6DC65" w14:textId="77777777" w:rsidR="00CA129E" w:rsidRPr="00CA129E" w:rsidRDefault="00CA129E" w:rsidP="00CA129E">
            <w:pPr>
              <w:jc w:val="left"/>
              <w:rPr>
                <w:rFonts w:cs="Arial"/>
                <w:color w:val="000000"/>
                <w:sz w:val="16"/>
                <w:szCs w:val="16"/>
              </w:rPr>
            </w:pPr>
            <w:r w:rsidRPr="00CA129E">
              <w:rPr>
                <w:rFonts w:cs="Arial"/>
                <w:color w:val="000000"/>
                <w:sz w:val="16"/>
                <w:szCs w:val="16"/>
              </w:rPr>
              <w:t>0</w:t>
            </w:r>
          </w:p>
        </w:tc>
        <w:tc>
          <w:tcPr>
            <w:tcW w:w="1276" w:type="dxa"/>
            <w:tcBorders>
              <w:top w:val="nil"/>
              <w:left w:val="nil"/>
              <w:bottom w:val="single" w:sz="4" w:space="0" w:color="auto"/>
              <w:right w:val="single" w:sz="4" w:space="0" w:color="auto"/>
            </w:tcBorders>
            <w:shd w:val="clear" w:color="auto" w:fill="auto"/>
            <w:noWrap/>
            <w:vAlign w:val="center"/>
            <w:hideMark/>
          </w:tcPr>
          <w:p w14:paraId="2B31D9D9" w14:textId="1BE2E726" w:rsidR="00CA129E" w:rsidRPr="00CA129E" w:rsidRDefault="00CA129E" w:rsidP="00CA129E">
            <w:pPr>
              <w:jc w:val="right"/>
              <w:rPr>
                <w:rFonts w:cs="Arial"/>
                <w:color w:val="000000"/>
                <w:sz w:val="16"/>
                <w:szCs w:val="16"/>
              </w:rPr>
            </w:pPr>
            <w:r w:rsidRPr="00CA129E">
              <w:rPr>
                <w:rFonts w:cs="Arial"/>
                <w:color w:val="000000"/>
                <w:sz w:val="16"/>
                <w:szCs w:val="16"/>
              </w:rPr>
              <w:t>144.52</w:t>
            </w:r>
          </w:p>
        </w:tc>
        <w:tc>
          <w:tcPr>
            <w:tcW w:w="1134" w:type="dxa"/>
            <w:tcBorders>
              <w:top w:val="nil"/>
              <w:left w:val="nil"/>
              <w:bottom w:val="single" w:sz="4" w:space="0" w:color="auto"/>
              <w:right w:val="single" w:sz="4" w:space="0" w:color="auto"/>
            </w:tcBorders>
            <w:shd w:val="clear" w:color="auto" w:fill="auto"/>
            <w:noWrap/>
            <w:vAlign w:val="center"/>
            <w:hideMark/>
          </w:tcPr>
          <w:p w14:paraId="327F146D" w14:textId="5B6094DD" w:rsidR="00CA129E" w:rsidRPr="00CA129E" w:rsidRDefault="00CA129E" w:rsidP="00CA129E">
            <w:pPr>
              <w:jc w:val="right"/>
              <w:rPr>
                <w:rFonts w:cs="Arial"/>
                <w:color w:val="000000"/>
                <w:sz w:val="16"/>
                <w:szCs w:val="16"/>
              </w:rPr>
            </w:pPr>
            <w:r w:rsidRPr="00CA129E">
              <w:rPr>
                <w:rFonts w:cs="Arial"/>
                <w:color w:val="000000"/>
                <w:sz w:val="16"/>
                <w:szCs w:val="16"/>
              </w:rPr>
              <w:t>-</w:t>
            </w:r>
          </w:p>
        </w:tc>
        <w:tc>
          <w:tcPr>
            <w:tcW w:w="1212" w:type="dxa"/>
            <w:tcBorders>
              <w:top w:val="nil"/>
              <w:left w:val="nil"/>
              <w:bottom w:val="single" w:sz="4" w:space="0" w:color="auto"/>
              <w:right w:val="single" w:sz="4" w:space="0" w:color="auto"/>
            </w:tcBorders>
            <w:shd w:val="clear" w:color="auto" w:fill="auto"/>
            <w:noWrap/>
            <w:vAlign w:val="center"/>
            <w:hideMark/>
          </w:tcPr>
          <w:p w14:paraId="503F7516" w14:textId="77777777" w:rsidR="00CA129E" w:rsidRPr="00CA129E" w:rsidRDefault="00CA129E" w:rsidP="00CA129E">
            <w:pPr>
              <w:jc w:val="right"/>
              <w:rPr>
                <w:rFonts w:cs="Arial"/>
                <w:color w:val="000000"/>
                <w:sz w:val="16"/>
                <w:szCs w:val="16"/>
              </w:rPr>
            </w:pPr>
            <w:r w:rsidRPr="00CA129E">
              <w:rPr>
                <w:rFonts w:cs="Arial"/>
                <w:color w:val="000000"/>
                <w:sz w:val="16"/>
                <w:szCs w:val="16"/>
              </w:rPr>
              <w:t>0</w:t>
            </w:r>
          </w:p>
        </w:tc>
      </w:tr>
      <w:tr w:rsidR="00CA129E" w:rsidRPr="00CA129E" w14:paraId="1857C4D3" w14:textId="77777777" w:rsidTr="00FC2563">
        <w:trPr>
          <w:trHeight w:val="255"/>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14:paraId="7A7CF967" w14:textId="77777777" w:rsidR="00CA129E" w:rsidRPr="00CA129E" w:rsidRDefault="00CA129E" w:rsidP="00CA129E">
            <w:pPr>
              <w:jc w:val="left"/>
              <w:rPr>
                <w:rFonts w:cs="Arial"/>
                <w:color w:val="000000"/>
                <w:sz w:val="16"/>
                <w:szCs w:val="16"/>
              </w:rPr>
            </w:pPr>
            <w:r w:rsidRPr="00CA129E">
              <w:rPr>
                <w:rFonts w:cs="Arial"/>
                <w:color w:val="000000"/>
                <w:sz w:val="16"/>
                <w:szCs w:val="16"/>
              </w:rPr>
              <w:t>P034</w:t>
            </w:r>
          </w:p>
        </w:tc>
        <w:tc>
          <w:tcPr>
            <w:tcW w:w="3547" w:type="dxa"/>
            <w:tcBorders>
              <w:top w:val="nil"/>
              <w:left w:val="nil"/>
              <w:bottom w:val="single" w:sz="4" w:space="0" w:color="auto"/>
              <w:right w:val="single" w:sz="4" w:space="0" w:color="auto"/>
            </w:tcBorders>
            <w:shd w:val="clear" w:color="auto" w:fill="auto"/>
            <w:noWrap/>
            <w:vAlign w:val="center"/>
            <w:hideMark/>
          </w:tcPr>
          <w:p w14:paraId="2778E140" w14:textId="77777777" w:rsidR="00CA129E" w:rsidRPr="00CA129E" w:rsidRDefault="00CA129E" w:rsidP="00CA129E">
            <w:pPr>
              <w:jc w:val="left"/>
              <w:rPr>
                <w:rFonts w:cs="Arial"/>
                <w:color w:val="000000"/>
                <w:sz w:val="16"/>
                <w:szCs w:val="16"/>
              </w:rPr>
            </w:pPr>
            <w:r w:rsidRPr="00CA129E">
              <w:rPr>
                <w:rFonts w:cs="Arial"/>
                <w:color w:val="000000"/>
                <w:sz w:val="16"/>
                <w:szCs w:val="16"/>
              </w:rPr>
              <w:t xml:space="preserve">Genset Perkins </w:t>
            </w:r>
            <w:proofErr w:type="gramStart"/>
            <w:r w:rsidRPr="00CA129E">
              <w:rPr>
                <w:rFonts w:cs="Arial"/>
                <w:color w:val="000000"/>
                <w:sz w:val="16"/>
                <w:szCs w:val="16"/>
              </w:rPr>
              <w:t>On  Mechanic</w:t>
            </w:r>
            <w:proofErr w:type="gramEnd"/>
            <w:r w:rsidRPr="00CA129E">
              <w:rPr>
                <w:rFonts w:cs="Arial"/>
                <w:color w:val="000000"/>
                <w:sz w:val="16"/>
                <w:szCs w:val="16"/>
              </w:rPr>
              <w:t xml:space="preserve"> Truck</w:t>
            </w:r>
          </w:p>
        </w:tc>
        <w:tc>
          <w:tcPr>
            <w:tcW w:w="677" w:type="dxa"/>
            <w:tcBorders>
              <w:top w:val="nil"/>
              <w:left w:val="nil"/>
              <w:bottom w:val="single" w:sz="4" w:space="0" w:color="auto"/>
              <w:right w:val="single" w:sz="4" w:space="0" w:color="auto"/>
            </w:tcBorders>
            <w:shd w:val="clear" w:color="auto" w:fill="auto"/>
            <w:noWrap/>
            <w:vAlign w:val="center"/>
            <w:hideMark/>
          </w:tcPr>
          <w:p w14:paraId="63661F40" w14:textId="77777777" w:rsidR="00CA129E" w:rsidRPr="00CA129E" w:rsidRDefault="00CA129E" w:rsidP="00CA129E">
            <w:pPr>
              <w:jc w:val="left"/>
              <w:rPr>
                <w:rFonts w:cs="Arial"/>
                <w:color w:val="000000"/>
                <w:sz w:val="16"/>
                <w:szCs w:val="16"/>
              </w:rPr>
            </w:pPr>
            <w:r w:rsidRPr="00CA129E">
              <w:rPr>
                <w:rFonts w:cs="Arial"/>
                <w:color w:val="000000"/>
                <w:sz w:val="16"/>
                <w:szCs w:val="16"/>
              </w:rPr>
              <w:t>0</w:t>
            </w:r>
          </w:p>
        </w:tc>
        <w:tc>
          <w:tcPr>
            <w:tcW w:w="1446" w:type="dxa"/>
            <w:tcBorders>
              <w:top w:val="nil"/>
              <w:left w:val="nil"/>
              <w:bottom w:val="single" w:sz="4" w:space="0" w:color="auto"/>
              <w:right w:val="single" w:sz="4" w:space="0" w:color="auto"/>
            </w:tcBorders>
            <w:shd w:val="clear" w:color="auto" w:fill="auto"/>
            <w:noWrap/>
            <w:vAlign w:val="center"/>
            <w:hideMark/>
          </w:tcPr>
          <w:p w14:paraId="5FC9D3A2" w14:textId="77777777" w:rsidR="00CA129E" w:rsidRPr="00CA129E" w:rsidRDefault="00CA129E" w:rsidP="00CA129E">
            <w:pPr>
              <w:jc w:val="left"/>
              <w:rPr>
                <w:rFonts w:cs="Arial"/>
                <w:color w:val="000000"/>
                <w:sz w:val="16"/>
                <w:szCs w:val="16"/>
              </w:rPr>
            </w:pPr>
            <w:r w:rsidRPr="00CA129E">
              <w:rPr>
                <w:rFonts w:cs="Arial"/>
                <w:color w:val="000000"/>
                <w:sz w:val="16"/>
                <w:szCs w:val="16"/>
              </w:rPr>
              <w:t>0</w:t>
            </w:r>
          </w:p>
        </w:tc>
        <w:tc>
          <w:tcPr>
            <w:tcW w:w="1276" w:type="dxa"/>
            <w:tcBorders>
              <w:top w:val="nil"/>
              <w:left w:val="nil"/>
              <w:bottom w:val="single" w:sz="4" w:space="0" w:color="auto"/>
              <w:right w:val="single" w:sz="4" w:space="0" w:color="auto"/>
            </w:tcBorders>
            <w:shd w:val="clear" w:color="auto" w:fill="auto"/>
            <w:noWrap/>
            <w:vAlign w:val="center"/>
            <w:hideMark/>
          </w:tcPr>
          <w:p w14:paraId="5CC8D194" w14:textId="03577876" w:rsidR="00CA129E" w:rsidRPr="00CA129E" w:rsidRDefault="00CA129E" w:rsidP="00CA129E">
            <w:pPr>
              <w:jc w:val="right"/>
              <w:rPr>
                <w:rFonts w:cs="Arial"/>
                <w:color w:val="000000"/>
                <w:sz w:val="16"/>
                <w:szCs w:val="16"/>
              </w:rPr>
            </w:pPr>
            <w:r w:rsidRPr="00CA129E">
              <w:rPr>
                <w:rFonts w:cs="Arial"/>
                <w:color w:val="000000"/>
                <w:sz w:val="16"/>
                <w:szCs w:val="16"/>
              </w:rPr>
              <w:t>151.22</w:t>
            </w:r>
          </w:p>
        </w:tc>
        <w:tc>
          <w:tcPr>
            <w:tcW w:w="1134" w:type="dxa"/>
            <w:tcBorders>
              <w:top w:val="nil"/>
              <w:left w:val="nil"/>
              <w:bottom w:val="single" w:sz="4" w:space="0" w:color="auto"/>
              <w:right w:val="single" w:sz="4" w:space="0" w:color="auto"/>
            </w:tcBorders>
            <w:shd w:val="clear" w:color="auto" w:fill="auto"/>
            <w:noWrap/>
            <w:vAlign w:val="center"/>
            <w:hideMark/>
          </w:tcPr>
          <w:p w14:paraId="1F1D11E7" w14:textId="7A31DFAF" w:rsidR="00CA129E" w:rsidRPr="00CA129E" w:rsidRDefault="00CA129E" w:rsidP="00CA129E">
            <w:pPr>
              <w:jc w:val="right"/>
              <w:rPr>
                <w:rFonts w:cs="Arial"/>
                <w:color w:val="000000"/>
                <w:sz w:val="16"/>
                <w:szCs w:val="16"/>
              </w:rPr>
            </w:pPr>
            <w:r w:rsidRPr="00CA129E">
              <w:rPr>
                <w:rFonts w:cs="Arial"/>
                <w:color w:val="000000"/>
                <w:sz w:val="16"/>
                <w:szCs w:val="16"/>
              </w:rPr>
              <w:t>-</w:t>
            </w:r>
          </w:p>
        </w:tc>
        <w:tc>
          <w:tcPr>
            <w:tcW w:w="1212" w:type="dxa"/>
            <w:tcBorders>
              <w:top w:val="nil"/>
              <w:left w:val="nil"/>
              <w:bottom w:val="single" w:sz="4" w:space="0" w:color="auto"/>
              <w:right w:val="single" w:sz="4" w:space="0" w:color="auto"/>
            </w:tcBorders>
            <w:shd w:val="clear" w:color="auto" w:fill="auto"/>
            <w:noWrap/>
            <w:vAlign w:val="center"/>
            <w:hideMark/>
          </w:tcPr>
          <w:p w14:paraId="39449D6A" w14:textId="77777777" w:rsidR="00CA129E" w:rsidRPr="00CA129E" w:rsidRDefault="00CA129E" w:rsidP="00CA129E">
            <w:pPr>
              <w:jc w:val="right"/>
              <w:rPr>
                <w:rFonts w:cs="Arial"/>
                <w:color w:val="000000"/>
                <w:sz w:val="16"/>
                <w:szCs w:val="16"/>
              </w:rPr>
            </w:pPr>
            <w:r w:rsidRPr="00CA129E">
              <w:rPr>
                <w:rFonts w:cs="Arial"/>
                <w:color w:val="000000"/>
                <w:sz w:val="16"/>
                <w:szCs w:val="16"/>
              </w:rPr>
              <w:t>0</w:t>
            </w:r>
          </w:p>
        </w:tc>
      </w:tr>
      <w:tr w:rsidR="00CA129E" w:rsidRPr="00CA129E" w14:paraId="0427B0E4" w14:textId="77777777" w:rsidTr="00FC2563">
        <w:trPr>
          <w:trHeight w:val="255"/>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14:paraId="7A2699E8" w14:textId="77777777" w:rsidR="00CA129E" w:rsidRPr="00CA129E" w:rsidRDefault="00CA129E" w:rsidP="00CA129E">
            <w:pPr>
              <w:jc w:val="left"/>
              <w:rPr>
                <w:rFonts w:cs="Arial"/>
                <w:color w:val="000000"/>
                <w:sz w:val="16"/>
                <w:szCs w:val="16"/>
              </w:rPr>
            </w:pPr>
            <w:r w:rsidRPr="00CA129E">
              <w:rPr>
                <w:rFonts w:cs="Arial"/>
                <w:color w:val="000000"/>
                <w:sz w:val="16"/>
                <w:szCs w:val="16"/>
              </w:rPr>
              <w:t>P035</w:t>
            </w:r>
          </w:p>
        </w:tc>
        <w:tc>
          <w:tcPr>
            <w:tcW w:w="3547" w:type="dxa"/>
            <w:tcBorders>
              <w:top w:val="nil"/>
              <w:left w:val="nil"/>
              <w:bottom w:val="single" w:sz="4" w:space="0" w:color="auto"/>
              <w:right w:val="single" w:sz="4" w:space="0" w:color="auto"/>
            </w:tcBorders>
            <w:shd w:val="clear" w:color="auto" w:fill="auto"/>
            <w:noWrap/>
            <w:vAlign w:val="center"/>
            <w:hideMark/>
          </w:tcPr>
          <w:p w14:paraId="35EB4F85" w14:textId="77777777" w:rsidR="00CA129E" w:rsidRPr="00CA129E" w:rsidRDefault="00CA129E" w:rsidP="00CA129E">
            <w:pPr>
              <w:jc w:val="left"/>
              <w:rPr>
                <w:rFonts w:cs="Arial"/>
                <w:color w:val="000000"/>
                <w:sz w:val="16"/>
                <w:szCs w:val="16"/>
              </w:rPr>
            </w:pPr>
            <w:r w:rsidRPr="00CA129E">
              <w:rPr>
                <w:rFonts w:cs="Arial"/>
                <w:color w:val="000000"/>
                <w:sz w:val="16"/>
                <w:szCs w:val="16"/>
              </w:rPr>
              <w:t xml:space="preserve">Genset </w:t>
            </w:r>
            <w:proofErr w:type="gramStart"/>
            <w:r w:rsidRPr="00CA129E">
              <w:rPr>
                <w:rFonts w:cs="Arial"/>
                <w:color w:val="000000"/>
                <w:sz w:val="16"/>
                <w:szCs w:val="16"/>
              </w:rPr>
              <w:t>Power House</w:t>
            </w:r>
            <w:proofErr w:type="gramEnd"/>
          </w:p>
        </w:tc>
        <w:tc>
          <w:tcPr>
            <w:tcW w:w="677" w:type="dxa"/>
            <w:tcBorders>
              <w:top w:val="nil"/>
              <w:left w:val="nil"/>
              <w:bottom w:val="single" w:sz="4" w:space="0" w:color="auto"/>
              <w:right w:val="single" w:sz="4" w:space="0" w:color="auto"/>
            </w:tcBorders>
            <w:shd w:val="clear" w:color="auto" w:fill="auto"/>
            <w:noWrap/>
            <w:vAlign w:val="center"/>
            <w:hideMark/>
          </w:tcPr>
          <w:p w14:paraId="1F566CEC" w14:textId="77777777" w:rsidR="00CA129E" w:rsidRPr="00CA129E" w:rsidRDefault="00CA129E" w:rsidP="00CA129E">
            <w:pPr>
              <w:jc w:val="left"/>
              <w:rPr>
                <w:rFonts w:cs="Arial"/>
                <w:color w:val="000000"/>
                <w:sz w:val="16"/>
                <w:szCs w:val="16"/>
              </w:rPr>
            </w:pPr>
            <w:r w:rsidRPr="00CA129E">
              <w:rPr>
                <w:rFonts w:cs="Arial"/>
                <w:color w:val="000000"/>
                <w:sz w:val="16"/>
                <w:szCs w:val="16"/>
              </w:rPr>
              <w:t>2011</w:t>
            </w:r>
          </w:p>
        </w:tc>
        <w:tc>
          <w:tcPr>
            <w:tcW w:w="1446" w:type="dxa"/>
            <w:tcBorders>
              <w:top w:val="nil"/>
              <w:left w:val="nil"/>
              <w:bottom w:val="single" w:sz="4" w:space="0" w:color="auto"/>
              <w:right w:val="single" w:sz="4" w:space="0" w:color="auto"/>
            </w:tcBorders>
            <w:shd w:val="clear" w:color="auto" w:fill="auto"/>
            <w:noWrap/>
            <w:vAlign w:val="center"/>
            <w:hideMark/>
          </w:tcPr>
          <w:p w14:paraId="519D57C6" w14:textId="77777777" w:rsidR="00CA129E" w:rsidRPr="00CA129E" w:rsidRDefault="00CA129E" w:rsidP="00CA129E">
            <w:pPr>
              <w:jc w:val="left"/>
              <w:rPr>
                <w:rFonts w:cs="Arial"/>
                <w:color w:val="000000"/>
                <w:sz w:val="16"/>
                <w:szCs w:val="16"/>
              </w:rPr>
            </w:pPr>
            <w:r w:rsidRPr="00CA129E">
              <w:rPr>
                <w:rFonts w:cs="Arial"/>
                <w:color w:val="000000"/>
                <w:sz w:val="16"/>
                <w:szCs w:val="16"/>
              </w:rPr>
              <w:t>0</w:t>
            </w:r>
          </w:p>
        </w:tc>
        <w:tc>
          <w:tcPr>
            <w:tcW w:w="1276" w:type="dxa"/>
            <w:tcBorders>
              <w:top w:val="nil"/>
              <w:left w:val="nil"/>
              <w:bottom w:val="single" w:sz="4" w:space="0" w:color="auto"/>
              <w:right w:val="single" w:sz="4" w:space="0" w:color="auto"/>
            </w:tcBorders>
            <w:shd w:val="clear" w:color="auto" w:fill="auto"/>
            <w:noWrap/>
            <w:vAlign w:val="center"/>
            <w:hideMark/>
          </w:tcPr>
          <w:p w14:paraId="1C3D300E" w14:textId="26CE7612" w:rsidR="00CA129E" w:rsidRPr="00CA129E" w:rsidRDefault="00CA129E" w:rsidP="00CA129E">
            <w:pPr>
              <w:jc w:val="right"/>
              <w:rPr>
                <w:rFonts w:cs="Arial"/>
                <w:color w:val="000000"/>
                <w:sz w:val="16"/>
                <w:szCs w:val="16"/>
              </w:rPr>
            </w:pPr>
            <w:r w:rsidRPr="00CA129E">
              <w:rPr>
                <w:rFonts w:cs="Arial"/>
                <w:color w:val="000000"/>
                <w:sz w:val="16"/>
                <w:szCs w:val="16"/>
              </w:rPr>
              <w:t>35,133.42</w:t>
            </w:r>
          </w:p>
        </w:tc>
        <w:tc>
          <w:tcPr>
            <w:tcW w:w="1134" w:type="dxa"/>
            <w:tcBorders>
              <w:top w:val="nil"/>
              <w:left w:val="nil"/>
              <w:bottom w:val="single" w:sz="4" w:space="0" w:color="auto"/>
              <w:right w:val="single" w:sz="4" w:space="0" w:color="auto"/>
            </w:tcBorders>
            <w:shd w:val="clear" w:color="auto" w:fill="auto"/>
            <w:noWrap/>
            <w:vAlign w:val="center"/>
            <w:hideMark/>
          </w:tcPr>
          <w:p w14:paraId="72695CDA" w14:textId="19F914FB" w:rsidR="00CA129E" w:rsidRPr="00CA129E" w:rsidRDefault="00CA129E" w:rsidP="00CA129E">
            <w:pPr>
              <w:jc w:val="right"/>
              <w:rPr>
                <w:rFonts w:cs="Arial"/>
                <w:color w:val="000000"/>
                <w:sz w:val="16"/>
                <w:szCs w:val="16"/>
              </w:rPr>
            </w:pPr>
            <w:r w:rsidRPr="00CA129E">
              <w:rPr>
                <w:rFonts w:cs="Arial"/>
                <w:color w:val="000000"/>
                <w:sz w:val="16"/>
                <w:szCs w:val="16"/>
              </w:rPr>
              <w:t>-</w:t>
            </w:r>
          </w:p>
        </w:tc>
        <w:tc>
          <w:tcPr>
            <w:tcW w:w="1212" w:type="dxa"/>
            <w:tcBorders>
              <w:top w:val="nil"/>
              <w:left w:val="nil"/>
              <w:bottom w:val="single" w:sz="4" w:space="0" w:color="auto"/>
              <w:right w:val="single" w:sz="4" w:space="0" w:color="auto"/>
            </w:tcBorders>
            <w:shd w:val="clear" w:color="auto" w:fill="auto"/>
            <w:noWrap/>
            <w:vAlign w:val="center"/>
            <w:hideMark/>
          </w:tcPr>
          <w:p w14:paraId="4F1C1A3F" w14:textId="77777777" w:rsidR="00CA129E" w:rsidRPr="00CA129E" w:rsidRDefault="00CA129E" w:rsidP="00CA129E">
            <w:pPr>
              <w:jc w:val="right"/>
              <w:rPr>
                <w:rFonts w:cs="Arial"/>
                <w:color w:val="000000"/>
                <w:sz w:val="16"/>
                <w:szCs w:val="16"/>
              </w:rPr>
            </w:pPr>
            <w:r w:rsidRPr="00CA129E">
              <w:rPr>
                <w:rFonts w:cs="Arial"/>
                <w:color w:val="000000"/>
                <w:sz w:val="16"/>
                <w:szCs w:val="16"/>
              </w:rPr>
              <w:t>0</w:t>
            </w:r>
          </w:p>
        </w:tc>
      </w:tr>
      <w:tr w:rsidR="00CA129E" w:rsidRPr="00CA129E" w14:paraId="1E7BD7A1" w14:textId="77777777" w:rsidTr="00FC2563">
        <w:trPr>
          <w:trHeight w:val="255"/>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14:paraId="01B9D1AE" w14:textId="77777777" w:rsidR="00CA129E" w:rsidRPr="00CA129E" w:rsidRDefault="00CA129E" w:rsidP="00CA129E">
            <w:pPr>
              <w:jc w:val="left"/>
              <w:rPr>
                <w:rFonts w:cs="Arial"/>
                <w:color w:val="000000"/>
                <w:sz w:val="16"/>
                <w:szCs w:val="16"/>
              </w:rPr>
            </w:pPr>
            <w:r w:rsidRPr="00CA129E">
              <w:rPr>
                <w:rFonts w:cs="Arial"/>
                <w:color w:val="000000"/>
                <w:sz w:val="16"/>
                <w:szCs w:val="16"/>
              </w:rPr>
              <w:lastRenderedPageBreak/>
              <w:t>P041</w:t>
            </w:r>
          </w:p>
        </w:tc>
        <w:tc>
          <w:tcPr>
            <w:tcW w:w="3547" w:type="dxa"/>
            <w:tcBorders>
              <w:top w:val="nil"/>
              <w:left w:val="nil"/>
              <w:bottom w:val="single" w:sz="4" w:space="0" w:color="auto"/>
              <w:right w:val="single" w:sz="4" w:space="0" w:color="auto"/>
            </w:tcBorders>
            <w:shd w:val="clear" w:color="auto" w:fill="auto"/>
            <w:noWrap/>
            <w:vAlign w:val="center"/>
            <w:hideMark/>
          </w:tcPr>
          <w:p w14:paraId="50ADB230" w14:textId="77777777" w:rsidR="00CA129E" w:rsidRPr="00CA129E" w:rsidRDefault="00CA129E" w:rsidP="00CA129E">
            <w:pPr>
              <w:jc w:val="left"/>
              <w:rPr>
                <w:rFonts w:cs="Arial"/>
                <w:color w:val="000000"/>
                <w:sz w:val="16"/>
                <w:szCs w:val="16"/>
              </w:rPr>
            </w:pPr>
            <w:r w:rsidRPr="00CA129E">
              <w:rPr>
                <w:rFonts w:cs="Arial"/>
                <w:color w:val="000000"/>
                <w:sz w:val="16"/>
                <w:szCs w:val="16"/>
              </w:rPr>
              <w:t>Loader CAT 938 GII</w:t>
            </w:r>
          </w:p>
        </w:tc>
        <w:tc>
          <w:tcPr>
            <w:tcW w:w="677" w:type="dxa"/>
            <w:tcBorders>
              <w:top w:val="nil"/>
              <w:left w:val="nil"/>
              <w:bottom w:val="single" w:sz="4" w:space="0" w:color="auto"/>
              <w:right w:val="single" w:sz="4" w:space="0" w:color="auto"/>
            </w:tcBorders>
            <w:shd w:val="clear" w:color="auto" w:fill="auto"/>
            <w:noWrap/>
            <w:vAlign w:val="center"/>
            <w:hideMark/>
          </w:tcPr>
          <w:p w14:paraId="3299BB33" w14:textId="77777777" w:rsidR="00CA129E" w:rsidRPr="00CA129E" w:rsidRDefault="00CA129E" w:rsidP="00CA129E">
            <w:pPr>
              <w:jc w:val="left"/>
              <w:rPr>
                <w:rFonts w:cs="Arial"/>
                <w:color w:val="000000"/>
                <w:sz w:val="16"/>
                <w:szCs w:val="16"/>
              </w:rPr>
            </w:pPr>
            <w:r w:rsidRPr="00CA129E">
              <w:rPr>
                <w:rFonts w:cs="Arial"/>
                <w:color w:val="000000"/>
                <w:sz w:val="16"/>
                <w:szCs w:val="16"/>
              </w:rPr>
              <w:t>2004</w:t>
            </w:r>
          </w:p>
        </w:tc>
        <w:tc>
          <w:tcPr>
            <w:tcW w:w="1446" w:type="dxa"/>
            <w:tcBorders>
              <w:top w:val="nil"/>
              <w:left w:val="nil"/>
              <w:bottom w:val="single" w:sz="4" w:space="0" w:color="auto"/>
              <w:right w:val="single" w:sz="4" w:space="0" w:color="auto"/>
            </w:tcBorders>
            <w:shd w:val="clear" w:color="auto" w:fill="auto"/>
            <w:noWrap/>
            <w:vAlign w:val="center"/>
            <w:hideMark/>
          </w:tcPr>
          <w:p w14:paraId="4EAF6340" w14:textId="77777777" w:rsidR="00CA129E" w:rsidRPr="00CA129E" w:rsidRDefault="00CA129E" w:rsidP="00CA129E">
            <w:pPr>
              <w:jc w:val="left"/>
              <w:rPr>
                <w:rFonts w:cs="Arial"/>
                <w:color w:val="000000"/>
                <w:sz w:val="16"/>
                <w:szCs w:val="16"/>
              </w:rPr>
            </w:pPr>
            <w:r w:rsidRPr="00CA129E">
              <w:rPr>
                <w:rFonts w:cs="Arial"/>
                <w:color w:val="000000"/>
                <w:sz w:val="16"/>
                <w:szCs w:val="16"/>
              </w:rPr>
              <w:t>MU 193</w:t>
            </w:r>
          </w:p>
        </w:tc>
        <w:tc>
          <w:tcPr>
            <w:tcW w:w="1276" w:type="dxa"/>
            <w:tcBorders>
              <w:top w:val="nil"/>
              <w:left w:val="nil"/>
              <w:bottom w:val="single" w:sz="4" w:space="0" w:color="auto"/>
              <w:right w:val="single" w:sz="4" w:space="0" w:color="auto"/>
            </w:tcBorders>
            <w:shd w:val="clear" w:color="auto" w:fill="auto"/>
            <w:noWrap/>
            <w:vAlign w:val="center"/>
            <w:hideMark/>
          </w:tcPr>
          <w:p w14:paraId="397F7248" w14:textId="63F07D77" w:rsidR="00CA129E" w:rsidRPr="00CA129E" w:rsidRDefault="00CA129E" w:rsidP="00CA129E">
            <w:pPr>
              <w:jc w:val="right"/>
              <w:rPr>
                <w:rFonts w:cs="Arial"/>
                <w:color w:val="000000"/>
                <w:sz w:val="16"/>
                <w:szCs w:val="16"/>
              </w:rPr>
            </w:pPr>
            <w:r w:rsidRPr="00CA129E">
              <w:rPr>
                <w:rFonts w:cs="Arial"/>
                <w:color w:val="000000"/>
                <w:sz w:val="16"/>
                <w:szCs w:val="16"/>
              </w:rPr>
              <w:t>2,561.73</w:t>
            </w:r>
          </w:p>
        </w:tc>
        <w:tc>
          <w:tcPr>
            <w:tcW w:w="1134" w:type="dxa"/>
            <w:tcBorders>
              <w:top w:val="nil"/>
              <w:left w:val="nil"/>
              <w:bottom w:val="single" w:sz="4" w:space="0" w:color="auto"/>
              <w:right w:val="single" w:sz="4" w:space="0" w:color="auto"/>
            </w:tcBorders>
            <w:shd w:val="clear" w:color="auto" w:fill="auto"/>
            <w:noWrap/>
            <w:vAlign w:val="center"/>
            <w:hideMark/>
          </w:tcPr>
          <w:p w14:paraId="694FFA70" w14:textId="66E11C6D" w:rsidR="00CA129E" w:rsidRPr="00CA129E" w:rsidRDefault="00CA129E" w:rsidP="00CA129E">
            <w:pPr>
              <w:jc w:val="right"/>
              <w:rPr>
                <w:rFonts w:cs="Arial"/>
                <w:color w:val="000000"/>
                <w:sz w:val="16"/>
                <w:szCs w:val="16"/>
              </w:rPr>
            </w:pPr>
            <w:r w:rsidRPr="00CA129E">
              <w:rPr>
                <w:rFonts w:cs="Arial"/>
                <w:color w:val="000000"/>
                <w:sz w:val="16"/>
                <w:szCs w:val="16"/>
              </w:rPr>
              <w:t>-</w:t>
            </w:r>
          </w:p>
        </w:tc>
        <w:tc>
          <w:tcPr>
            <w:tcW w:w="1212" w:type="dxa"/>
            <w:tcBorders>
              <w:top w:val="nil"/>
              <w:left w:val="nil"/>
              <w:bottom w:val="single" w:sz="4" w:space="0" w:color="auto"/>
              <w:right w:val="single" w:sz="4" w:space="0" w:color="auto"/>
            </w:tcBorders>
            <w:shd w:val="clear" w:color="auto" w:fill="auto"/>
            <w:noWrap/>
            <w:vAlign w:val="center"/>
            <w:hideMark/>
          </w:tcPr>
          <w:p w14:paraId="3C478310" w14:textId="77777777" w:rsidR="00CA129E" w:rsidRPr="00CA129E" w:rsidRDefault="00CA129E" w:rsidP="00CA129E">
            <w:pPr>
              <w:jc w:val="right"/>
              <w:rPr>
                <w:rFonts w:cs="Arial"/>
                <w:color w:val="000000"/>
                <w:sz w:val="16"/>
                <w:szCs w:val="16"/>
              </w:rPr>
            </w:pPr>
            <w:r w:rsidRPr="00CA129E">
              <w:rPr>
                <w:rFonts w:cs="Arial"/>
                <w:color w:val="000000"/>
                <w:sz w:val="16"/>
                <w:szCs w:val="16"/>
              </w:rPr>
              <w:t>0</w:t>
            </w:r>
          </w:p>
        </w:tc>
      </w:tr>
      <w:tr w:rsidR="00CA129E" w:rsidRPr="00CA129E" w14:paraId="1B16CC38" w14:textId="77777777" w:rsidTr="00FC2563">
        <w:trPr>
          <w:trHeight w:val="255"/>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14:paraId="100BF4A9" w14:textId="77777777" w:rsidR="00CA129E" w:rsidRPr="00CA129E" w:rsidRDefault="00CA129E" w:rsidP="00CA129E">
            <w:pPr>
              <w:jc w:val="left"/>
              <w:rPr>
                <w:rFonts w:cs="Arial"/>
                <w:color w:val="000000"/>
                <w:sz w:val="16"/>
                <w:szCs w:val="16"/>
              </w:rPr>
            </w:pPr>
            <w:r w:rsidRPr="00CA129E">
              <w:rPr>
                <w:rFonts w:cs="Arial"/>
                <w:color w:val="000000"/>
                <w:sz w:val="16"/>
                <w:szCs w:val="16"/>
              </w:rPr>
              <w:t>P043</w:t>
            </w:r>
          </w:p>
        </w:tc>
        <w:tc>
          <w:tcPr>
            <w:tcW w:w="3547" w:type="dxa"/>
            <w:tcBorders>
              <w:top w:val="nil"/>
              <w:left w:val="nil"/>
              <w:bottom w:val="single" w:sz="4" w:space="0" w:color="auto"/>
              <w:right w:val="single" w:sz="4" w:space="0" w:color="auto"/>
            </w:tcBorders>
            <w:shd w:val="clear" w:color="auto" w:fill="auto"/>
            <w:noWrap/>
            <w:vAlign w:val="center"/>
            <w:hideMark/>
          </w:tcPr>
          <w:p w14:paraId="35B5C193" w14:textId="77777777" w:rsidR="00CA129E" w:rsidRPr="00CA129E" w:rsidRDefault="00CA129E" w:rsidP="00CA129E">
            <w:pPr>
              <w:jc w:val="left"/>
              <w:rPr>
                <w:rFonts w:cs="Arial"/>
                <w:color w:val="000000"/>
                <w:sz w:val="16"/>
                <w:szCs w:val="16"/>
              </w:rPr>
            </w:pPr>
            <w:r w:rsidRPr="00CA129E">
              <w:rPr>
                <w:rFonts w:cs="Arial"/>
                <w:color w:val="000000"/>
                <w:sz w:val="16"/>
                <w:szCs w:val="16"/>
              </w:rPr>
              <w:t>BOMAG Roller (Rubber)</w:t>
            </w:r>
          </w:p>
        </w:tc>
        <w:tc>
          <w:tcPr>
            <w:tcW w:w="677" w:type="dxa"/>
            <w:tcBorders>
              <w:top w:val="nil"/>
              <w:left w:val="nil"/>
              <w:bottom w:val="single" w:sz="4" w:space="0" w:color="auto"/>
              <w:right w:val="single" w:sz="4" w:space="0" w:color="auto"/>
            </w:tcBorders>
            <w:shd w:val="clear" w:color="auto" w:fill="auto"/>
            <w:noWrap/>
            <w:vAlign w:val="center"/>
            <w:hideMark/>
          </w:tcPr>
          <w:p w14:paraId="18CFF780" w14:textId="77777777" w:rsidR="00CA129E" w:rsidRPr="00CA129E" w:rsidRDefault="00CA129E" w:rsidP="00CA129E">
            <w:pPr>
              <w:jc w:val="left"/>
              <w:rPr>
                <w:rFonts w:cs="Arial"/>
                <w:color w:val="000000"/>
                <w:sz w:val="16"/>
                <w:szCs w:val="16"/>
              </w:rPr>
            </w:pPr>
            <w:r w:rsidRPr="00CA129E">
              <w:rPr>
                <w:rFonts w:cs="Arial"/>
                <w:color w:val="000000"/>
                <w:sz w:val="16"/>
                <w:szCs w:val="16"/>
              </w:rPr>
              <w:t>2012</w:t>
            </w:r>
          </w:p>
        </w:tc>
        <w:tc>
          <w:tcPr>
            <w:tcW w:w="1446" w:type="dxa"/>
            <w:tcBorders>
              <w:top w:val="nil"/>
              <w:left w:val="nil"/>
              <w:bottom w:val="single" w:sz="4" w:space="0" w:color="auto"/>
              <w:right w:val="single" w:sz="4" w:space="0" w:color="auto"/>
            </w:tcBorders>
            <w:shd w:val="clear" w:color="auto" w:fill="auto"/>
            <w:noWrap/>
            <w:vAlign w:val="center"/>
            <w:hideMark/>
          </w:tcPr>
          <w:p w14:paraId="7D56ADD5" w14:textId="77777777" w:rsidR="00CA129E" w:rsidRPr="00CA129E" w:rsidRDefault="00CA129E" w:rsidP="00CA129E">
            <w:pPr>
              <w:jc w:val="left"/>
              <w:rPr>
                <w:rFonts w:cs="Arial"/>
                <w:color w:val="000000"/>
                <w:sz w:val="16"/>
                <w:szCs w:val="16"/>
              </w:rPr>
            </w:pPr>
            <w:r w:rsidRPr="00CA129E">
              <w:rPr>
                <w:rFonts w:cs="Arial"/>
                <w:color w:val="000000"/>
                <w:sz w:val="16"/>
                <w:szCs w:val="16"/>
              </w:rPr>
              <w:t>MU1027</w:t>
            </w:r>
          </w:p>
        </w:tc>
        <w:tc>
          <w:tcPr>
            <w:tcW w:w="1276" w:type="dxa"/>
            <w:tcBorders>
              <w:top w:val="nil"/>
              <w:left w:val="nil"/>
              <w:bottom w:val="single" w:sz="4" w:space="0" w:color="auto"/>
              <w:right w:val="single" w:sz="4" w:space="0" w:color="auto"/>
            </w:tcBorders>
            <w:shd w:val="clear" w:color="auto" w:fill="auto"/>
            <w:noWrap/>
            <w:vAlign w:val="center"/>
            <w:hideMark/>
          </w:tcPr>
          <w:p w14:paraId="0157B766" w14:textId="3A1AC060" w:rsidR="00CA129E" w:rsidRPr="00CA129E" w:rsidRDefault="00CA129E" w:rsidP="00CA129E">
            <w:pPr>
              <w:jc w:val="right"/>
              <w:rPr>
                <w:rFonts w:cs="Arial"/>
                <w:color w:val="000000"/>
                <w:sz w:val="16"/>
                <w:szCs w:val="16"/>
              </w:rPr>
            </w:pPr>
            <w:r w:rsidRPr="00CA129E">
              <w:rPr>
                <w:rFonts w:cs="Arial"/>
                <w:color w:val="000000"/>
                <w:sz w:val="16"/>
                <w:szCs w:val="16"/>
              </w:rPr>
              <w:t>1,694.85</w:t>
            </w:r>
          </w:p>
        </w:tc>
        <w:tc>
          <w:tcPr>
            <w:tcW w:w="1134" w:type="dxa"/>
            <w:tcBorders>
              <w:top w:val="nil"/>
              <w:left w:val="nil"/>
              <w:bottom w:val="single" w:sz="4" w:space="0" w:color="auto"/>
              <w:right w:val="single" w:sz="4" w:space="0" w:color="auto"/>
            </w:tcBorders>
            <w:shd w:val="clear" w:color="auto" w:fill="auto"/>
            <w:noWrap/>
            <w:vAlign w:val="center"/>
            <w:hideMark/>
          </w:tcPr>
          <w:p w14:paraId="1D2370A4" w14:textId="2408FAE7" w:rsidR="00CA129E" w:rsidRPr="00CA129E" w:rsidRDefault="00CA129E" w:rsidP="00CA129E">
            <w:pPr>
              <w:jc w:val="right"/>
              <w:rPr>
                <w:rFonts w:cs="Arial"/>
                <w:color w:val="000000"/>
                <w:sz w:val="16"/>
                <w:szCs w:val="16"/>
              </w:rPr>
            </w:pPr>
            <w:r w:rsidRPr="00CA129E">
              <w:rPr>
                <w:rFonts w:cs="Arial"/>
                <w:color w:val="000000"/>
                <w:sz w:val="16"/>
                <w:szCs w:val="16"/>
              </w:rPr>
              <w:t>2,720.00</w:t>
            </w:r>
          </w:p>
        </w:tc>
        <w:tc>
          <w:tcPr>
            <w:tcW w:w="1212" w:type="dxa"/>
            <w:tcBorders>
              <w:top w:val="nil"/>
              <w:left w:val="nil"/>
              <w:bottom w:val="single" w:sz="4" w:space="0" w:color="auto"/>
              <w:right w:val="single" w:sz="4" w:space="0" w:color="auto"/>
            </w:tcBorders>
            <w:shd w:val="clear" w:color="auto" w:fill="auto"/>
            <w:noWrap/>
            <w:vAlign w:val="center"/>
            <w:hideMark/>
          </w:tcPr>
          <w:p w14:paraId="73A4F9F9" w14:textId="77777777" w:rsidR="00CA129E" w:rsidRPr="00CA129E" w:rsidRDefault="00CA129E" w:rsidP="00CA129E">
            <w:pPr>
              <w:jc w:val="right"/>
              <w:rPr>
                <w:rFonts w:cs="Arial"/>
                <w:color w:val="000000"/>
                <w:sz w:val="16"/>
                <w:szCs w:val="16"/>
              </w:rPr>
            </w:pPr>
            <w:r w:rsidRPr="00CA129E">
              <w:rPr>
                <w:rFonts w:cs="Arial"/>
                <w:color w:val="000000"/>
                <w:sz w:val="16"/>
                <w:szCs w:val="16"/>
              </w:rPr>
              <w:t>68</w:t>
            </w:r>
          </w:p>
        </w:tc>
      </w:tr>
      <w:tr w:rsidR="00CA129E" w:rsidRPr="00CA129E" w14:paraId="4B1D608F" w14:textId="77777777" w:rsidTr="00FC2563">
        <w:trPr>
          <w:trHeight w:val="255"/>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14:paraId="54A53AB6" w14:textId="77777777" w:rsidR="00CA129E" w:rsidRPr="00CA129E" w:rsidRDefault="00CA129E" w:rsidP="00CA129E">
            <w:pPr>
              <w:jc w:val="left"/>
              <w:rPr>
                <w:rFonts w:cs="Arial"/>
                <w:color w:val="000000"/>
                <w:sz w:val="16"/>
                <w:szCs w:val="16"/>
              </w:rPr>
            </w:pPr>
            <w:r w:rsidRPr="00CA129E">
              <w:rPr>
                <w:rFonts w:cs="Arial"/>
                <w:color w:val="000000"/>
                <w:sz w:val="16"/>
                <w:szCs w:val="16"/>
              </w:rPr>
              <w:t>P048</w:t>
            </w:r>
          </w:p>
        </w:tc>
        <w:tc>
          <w:tcPr>
            <w:tcW w:w="3547" w:type="dxa"/>
            <w:tcBorders>
              <w:top w:val="nil"/>
              <w:left w:val="nil"/>
              <w:bottom w:val="single" w:sz="4" w:space="0" w:color="auto"/>
              <w:right w:val="single" w:sz="4" w:space="0" w:color="auto"/>
            </w:tcBorders>
            <w:shd w:val="clear" w:color="auto" w:fill="auto"/>
            <w:noWrap/>
            <w:vAlign w:val="center"/>
            <w:hideMark/>
          </w:tcPr>
          <w:p w14:paraId="61CA4510" w14:textId="77777777" w:rsidR="00CA129E" w:rsidRPr="00CA129E" w:rsidRDefault="00CA129E" w:rsidP="00CA129E">
            <w:pPr>
              <w:jc w:val="left"/>
              <w:rPr>
                <w:rFonts w:cs="Arial"/>
                <w:color w:val="000000"/>
                <w:sz w:val="16"/>
                <w:szCs w:val="16"/>
              </w:rPr>
            </w:pPr>
            <w:r w:rsidRPr="00CA129E">
              <w:rPr>
                <w:rFonts w:cs="Arial"/>
                <w:color w:val="000000"/>
                <w:sz w:val="16"/>
                <w:szCs w:val="16"/>
              </w:rPr>
              <w:t>Howard Porter Flat Trailer - Construction Gen</w:t>
            </w:r>
          </w:p>
        </w:tc>
        <w:tc>
          <w:tcPr>
            <w:tcW w:w="677" w:type="dxa"/>
            <w:tcBorders>
              <w:top w:val="nil"/>
              <w:left w:val="nil"/>
              <w:bottom w:val="single" w:sz="4" w:space="0" w:color="auto"/>
              <w:right w:val="single" w:sz="4" w:space="0" w:color="auto"/>
            </w:tcBorders>
            <w:shd w:val="clear" w:color="auto" w:fill="auto"/>
            <w:noWrap/>
            <w:vAlign w:val="center"/>
            <w:hideMark/>
          </w:tcPr>
          <w:p w14:paraId="27C854B3" w14:textId="77777777" w:rsidR="00CA129E" w:rsidRPr="00CA129E" w:rsidRDefault="00CA129E" w:rsidP="00CA129E">
            <w:pPr>
              <w:jc w:val="left"/>
              <w:rPr>
                <w:rFonts w:cs="Arial"/>
                <w:color w:val="000000"/>
                <w:sz w:val="16"/>
                <w:szCs w:val="16"/>
              </w:rPr>
            </w:pPr>
            <w:r w:rsidRPr="00CA129E">
              <w:rPr>
                <w:rFonts w:cs="Arial"/>
                <w:color w:val="000000"/>
                <w:sz w:val="16"/>
                <w:szCs w:val="16"/>
              </w:rPr>
              <w:t>1979</w:t>
            </w:r>
          </w:p>
        </w:tc>
        <w:tc>
          <w:tcPr>
            <w:tcW w:w="1446" w:type="dxa"/>
            <w:tcBorders>
              <w:top w:val="nil"/>
              <w:left w:val="nil"/>
              <w:bottom w:val="single" w:sz="4" w:space="0" w:color="auto"/>
              <w:right w:val="single" w:sz="4" w:space="0" w:color="auto"/>
            </w:tcBorders>
            <w:shd w:val="clear" w:color="auto" w:fill="auto"/>
            <w:noWrap/>
            <w:vAlign w:val="center"/>
            <w:hideMark/>
          </w:tcPr>
          <w:p w14:paraId="4B66215B" w14:textId="77777777" w:rsidR="00CA129E" w:rsidRPr="00CA129E" w:rsidRDefault="00CA129E" w:rsidP="00CA129E">
            <w:pPr>
              <w:jc w:val="left"/>
              <w:rPr>
                <w:rFonts w:cs="Arial"/>
                <w:color w:val="000000"/>
                <w:sz w:val="16"/>
                <w:szCs w:val="16"/>
              </w:rPr>
            </w:pPr>
            <w:r w:rsidRPr="00CA129E">
              <w:rPr>
                <w:rFonts w:cs="Arial"/>
                <w:color w:val="000000"/>
                <w:sz w:val="16"/>
                <w:szCs w:val="16"/>
              </w:rPr>
              <w:t>MU 2026</w:t>
            </w:r>
          </w:p>
        </w:tc>
        <w:tc>
          <w:tcPr>
            <w:tcW w:w="1276" w:type="dxa"/>
            <w:tcBorders>
              <w:top w:val="nil"/>
              <w:left w:val="nil"/>
              <w:bottom w:val="single" w:sz="4" w:space="0" w:color="auto"/>
              <w:right w:val="single" w:sz="4" w:space="0" w:color="auto"/>
            </w:tcBorders>
            <w:shd w:val="clear" w:color="auto" w:fill="auto"/>
            <w:noWrap/>
            <w:vAlign w:val="center"/>
            <w:hideMark/>
          </w:tcPr>
          <w:p w14:paraId="281A8118" w14:textId="3FCF60D3" w:rsidR="00CA129E" w:rsidRPr="00CA129E" w:rsidRDefault="00CA129E" w:rsidP="00CA129E">
            <w:pPr>
              <w:jc w:val="right"/>
              <w:rPr>
                <w:rFonts w:cs="Arial"/>
                <w:color w:val="000000"/>
                <w:sz w:val="16"/>
                <w:szCs w:val="16"/>
              </w:rPr>
            </w:pPr>
            <w:r w:rsidRPr="00CA129E">
              <w:rPr>
                <w:rFonts w:cs="Arial"/>
                <w:color w:val="000000"/>
                <w:sz w:val="16"/>
                <w:szCs w:val="16"/>
              </w:rPr>
              <w:t>67.80</w:t>
            </w:r>
          </w:p>
        </w:tc>
        <w:tc>
          <w:tcPr>
            <w:tcW w:w="1134" w:type="dxa"/>
            <w:tcBorders>
              <w:top w:val="nil"/>
              <w:left w:val="nil"/>
              <w:bottom w:val="single" w:sz="4" w:space="0" w:color="auto"/>
              <w:right w:val="single" w:sz="4" w:space="0" w:color="auto"/>
            </w:tcBorders>
            <w:shd w:val="clear" w:color="auto" w:fill="auto"/>
            <w:noWrap/>
            <w:vAlign w:val="center"/>
            <w:hideMark/>
          </w:tcPr>
          <w:p w14:paraId="1BD731D0" w14:textId="7DEA5A2F" w:rsidR="00CA129E" w:rsidRPr="00CA129E" w:rsidRDefault="00CA129E" w:rsidP="00CA129E">
            <w:pPr>
              <w:jc w:val="right"/>
              <w:rPr>
                <w:rFonts w:cs="Arial"/>
                <w:color w:val="000000"/>
                <w:sz w:val="16"/>
                <w:szCs w:val="16"/>
              </w:rPr>
            </w:pPr>
            <w:r w:rsidRPr="00CA129E">
              <w:rPr>
                <w:rFonts w:cs="Arial"/>
                <w:color w:val="000000"/>
                <w:sz w:val="16"/>
                <w:szCs w:val="16"/>
              </w:rPr>
              <w:t>-</w:t>
            </w:r>
          </w:p>
        </w:tc>
        <w:tc>
          <w:tcPr>
            <w:tcW w:w="1212" w:type="dxa"/>
            <w:tcBorders>
              <w:top w:val="nil"/>
              <w:left w:val="nil"/>
              <w:bottom w:val="single" w:sz="4" w:space="0" w:color="auto"/>
              <w:right w:val="single" w:sz="4" w:space="0" w:color="auto"/>
            </w:tcBorders>
            <w:shd w:val="clear" w:color="auto" w:fill="auto"/>
            <w:noWrap/>
            <w:vAlign w:val="center"/>
            <w:hideMark/>
          </w:tcPr>
          <w:p w14:paraId="299EC5F7" w14:textId="77777777" w:rsidR="00CA129E" w:rsidRPr="00CA129E" w:rsidRDefault="00CA129E" w:rsidP="00CA129E">
            <w:pPr>
              <w:jc w:val="right"/>
              <w:rPr>
                <w:rFonts w:cs="Arial"/>
                <w:color w:val="000000"/>
                <w:sz w:val="16"/>
                <w:szCs w:val="16"/>
              </w:rPr>
            </w:pPr>
            <w:r w:rsidRPr="00CA129E">
              <w:rPr>
                <w:rFonts w:cs="Arial"/>
                <w:color w:val="000000"/>
                <w:sz w:val="16"/>
                <w:szCs w:val="16"/>
              </w:rPr>
              <w:t>0</w:t>
            </w:r>
          </w:p>
        </w:tc>
      </w:tr>
      <w:tr w:rsidR="00CA129E" w:rsidRPr="00CA129E" w14:paraId="53BEA20D" w14:textId="77777777" w:rsidTr="00FC2563">
        <w:trPr>
          <w:trHeight w:val="255"/>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14:paraId="410E20E5" w14:textId="77777777" w:rsidR="00CA129E" w:rsidRPr="00CA129E" w:rsidRDefault="00CA129E" w:rsidP="00CA129E">
            <w:pPr>
              <w:jc w:val="left"/>
              <w:rPr>
                <w:rFonts w:cs="Arial"/>
                <w:color w:val="000000"/>
                <w:sz w:val="16"/>
                <w:szCs w:val="16"/>
              </w:rPr>
            </w:pPr>
            <w:r w:rsidRPr="00CA129E">
              <w:rPr>
                <w:rFonts w:cs="Arial"/>
                <w:color w:val="000000"/>
                <w:sz w:val="16"/>
                <w:szCs w:val="16"/>
              </w:rPr>
              <w:t>P049</w:t>
            </w:r>
          </w:p>
        </w:tc>
        <w:tc>
          <w:tcPr>
            <w:tcW w:w="3547" w:type="dxa"/>
            <w:tcBorders>
              <w:top w:val="nil"/>
              <w:left w:val="nil"/>
              <w:bottom w:val="single" w:sz="4" w:space="0" w:color="auto"/>
              <w:right w:val="single" w:sz="4" w:space="0" w:color="auto"/>
            </w:tcBorders>
            <w:shd w:val="clear" w:color="auto" w:fill="auto"/>
            <w:noWrap/>
            <w:vAlign w:val="center"/>
            <w:hideMark/>
          </w:tcPr>
          <w:p w14:paraId="5610CDF4" w14:textId="77777777" w:rsidR="00CA129E" w:rsidRPr="00CA129E" w:rsidRDefault="00CA129E" w:rsidP="00CA129E">
            <w:pPr>
              <w:jc w:val="left"/>
              <w:rPr>
                <w:rFonts w:cs="Arial"/>
                <w:color w:val="000000"/>
                <w:sz w:val="16"/>
                <w:szCs w:val="16"/>
              </w:rPr>
            </w:pPr>
            <w:r w:rsidRPr="00CA129E">
              <w:rPr>
                <w:rFonts w:cs="Arial"/>
                <w:color w:val="000000"/>
                <w:sz w:val="16"/>
                <w:szCs w:val="16"/>
              </w:rPr>
              <w:t>Howard Porter Fuel Trailer</w:t>
            </w:r>
          </w:p>
        </w:tc>
        <w:tc>
          <w:tcPr>
            <w:tcW w:w="677" w:type="dxa"/>
            <w:tcBorders>
              <w:top w:val="nil"/>
              <w:left w:val="nil"/>
              <w:bottom w:val="single" w:sz="4" w:space="0" w:color="auto"/>
              <w:right w:val="single" w:sz="4" w:space="0" w:color="auto"/>
            </w:tcBorders>
            <w:shd w:val="clear" w:color="auto" w:fill="auto"/>
            <w:noWrap/>
            <w:vAlign w:val="center"/>
            <w:hideMark/>
          </w:tcPr>
          <w:p w14:paraId="5DB9DE88" w14:textId="77777777" w:rsidR="00CA129E" w:rsidRPr="00CA129E" w:rsidRDefault="00CA129E" w:rsidP="00CA129E">
            <w:pPr>
              <w:jc w:val="left"/>
              <w:rPr>
                <w:rFonts w:cs="Arial"/>
                <w:color w:val="000000"/>
                <w:sz w:val="16"/>
                <w:szCs w:val="16"/>
              </w:rPr>
            </w:pPr>
            <w:r w:rsidRPr="00CA129E">
              <w:rPr>
                <w:rFonts w:cs="Arial"/>
                <w:color w:val="000000"/>
                <w:sz w:val="16"/>
                <w:szCs w:val="16"/>
              </w:rPr>
              <w:t>1972</w:t>
            </w:r>
          </w:p>
        </w:tc>
        <w:tc>
          <w:tcPr>
            <w:tcW w:w="1446" w:type="dxa"/>
            <w:tcBorders>
              <w:top w:val="nil"/>
              <w:left w:val="nil"/>
              <w:bottom w:val="single" w:sz="4" w:space="0" w:color="auto"/>
              <w:right w:val="single" w:sz="4" w:space="0" w:color="auto"/>
            </w:tcBorders>
            <w:shd w:val="clear" w:color="auto" w:fill="auto"/>
            <w:noWrap/>
            <w:vAlign w:val="center"/>
            <w:hideMark/>
          </w:tcPr>
          <w:p w14:paraId="3E9AFFE4" w14:textId="77777777" w:rsidR="00CA129E" w:rsidRPr="00CA129E" w:rsidRDefault="00CA129E" w:rsidP="00CA129E">
            <w:pPr>
              <w:jc w:val="left"/>
              <w:rPr>
                <w:rFonts w:cs="Arial"/>
                <w:color w:val="000000"/>
                <w:sz w:val="16"/>
                <w:szCs w:val="16"/>
              </w:rPr>
            </w:pPr>
            <w:r w:rsidRPr="00CA129E">
              <w:rPr>
                <w:rFonts w:cs="Arial"/>
                <w:color w:val="000000"/>
                <w:sz w:val="16"/>
                <w:szCs w:val="16"/>
              </w:rPr>
              <w:t>MU 2005</w:t>
            </w:r>
          </w:p>
        </w:tc>
        <w:tc>
          <w:tcPr>
            <w:tcW w:w="1276" w:type="dxa"/>
            <w:tcBorders>
              <w:top w:val="nil"/>
              <w:left w:val="nil"/>
              <w:bottom w:val="single" w:sz="4" w:space="0" w:color="auto"/>
              <w:right w:val="single" w:sz="4" w:space="0" w:color="auto"/>
            </w:tcBorders>
            <w:shd w:val="clear" w:color="auto" w:fill="auto"/>
            <w:noWrap/>
            <w:vAlign w:val="center"/>
            <w:hideMark/>
          </w:tcPr>
          <w:p w14:paraId="5B57AAAA" w14:textId="05750BB0" w:rsidR="00CA129E" w:rsidRPr="00CA129E" w:rsidRDefault="00CA129E" w:rsidP="00CA129E">
            <w:pPr>
              <w:jc w:val="right"/>
              <w:rPr>
                <w:rFonts w:cs="Arial"/>
                <w:color w:val="000000"/>
                <w:sz w:val="16"/>
                <w:szCs w:val="16"/>
              </w:rPr>
            </w:pPr>
            <w:r w:rsidRPr="00CA129E">
              <w:rPr>
                <w:rFonts w:cs="Arial"/>
                <w:color w:val="000000"/>
                <w:sz w:val="16"/>
                <w:szCs w:val="16"/>
              </w:rPr>
              <w:t>67.80</w:t>
            </w:r>
          </w:p>
        </w:tc>
        <w:tc>
          <w:tcPr>
            <w:tcW w:w="1134" w:type="dxa"/>
            <w:tcBorders>
              <w:top w:val="nil"/>
              <w:left w:val="nil"/>
              <w:bottom w:val="single" w:sz="4" w:space="0" w:color="auto"/>
              <w:right w:val="single" w:sz="4" w:space="0" w:color="auto"/>
            </w:tcBorders>
            <w:shd w:val="clear" w:color="auto" w:fill="auto"/>
            <w:noWrap/>
            <w:vAlign w:val="center"/>
            <w:hideMark/>
          </w:tcPr>
          <w:p w14:paraId="4D3B179F" w14:textId="71077754" w:rsidR="00CA129E" w:rsidRPr="00CA129E" w:rsidRDefault="00CA129E" w:rsidP="00CA129E">
            <w:pPr>
              <w:jc w:val="right"/>
              <w:rPr>
                <w:rFonts w:cs="Arial"/>
                <w:color w:val="000000"/>
                <w:sz w:val="16"/>
                <w:szCs w:val="16"/>
              </w:rPr>
            </w:pPr>
            <w:r w:rsidRPr="00CA129E">
              <w:rPr>
                <w:rFonts w:cs="Arial"/>
                <w:color w:val="000000"/>
                <w:sz w:val="16"/>
                <w:szCs w:val="16"/>
              </w:rPr>
              <w:t>-</w:t>
            </w:r>
          </w:p>
        </w:tc>
        <w:tc>
          <w:tcPr>
            <w:tcW w:w="1212" w:type="dxa"/>
            <w:tcBorders>
              <w:top w:val="nil"/>
              <w:left w:val="nil"/>
              <w:bottom w:val="single" w:sz="4" w:space="0" w:color="auto"/>
              <w:right w:val="single" w:sz="4" w:space="0" w:color="auto"/>
            </w:tcBorders>
            <w:shd w:val="clear" w:color="auto" w:fill="auto"/>
            <w:noWrap/>
            <w:vAlign w:val="center"/>
            <w:hideMark/>
          </w:tcPr>
          <w:p w14:paraId="6F05FCC2" w14:textId="77777777" w:rsidR="00CA129E" w:rsidRPr="00CA129E" w:rsidRDefault="00CA129E" w:rsidP="00CA129E">
            <w:pPr>
              <w:jc w:val="right"/>
              <w:rPr>
                <w:rFonts w:cs="Arial"/>
                <w:color w:val="000000"/>
                <w:sz w:val="16"/>
                <w:szCs w:val="16"/>
              </w:rPr>
            </w:pPr>
            <w:r w:rsidRPr="00CA129E">
              <w:rPr>
                <w:rFonts w:cs="Arial"/>
                <w:color w:val="000000"/>
                <w:sz w:val="16"/>
                <w:szCs w:val="16"/>
              </w:rPr>
              <w:t>0</w:t>
            </w:r>
          </w:p>
        </w:tc>
      </w:tr>
      <w:tr w:rsidR="00CA129E" w:rsidRPr="00CA129E" w14:paraId="7A429C1F" w14:textId="77777777" w:rsidTr="00FC2563">
        <w:trPr>
          <w:trHeight w:val="255"/>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14:paraId="535BA510" w14:textId="77777777" w:rsidR="00CA129E" w:rsidRPr="00CA129E" w:rsidRDefault="00CA129E" w:rsidP="00CA129E">
            <w:pPr>
              <w:jc w:val="left"/>
              <w:rPr>
                <w:rFonts w:cs="Arial"/>
                <w:color w:val="000000"/>
                <w:sz w:val="16"/>
                <w:szCs w:val="16"/>
              </w:rPr>
            </w:pPr>
            <w:r w:rsidRPr="00CA129E">
              <w:rPr>
                <w:rFonts w:cs="Arial"/>
                <w:color w:val="000000"/>
                <w:sz w:val="16"/>
                <w:szCs w:val="16"/>
              </w:rPr>
              <w:t>P055</w:t>
            </w:r>
          </w:p>
        </w:tc>
        <w:tc>
          <w:tcPr>
            <w:tcW w:w="3547" w:type="dxa"/>
            <w:tcBorders>
              <w:top w:val="nil"/>
              <w:left w:val="nil"/>
              <w:bottom w:val="single" w:sz="4" w:space="0" w:color="auto"/>
              <w:right w:val="single" w:sz="4" w:space="0" w:color="auto"/>
            </w:tcBorders>
            <w:shd w:val="clear" w:color="auto" w:fill="auto"/>
            <w:noWrap/>
            <w:vAlign w:val="center"/>
            <w:hideMark/>
          </w:tcPr>
          <w:p w14:paraId="7DD83691" w14:textId="77777777" w:rsidR="00CA129E" w:rsidRPr="00CA129E" w:rsidRDefault="00CA129E" w:rsidP="00CA129E">
            <w:pPr>
              <w:jc w:val="left"/>
              <w:rPr>
                <w:rFonts w:cs="Arial"/>
                <w:color w:val="000000"/>
                <w:sz w:val="16"/>
                <w:szCs w:val="16"/>
              </w:rPr>
            </w:pPr>
            <w:r w:rsidRPr="00CA129E">
              <w:rPr>
                <w:rFonts w:cs="Arial"/>
                <w:color w:val="000000"/>
                <w:sz w:val="16"/>
                <w:szCs w:val="16"/>
              </w:rPr>
              <w:t xml:space="preserve">Toyota Prado 3.0l T/D 5 door </w:t>
            </w:r>
            <w:proofErr w:type="spellStart"/>
            <w:r w:rsidRPr="00CA129E">
              <w:rPr>
                <w:rFonts w:cs="Arial"/>
                <w:color w:val="000000"/>
                <w:sz w:val="16"/>
                <w:szCs w:val="16"/>
              </w:rPr>
              <w:t>Wgn</w:t>
            </w:r>
            <w:proofErr w:type="spellEnd"/>
          </w:p>
        </w:tc>
        <w:tc>
          <w:tcPr>
            <w:tcW w:w="677" w:type="dxa"/>
            <w:tcBorders>
              <w:top w:val="nil"/>
              <w:left w:val="nil"/>
              <w:bottom w:val="single" w:sz="4" w:space="0" w:color="auto"/>
              <w:right w:val="single" w:sz="4" w:space="0" w:color="auto"/>
            </w:tcBorders>
            <w:shd w:val="clear" w:color="auto" w:fill="auto"/>
            <w:noWrap/>
            <w:vAlign w:val="center"/>
            <w:hideMark/>
          </w:tcPr>
          <w:p w14:paraId="6AB25E1F" w14:textId="77777777" w:rsidR="00CA129E" w:rsidRPr="00CA129E" w:rsidRDefault="00CA129E" w:rsidP="00CA129E">
            <w:pPr>
              <w:jc w:val="left"/>
              <w:rPr>
                <w:rFonts w:cs="Arial"/>
                <w:color w:val="000000"/>
                <w:sz w:val="16"/>
                <w:szCs w:val="16"/>
              </w:rPr>
            </w:pPr>
            <w:r w:rsidRPr="00CA129E">
              <w:rPr>
                <w:rFonts w:cs="Arial"/>
                <w:color w:val="000000"/>
                <w:sz w:val="16"/>
                <w:szCs w:val="16"/>
              </w:rPr>
              <w:t>2012</w:t>
            </w:r>
          </w:p>
        </w:tc>
        <w:tc>
          <w:tcPr>
            <w:tcW w:w="1446" w:type="dxa"/>
            <w:tcBorders>
              <w:top w:val="nil"/>
              <w:left w:val="nil"/>
              <w:bottom w:val="single" w:sz="4" w:space="0" w:color="auto"/>
              <w:right w:val="single" w:sz="4" w:space="0" w:color="auto"/>
            </w:tcBorders>
            <w:shd w:val="clear" w:color="auto" w:fill="auto"/>
            <w:noWrap/>
            <w:vAlign w:val="center"/>
            <w:hideMark/>
          </w:tcPr>
          <w:p w14:paraId="57D1B86E" w14:textId="77777777" w:rsidR="00CA129E" w:rsidRPr="00CA129E" w:rsidRDefault="00CA129E" w:rsidP="00CA129E">
            <w:pPr>
              <w:jc w:val="left"/>
              <w:rPr>
                <w:rFonts w:cs="Arial"/>
                <w:color w:val="000000"/>
                <w:sz w:val="16"/>
                <w:szCs w:val="16"/>
              </w:rPr>
            </w:pPr>
            <w:r w:rsidRPr="00CA129E">
              <w:rPr>
                <w:rFonts w:cs="Arial"/>
                <w:color w:val="000000"/>
                <w:sz w:val="16"/>
                <w:szCs w:val="16"/>
              </w:rPr>
              <w:t>MU1011</w:t>
            </w:r>
          </w:p>
        </w:tc>
        <w:tc>
          <w:tcPr>
            <w:tcW w:w="1276" w:type="dxa"/>
            <w:tcBorders>
              <w:top w:val="nil"/>
              <w:left w:val="nil"/>
              <w:bottom w:val="single" w:sz="4" w:space="0" w:color="auto"/>
              <w:right w:val="single" w:sz="4" w:space="0" w:color="auto"/>
            </w:tcBorders>
            <w:shd w:val="clear" w:color="auto" w:fill="auto"/>
            <w:noWrap/>
            <w:vAlign w:val="center"/>
            <w:hideMark/>
          </w:tcPr>
          <w:p w14:paraId="239D46C1" w14:textId="0E33B323" w:rsidR="00CA129E" w:rsidRPr="00CA129E" w:rsidRDefault="00CA129E" w:rsidP="00CA129E">
            <w:pPr>
              <w:jc w:val="right"/>
              <w:rPr>
                <w:rFonts w:cs="Arial"/>
                <w:color w:val="000000"/>
                <w:sz w:val="16"/>
                <w:szCs w:val="16"/>
              </w:rPr>
            </w:pPr>
            <w:r w:rsidRPr="00CA129E">
              <w:rPr>
                <w:rFonts w:cs="Arial"/>
                <w:color w:val="000000"/>
                <w:sz w:val="16"/>
                <w:szCs w:val="16"/>
              </w:rPr>
              <w:t>359.32</w:t>
            </w:r>
          </w:p>
        </w:tc>
        <w:tc>
          <w:tcPr>
            <w:tcW w:w="1134" w:type="dxa"/>
            <w:tcBorders>
              <w:top w:val="nil"/>
              <w:left w:val="nil"/>
              <w:bottom w:val="single" w:sz="4" w:space="0" w:color="auto"/>
              <w:right w:val="single" w:sz="4" w:space="0" w:color="auto"/>
            </w:tcBorders>
            <w:shd w:val="clear" w:color="auto" w:fill="auto"/>
            <w:noWrap/>
            <w:vAlign w:val="center"/>
            <w:hideMark/>
          </w:tcPr>
          <w:p w14:paraId="63B01814" w14:textId="58488064" w:rsidR="00CA129E" w:rsidRPr="00CA129E" w:rsidRDefault="00CA129E" w:rsidP="00CA129E">
            <w:pPr>
              <w:jc w:val="right"/>
              <w:rPr>
                <w:rFonts w:cs="Arial"/>
                <w:color w:val="000000"/>
                <w:sz w:val="16"/>
                <w:szCs w:val="16"/>
              </w:rPr>
            </w:pPr>
            <w:r w:rsidRPr="00CA129E">
              <w:rPr>
                <w:rFonts w:cs="Arial"/>
                <w:color w:val="000000"/>
                <w:sz w:val="16"/>
                <w:szCs w:val="16"/>
              </w:rPr>
              <w:t>-</w:t>
            </w:r>
          </w:p>
        </w:tc>
        <w:tc>
          <w:tcPr>
            <w:tcW w:w="1212" w:type="dxa"/>
            <w:tcBorders>
              <w:top w:val="nil"/>
              <w:left w:val="nil"/>
              <w:bottom w:val="single" w:sz="4" w:space="0" w:color="auto"/>
              <w:right w:val="single" w:sz="4" w:space="0" w:color="auto"/>
            </w:tcBorders>
            <w:shd w:val="clear" w:color="auto" w:fill="auto"/>
            <w:noWrap/>
            <w:vAlign w:val="center"/>
            <w:hideMark/>
          </w:tcPr>
          <w:p w14:paraId="7598996B" w14:textId="77777777" w:rsidR="00CA129E" w:rsidRPr="00CA129E" w:rsidRDefault="00CA129E" w:rsidP="00CA129E">
            <w:pPr>
              <w:jc w:val="right"/>
              <w:rPr>
                <w:rFonts w:cs="Arial"/>
                <w:color w:val="000000"/>
                <w:sz w:val="16"/>
                <w:szCs w:val="16"/>
              </w:rPr>
            </w:pPr>
            <w:r w:rsidRPr="00CA129E">
              <w:rPr>
                <w:rFonts w:cs="Arial"/>
                <w:color w:val="000000"/>
                <w:sz w:val="16"/>
                <w:szCs w:val="16"/>
              </w:rPr>
              <w:t>0</w:t>
            </w:r>
          </w:p>
        </w:tc>
      </w:tr>
      <w:tr w:rsidR="00CA129E" w:rsidRPr="00CA129E" w14:paraId="15A32C95" w14:textId="77777777" w:rsidTr="00FC2563">
        <w:trPr>
          <w:trHeight w:val="255"/>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14:paraId="686C5402" w14:textId="77777777" w:rsidR="00CA129E" w:rsidRPr="00CA129E" w:rsidRDefault="00CA129E" w:rsidP="00CA129E">
            <w:pPr>
              <w:jc w:val="left"/>
              <w:rPr>
                <w:rFonts w:cs="Arial"/>
                <w:color w:val="000000"/>
                <w:sz w:val="16"/>
                <w:szCs w:val="16"/>
              </w:rPr>
            </w:pPr>
            <w:r w:rsidRPr="00CA129E">
              <w:rPr>
                <w:rFonts w:cs="Arial"/>
                <w:color w:val="000000"/>
                <w:sz w:val="16"/>
                <w:szCs w:val="16"/>
              </w:rPr>
              <w:t>P057</w:t>
            </w:r>
          </w:p>
        </w:tc>
        <w:tc>
          <w:tcPr>
            <w:tcW w:w="3547" w:type="dxa"/>
            <w:tcBorders>
              <w:top w:val="nil"/>
              <w:left w:val="nil"/>
              <w:bottom w:val="single" w:sz="4" w:space="0" w:color="auto"/>
              <w:right w:val="single" w:sz="4" w:space="0" w:color="auto"/>
            </w:tcBorders>
            <w:shd w:val="clear" w:color="auto" w:fill="auto"/>
            <w:noWrap/>
            <w:vAlign w:val="center"/>
            <w:hideMark/>
          </w:tcPr>
          <w:p w14:paraId="1EDFCF95" w14:textId="77777777" w:rsidR="00CA129E" w:rsidRPr="00CA129E" w:rsidRDefault="00CA129E" w:rsidP="00CA129E">
            <w:pPr>
              <w:jc w:val="left"/>
              <w:rPr>
                <w:rFonts w:cs="Arial"/>
                <w:color w:val="000000"/>
                <w:sz w:val="16"/>
                <w:szCs w:val="16"/>
              </w:rPr>
            </w:pPr>
            <w:r w:rsidRPr="00CA129E">
              <w:rPr>
                <w:rFonts w:cs="Arial"/>
                <w:color w:val="000000"/>
                <w:sz w:val="16"/>
                <w:szCs w:val="16"/>
              </w:rPr>
              <w:t>Great Wall 2012 Gardeners Ute</w:t>
            </w:r>
          </w:p>
        </w:tc>
        <w:tc>
          <w:tcPr>
            <w:tcW w:w="677" w:type="dxa"/>
            <w:tcBorders>
              <w:top w:val="nil"/>
              <w:left w:val="nil"/>
              <w:bottom w:val="single" w:sz="4" w:space="0" w:color="auto"/>
              <w:right w:val="single" w:sz="4" w:space="0" w:color="auto"/>
            </w:tcBorders>
            <w:shd w:val="clear" w:color="auto" w:fill="auto"/>
            <w:noWrap/>
            <w:vAlign w:val="center"/>
            <w:hideMark/>
          </w:tcPr>
          <w:p w14:paraId="0B2B4E77" w14:textId="77777777" w:rsidR="00CA129E" w:rsidRPr="00CA129E" w:rsidRDefault="00CA129E" w:rsidP="00CA129E">
            <w:pPr>
              <w:jc w:val="left"/>
              <w:rPr>
                <w:rFonts w:cs="Arial"/>
                <w:color w:val="000000"/>
                <w:sz w:val="16"/>
                <w:szCs w:val="16"/>
              </w:rPr>
            </w:pPr>
            <w:r w:rsidRPr="00CA129E">
              <w:rPr>
                <w:rFonts w:cs="Arial"/>
                <w:color w:val="000000"/>
                <w:sz w:val="16"/>
                <w:szCs w:val="16"/>
              </w:rPr>
              <w:t>2012</w:t>
            </w:r>
          </w:p>
        </w:tc>
        <w:tc>
          <w:tcPr>
            <w:tcW w:w="1446" w:type="dxa"/>
            <w:tcBorders>
              <w:top w:val="nil"/>
              <w:left w:val="nil"/>
              <w:bottom w:val="single" w:sz="4" w:space="0" w:color="auto"/>
              <w:right w:val="single" w:sz="4" w:space="0" w:color="auto"/>
            </w:tcBorders>
            <w:shd w:val="clear" w:color="auto" w:fill="auto"/>
            <w:noWrap/>
            <w:vAlign w:val="center"/>
            <w:hideMark/>
          </w:tcPr>
          <w:p w14:paraId="176DDBB6" w14:textId="77777777" w:rsidR="00CA129E" w:rsidRPr="00CA129E" w:rsidRDefault="00CA129E" w:rsidP="00CA129E">
            <w:pPr>
              <w:jc w:val="left"/>
              <w:rPr>
                <w:rFonts w:cs="Arial"/>
                <w:color w:val="000000"/>
                <w:sz w:val="16"/>
                <w:szCs w:val="16"/>
              </w:rPr>
            </w:pPr>
            <w:r w:rsidRPr="00CA129E">
              <w:rPr>
                <w:rFonts w:cs="Arial"/>
                <w:color w:val="000000"/>
                <w:sz w:val="16"/>
                <w:szCs w:val="16"/>
              </w:rPr>
              <w:t>MU 167</w:t>
            </w:r>
          </w:p>
        </w:tc>
        <w:tc>
          <w:tcPr>
            <w:tcW w:w="1276" w:type="dxa"/>
            <w:tcBorders>
              <w:top w:val="nil"/>
              <w:left w:val="nil"/>
              <w:bottom w:val="single" w:sz="4" w:space="0" w:color="auto"/>
              <w:right w:val="single" w:sz="4" w:space="0" w:color="auto"/>
            </w:tcBorders>
            <w:shd w:val="clear" w:color="auto" w:fill="auto"/>
            <w:noWrap/>
            <w:vAlign w:val="center"/>
            <w:hideMark/>
          </w:tcPr>
          <w:p w14:paraId="6C929C99" w14:textId="5CE76008" w:rsidR="00CA129E" w:rsidRPr="00CA129E" w:rsidRDefault="00CA129E" w:rsidP="00CA129E">
            <w:pPr>
              <w:jc w:val="right"/>
              <w:rPr>
                <w:rFonts w:cs="Arial"/>
                <w:color w:val="000000"/>
                <w:sz w:val="16"/>
                <w:szCs w:val="16"/>
              </w:rPr>
            </w:pPr>
            <w:r w:rsidRPr="00CA129E">
              <w:rPr>
                <w:rFonts w:cs="Arial"/>
                <w:color w:val="000000"/>
                <w:sz w:val="16"/>
                <w:szCs w:val="16"/>
              </w:rPr>
              <w:t>304.81</w:t>
            </w:r>
          </w:p>
        </w:tc>
        <w:tc>
          <w:tcPr>
            <w:tcW w:w="1134" w:type="dxa"/>
            <w:tcBorders>
              <w:top w:val="nil"/>
              <w:left w:val="nil"/>
              <w:bottom w:val="single" w:sz="4" w:space="0" w:color="auto"/>
              <w:right w:val="single" w:sz="4" w:space="0" w:color="auto"/>
            </w:tcBorders>
            <w:shd w:val="clear" w:color="auto" w:fill="auto"/>
            <w:noWrap/>
            <w:vAlign w:val="center"/>
            <w:hideMark/>
          </w:tcPr>
          <w:p w14:paraId="4F8E7E5C" w14:textId="65C1ECA2" w:rsidR="00CA129E" w:rsidRPr="00CA129E" w:rsidRDefault="00CA129E" w:rsidP="00CA129E">
            <w:pPr>
              <w:jc w:val="right"/>
              <w:rPr>
                <w:rFonts w:cs="Arial"/>
                <w:color w:val="000000"/>
                <w:sz w:val="16"/>
                <w:szCs w:val="16"/>
              </w:rPr>
            </w:pPr>
            <w:r w:rsidRPr="00CA129E">
              <w:rPr>
                <w:rFonts w:cs="Arial"/>
                <w:color w:val="000000"/>
                <w:sz w:val="16"/>
                <w:szCs w:val="16"/>
              </w:rPr>
              <w:t>-</w:t>
            </w:r>
          </w:p>
        </w:tc>
        <w:tc>
          <w:tcPr>
            <w:tcW w:w="1212" w:type="dxa"/>
            <w:tcBorders>
              <w:top w:val="nil"/>
              <w:left w:val="nil"/>
              <w:bottom w:val="single" w:sz="4" w:space="0" w:color="auto"/>
              <w:right w:val="single" w:sz="4" w:space="0" w:color="auto"/>
            </w:tcBorders>
            <w:shd w:val="clear" w:color="auto" w:fill="auto"/>
            <w:noWrap/>
            <w:vAlign w:val="center"/>
            <w:hideMark/>
          </w:tcPr>
          <w:p w14:paraId="2892751A" w14:textId="77777777" w:rsidR="00CA129E" w:rsidRPr="00CA129E" w:rsidRDefault="00CA129E" w:rsidP="00CA129E">
            <w:pPr>
              <w:jc w:val="right"/>
              <w:rPr>
                <w:rFonts w:cs="Arial"/>
                <w:color w:val="000000"/>
                <w:sz w:val="16"/>
                <w:szCs w:val="16"/>
              </w:rPr>
            </w:pPr>
            <w:r w:rsidRPr="00CA129E">
              <w:rPr>
                <w:rFonts w:cs="Arial"/>
                <w:color w:val="000000"/>
                <w:sz w:val="16"/>
                <w:szCs w:val="16"/>
              </w:rPr>
              <w:t>0</w:t>
            </w:r>
          </w:p>
        </w:tc>
      </w:tr>
      <w:tr w:rsidR="00CA129E" w:rsidRPr="00CA129E" w14:paraId="77858CDF" w14:textId="77777777" w:rsidTr="00FC2563">
        <w:trPr>
          <w:trHeight w:val="255"/>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14:paraId="2FF20435" w14:textId="77777777" w:rsidR="00CA129E" w:rsidRPr="00CA129E" w:rsidRDefault="00CA129E" w:rsidP="00CA129E">
            <w:pPr>
              <w:jc w:val="left"/>
              <w:rPr>
                <w:rFonts w:cs="Arial"/>
                <w:color w:val="000000"/>
                <w:sz w:val="16"/>
                <w:szCs w:val="16"/>
              </w:rPr>
            </w:pPr>
            <w:r w:rsidRPr="00CA129E">
              <w:rPr>
                <w:rFonts w:cs="Arial"/>
                <w:color w:val="000000"/>
                <w:sz w:val="16"/>
                <w:szCs w:val="16"/>
              </w:rPr>
              <w:t>P059</w:t>
            </w:r>
          </w:p>
        </w:tc>
        <w:tc>
          <w:tcPr>
            <w:tcW w:w="3547" w:type="dxa"/>
            <w:tcBorders>
              <w:top w:val="nil"/>
              <w:left w:val="nil"/>
              <w:bottom w:val="single" w:sz="4" w:space="0" w:color="auto"/>
              <w:right w:val="single" w:sz="4" w:space="0" w:color="auto"/>
            </w:tcBorders>
            <w:shd w:val="clear" w:color="auto" w:fill="auto"/>
            <w:noWrap/>
            <w:vAlign w:val="center"/>
            <w:hideMark/>
          </w:tcPr>
          <w:p w14:paraId="729821F1" w14:textId="77777777" w:rsidR="00CA129E" w:rsidRPr="00CA129E" w:rsidRDefault="00CA129E" w:rsidP="00CA129E">
            <w:pPr>
              <w:jc w:val="left"/>
              <w:rPr>
                <w:rFonts w:cs="Arial"/>
                <w:color w:val="000000"/>
                <w:sz w:val="16"/>
                <w:szCs w:val="16"/>
              </w:rPr>
            </w:pPr>
            <w:r w:rsidRPr="00CA129E">
              <w:rPr>
                <w:rFonts w:cs="Arial"/>
                <w:color w:val="000000"/>
                <w:sz w:val="16"/>
                <w:szCs w:val="16"/>
              </w:rPr>
              <w:t>Trailer - 45ft Flat top</w:t>
            </w:r>
          </w:p>
        </w:tc>
        <w:tc>
          <w:tcPr>
            <w:tcW w:w="677" w:type="dxa"/>
            <w:tcBorders>
              <w:top w:val="nil"/>
              <w:left w:val="nil"/>
              <w:bottom w:val="single" w:sz="4" w:space="0" w:color="auto"/>
              <w:right w:val="single" w:sz="4" w:space="0" w:color="auto"/>
            </w:tcBorders>
            <w:shd w:val="clear" w:color="auto" w:fill="auto"/>
            <w:noWrap/>
            <w:vAlign w:val="center"/>
            <w:hideMark/>
          </w:tcPr>
          <w:p w14:paraId="515B1FB3" w14:textId="77777777" w:rsidR="00CA129E" w:rsidRPr="00CA129E" w:rsidRDefault="00CA129E" w:rsidP="00CA129E">
            <w:pPr>
              <w:jc w:val="left"/>
              <w:rPr>
                <w:rFonts w:cs="Arial"/>
                <w:color w:val="000000"/>
                <w:sz w:val="16"/>
                <w:szCs w:val="16"/>
              </w:rPr>
            </w:pPr>
            <w:r w:rsidRPr="00CA129E">
              <w:rPr>
                <w:rFonts w:cs="Arial"/>
                <w:color w:val="000000"/>
                <w:sz w:val="16"/>
                <w:szCs w:val="16"/>
              </w:rPr>
              <w:t>1978</w:t>
            </w:r>
          </w:p>
        </w:tc>
        <w:tc>
          <w:tcPr>
            <w:tcW w:w="1446" w:type="dxa"/>
            <w:tcBorders>
              <w:top w:val="nil"/>
              <w:left w:val="nil"/>
              <w:bottom w:val="single" w:sz="4" w:space="0" w:color="auto"/>
              <w:right w:val="single" w:sz="4" w:space="0" w:color="auto"/>
            </w:tcBorders>
            <w:shd w:val="clear" w:color="auto" w:fill="auto"/>
            <w:noWrap/>
            <w:vAlign w:val="center"/>
            <w:hideMark/>
          </w:tcPr>
          <w:p w14:paraId="2FDBE753" w14:textId="77777777" w:rsidR="00CA129E" w:rsidRPr="00CA129E" w:rsidRDefault="00CA129E" w:rsidP="00CA129E">
            <w:pPr>
              <w:jc w:val="left"/>
              <w:rPr>
                <w:rFonts w:cs="Arial"/>
                <w:color w:val="000000"/>
                <w:sz w:val="16"/>
                <w:szCs w:val="16"/>
              </w:rPr>
            </w:pPr>
            <w:r w:rsidRPr="00CA129E">
              <w:rPr>
                <w:rFonts w:cs="Arial"/>
                <w:color w:val="000000"/>
                <w:sz w:val="16"/>
                <w:szCs w:val="16"/>
              </w:rPr>
              <w:t>MU2044</w:t>
            </w:r>
          </w:p>
        </w:tc>
        <w:tc>
          <w:tcPr>
            <w:tcW w:w="1276" w:type="dxa"/>
            <w:tcBorders>
              <w:top w:val="nil"/>
              <w:left w:val="nil"/>
              <w:bottom w:val="single" w:sz="4" w:space="0" w:color="auto"/>
              <w:right w:val="single" w:sz="4" w:space="0" w:color="auto"/>
            </w:tcBorders>
            <w:shd w:val="clear" w:color="auto" w:fill="auto"/>
            <w:noWrap/>
            <w:vAlign w:val="center"/>
            <w:hideMark/>
          </w:tcPr>
          <w:p w14:paraId="22463811" w14:textId="236BC6E4" w:rsidR="00CA129E" w:rsidRPr="00CA129E" w:rsidRDefault="00CA129E" w:rsidP="00CA129E">
            <w:pPr>
              <w:jc w:val="right"/>
              <w:rPr>
                <w:rFonts w:cs="Arial"/>
                <w:color w:val="000000"/>
                <w:sz w:val="16"/>
                <w:szCs w:val="16"/>
              </w:rPr>
            </w:pPr>
            <w:r w:rsidRPr="00CA129E">
              <w:rPr>
                <w:rFonts w:cs="Arial"/>
                <w:color w:val="000000"/>
                <w:sz w:val="16"/>
                <w:szCs w:val="16"/>
              </w:rPr>
              <w:t>1,022.25</w:t>
            </w:r>
          </w:p>
        </w:tc>
        <w:tc>
          <w:tcPr>
            <w:tcW w:w="1134" w:type="dxa"/>
            <w:tcBorders>
              <w:top w:val="nil"/>
              <w:left w:val="nil"/>
              <w:bottom w:val="single" w:sz="4" w:space="0" w:color="auto"/>
              <w:right w:val="single" w:sz="4" w:space="0" w:color="auto"/>
            </w:tcBorders>
            <w:shd w:val="clear" w:color="auto" w:fill="auto"/>
            <w:noWrap/>
            <w:vAlign w:val="center"/>
            <w:hideMark/>
          </w:tcPr>
          <w:p w14:paraId="7AE1A0A4" w14:textId="1B47A46F" w:rsidR="00CA129E" w:rsidRPr="00CA129E" w:rsidRDefault="00CA129E" w:rsidP="00CA129E">
            <w:pPr>
              <w:jc w:val="right"/>
              <w:rPr>
                <w:rFonts w:cs="Arial"/>
                <w:color w:val="000000"/>
                <w:sz w:val="16"/>
                <w:szCs w:val="16"/>
              </w:rPr>
            </w:pPr>
            <w:r w:rsidRPr="00CA129E">
              <w:rPr>
                <w:rFonts w:cs="Arial"/>
                <w:color w:val="000000"/>
                <w:sz w:val="16"/>
                <w:szCs w:val="16"/>
              </w:rPr>
              <w:t>-</w:t>
            </w:r>
          </w:p>
        </w:tc>
        <w:tc>
          <w:tcPr>
            <w:tcW w:w="1212" w:type="dxa"/>
            <w:tcBorders>
              <w:top w:val="nil"/>
              <w:left w:val="nil"/>
              <w:bottom w:val="single" w:sz="4" w:space="0" w:color="auto"/>
              <w:right w:val="single" w:sz="4" w:space="0" w:color="auto"/>
            </w:tcBorders>
            <w:shd w:val="clear" w:color="auto" w:fill="auto"/>
            <w:noWrap/>
            <w:vAlign w:val="center"/>
            <w:hideMark/>
          </w:tcPr>
          <w:p w14:paraId="3CDCA3D2" w14:textId="77777777" w:rsidR="00CA129E" w:rsidRPr="00CA129E" w:rsidRDefault="00CA129E" w:rsidP="00CA129E">
            <w:pPr>
              <w:jc w:val="right"/>
              <w:rPr>
                <w:rFonts w:cs="Arial"/>
                <w:color w:val="000000"/>
                <w:sz w:val="16"/>
                <w:szCs w:val="16"/>
              </w:rPr>
            </w:pPr>
            <w:r w:rsidRPr="00CA129E">
              <w:rPr>
                <w:rFonts w:cs="Arial"/>
                <w:color w:val="000000"/>
                <w:sz w:val="16"/>
                <w:szCs w:val="16"/>
              </w:rPr>
              <w:t>0</w:t>
            </w:r>
          </w:p>
        </w:tc>
      </w:tr>
      <w:tr w:rsidR="00CA129E" w:rsidRPr="00CA129E" w14:paraId="3257BC12" w14:textId="77777777" w:rsidTr="00FC2563">
        <w:trPr>
          <w:trHeight w:val="255"/>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14:paraId="597A4231" w14:textId="77777777" w:rsidR="00CA129E" w:rsidRPr="00CA129E" w:rsidRDefault="00CA129E" w:rsidP="00CA129E">
            <w:pPr>
              <w:jc w:val="left"/>
              <w:rPr>
                <w:rFonts w:cs="Arial"/>
                <w:color w:val="000000"/>
                <w:sz w:val="16"/>
                <w:szCs w:val="16"/>
              </w:rPr>
            </w:pPr>
            <w:r w:rsidRPr="00CA129E">
              <w:rPr>
                <w:rFonts w:cs="Arial"/>
                <w:color w:val="000000"/>
                <w:sz w:val="16"/>
                <w:szCs w:val="16"/>
              </w:rPr>
              <w:t>P060</w:t>
            </w:r>
          </w:p>
        </w:tc>
        <w:tc>
          <w:tcPr>
            <w:tcW w:w="3547" w:type="dxa"/>
            <w:tcBorders>
              <w:top w:val="nil"/>
              <w:left w:val="nil"/>
              <w:bottom w:val="single" w:sz="4" w:space="0" w:color="auto"/>
              <w:right w:val="single" w:sz="4" w:space="0" w:color="auto"/>
            </w:tcBorders>
            <w:shd w:val="clear" w:color="auto" w:fill="auto"/>
            <w:noWrap/>
            <w:vAlign w:val="center"/>
            <w:hideMark/>
          </w:tcPr>
          <w:p w14:paraId="424A4351" w14:textId="77777777" w:rsidR="00CA129E" w:rsidRPr="00CA129E" w:rsidRDefault="00CA129E" w:rsidP="00CA129E">
            <w:pPr>
              <w:jc w:val="left"/>
              <w:rPr>
                <w:rFonts w:cs="Arial"/>
                <w:color w:val="000000"/>
                <w:sz w:val="16"/>
                <w:szCs w:val="16"/>
              </w:rPr>
            </w:pPr>
            <w:r w:rsidRPr="00CA129E">
              <w:rPr>
                <w:rFonts w:cs="Arial"/>
                <w:color w:val="000000"/>
                <w:sz w:val="16"/>
                <w:szCs w:val="16"/>
              </w:rPr>
              <w:t>Patient Transfer- Mercedes Sprinter</w:t>
            </w:r>
          </w:p>
        </w:tc>
        <w:tc>
          <w:tcPr>
            <w:tcW w:w="677" w:type="dxa"/>
            <w:tcBorders>
              <w:top w:val="nil"/>
              <w:left w:val="nil"/>
              <w:bottom w:val="single" w:sz="4" w:space="0" w:color="auto"/>
              <w:right w:val="single" w:sz="4" w:space="0" w:color="auto"/>
            </w:tcBorders>
            <w:shd w:val="clear" w:color="auto" w:fill="auto"/>
            <w:noWrap/>
            <w:vAlign w:val="center"/>
            <w:hideMark/>
          </w:tcPr>
          <w:p w14:paraId="36055B62" w14:textId="77777777" w:rsidR="00CA129E" w:rsidRPr="00CA129E" w:rsidRDefault="00CA129E" w:rsidP="00CA129E">
            <w:pPr>
              <w:jc w:val="left"/>
              <w:rPr>
                <w:rFonts w:cs="Arial"/>
                <w:color w:val="000000"/>
                <w:sz w:val="16"/>
                <w:szCs w:val="16"/>
              </w:rPr>
            </w:pPr>
            <w:r w:rsidRPr="00CA129E">
              <w:rPr>
                <w:rFonts w:cs="Arial"/>
                <w:color w:val="000000"/>
                <w:sz w:val="16"/>
                <w:szCs w:val="16"/>
              </w:rPr>
              <w:t>2004</w:t>
            </w:r>
          </w:p>
        </w:tc>
        <w:tc>
          <w:tcPr>
            <w:tcW w:w="1446" w:type="dxa"/>
            <w:tcBorders>
              <w:top w:val="nil"/>
              <w:left w:val="nil"/>
              <w:bottom w:val="single" w:sz="4" w:space="0" w:color="auto"/>
              <w:right w:val="single" w:sz="4" w:space="0" w:color="auto"/>
            </w:tcBorders>
            <w:shd w:val="clear" w:color="auto" w:fill="auto"/>
            <w:noWrap/>
            <w:vAlign w:val="center"/>
            <w:hideMark/>
          </w:tcPr>
          <w:p w14:paraId="068F9A18" w14:textId="77777777" w:rsidR="00CA129E" w:rsidRPr="00CA129E" w:rsidRDefault="00CA129E" w:rsidP="00CA129E">
            <w:pPr>
              <w:jc w:val="left"/>
              <w:rPr>
                <w:rFonts w:cs="Arial"/>
                <w:color w:val="000000"/>
                <w:sz w:val="16"/>
                <w:szCs w:val="16"/>
              </w:rPr>
            </w:pPr>
            <w:r w:rsidRPr="00CA129E">
              <w:rPr>
                <w:rFonts w:cs="Arial"/>
                <w:color w:val="000000"/>
                <w:sz w:val="16"/>
                <w:szCs w:val="16"/>
              </w:rPr>
              <w:t>MU 1009</w:t>
            </w:r>
          </w:p>
        </w:tc>
        <w:tc>
          <w:tcPr>
            <w:tcW w:w="1276" w:type="dxa"/>
            <w:tcBorders>
              <w:top w:val="nil"/>
              <w:left w:val="nil"/>
              <w:bottom w:val="single" w:sz="4" w:space="0" w:color="auto"/>
              <w:right w:val="single" w:sz="4" w:space="0" w:color="auto"/>
            </w:tcBorders>
            <w:shd w:val="clear" w:color="auto" w:fill="auto"/>
            <w:noWrap/>
            <w:vAlign w:val="center"/>
            <w:hideMark/>
          </w:tcPr>
          <w:p w14:paraId="4E1735E0" w14:textId="7AD6115B" w:rsidR="00CA129E" w:rsidRPr="00CA129E" w:rsidRDefault="00CA129E" w:rsidP="00CA129E">
            <w:pPr>
              <w:jc w:val="right"/>
              <w:rPr>
                <w:rFonts w:cs="Arial"/>
                <w:color w:val="000000"/>
                <w:sz w:val="16"/>
                <w:szCs w:val="16"/>
              </w:rPr>
            </w:pPr>
            <w:r w:rsidRPr="00CA129E">
              <w:rPr>
                <w:rFonts w:cs="Arial"/>
                <w:color w:val="000000"/>
                <w:sz w:val="16"/>
                <w:szCs w:val="16"/>
              </w:rPr>
              <w:t>978.87</w:t>
            </w:r>
          </w:p>
        </w:tc>
        <w:tc>
          <w:tcPr>
            <w:tcW w:w="1134" w:type="dxa"/>
            <w:tcBorders>
              <w:top w:val="nil"/>
              <w:left w:val="nil"/>
              <w:bottom w:val="single" w:sz="4" w:space="0" w:color="auto"/>
              <w:right w:val="single" w:sz="4" w:space="0" w:color="auto"/>
            </w:tcBorders>
            <w:shd w:val="clear" w:color="auto" w:fill="auto"/>
            <w:noWrap/>
            <w:vAlign w:val="center"/>
            <w:hideMark/>
          </w:tcPr>
          <w:p w14:paraId="6B7AC430" w14:textId="586494E7" w:rsidR="00CA129E" w:rsidRPr="00CA129E" w:rsidRDefault="00CA129E" w:rsidP="00CA129E">
            <w:pPr>
              <w:jc w:val="right"/>
              <w:rPr>
                <w:rFonts w:cs="Arial"/>
                <w:color w:val="000000"/>
                <w:sz w:val="16"/>
                <w:szCs w:val="16"/>
              </w:rPr>
            </w:pPr>
            <w:r w:rsidRPr="00CA129E">
              <w:rPr>
                <w:rFonts w:cs="Arial"/>
                <w:color w:val="000000"/>
                <w:sz w:val="16"/>
                <w:szCs w:val="16"/>
              </w:rPr>
              <w:t>-</w:t>
            </w:r>
          </w:p>
        </w:tc>
        <w:tc>
          <w:tcPr>
            <w:tcW w:w="1212" w:type="dxa"/>
            <w:tcBorders>
              <w:top w:val="nil"/>
              <w:left w:val="nil"/>
              <w:bottom w:val="single" w:sz="4" w:space="0" w:color="auto"/>
              <w:right w:val="single" w:sz="4" w:space="0" w:color="auto"/>
            </w:tcBorders>
            <w:shd w:val="clear" w:color="auto" w:fill="auto"/>
            <w:noWrap/>
            <w:vAlign w:val="center"/>
            <w:hideMark/>
          </w:tcPr>
          <w:p w14:paraId="5FC56244" w14:textId="77777777" w:rsidR="00CA129E" w:rsidRPr="00CA129E" w:rsidRDefault="00CA129E" w:rsidP="00CA129E">
            <w:pPr>
              <w:jc w:val="right"/>
              <w:rPr>
                <w:rFonts w:cs="Arial"/>
                <w:color w:val="000000"/>
                <w:sz w:val="16"/>
                <w:szCs w:val="16"/>
              </w:rPr>
            </w:pPr>
            <w:r w:rsidRPr="00CA129E">
              <w:rPr>
                <w:rFonts w:cs="Arial"/>
                <w:color w:val="000000"/>
                <w:sz w:val="16"/>
                <w:szCs w:val="16"/>
              </w:rPr>
              <w:t>0</w:t>
            </w:r>
          </w:p>
        </w:tc>
      </w:tr>
      <w:tr w:rsidR="00CA129E" w:rsidRPr="00CA129E" w14:paraId="2BF01129" w14:textId="77777777" w:rsidTr="00FC2563">
        <w:trPr>
          <w:trHeight w:val="255"/>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14:paraId="6AD6D18F" w14:textId="77777777" w:rsidR="00CA129E" w:rsidRPr="00CA129E" w:rsidRDefault="00CA129E" w:rsidP="00CA129E">
            <w:pPr>
              <w:jc w:val="left"/>
              <w:rPr>
                <w:rFonts w:cs="Arial"/>
                <w:color w:val="000000"/>
                <w:sz w:val="16"/>
                <w:szCs w:val="16"/>
              </w:rPr>
            </w:pPr>
            <w:r w:rsidRPr="00CA129E">
              <w:rPr>
                <w:rFonts w:cs="Arial"/>
                <w:color w:val="000000"/>
                <w:sz w:val="16"/>
                <w:szCs w:val="16"/>
              </w:rPr>
              <w:t>P061</w:t>
            </w:r>
          </w:p>
        </w:tc>
        <w:tc>
          <w:tcPr>
            <w:tcW w:w="3547" w:type="dxa"/>
            <w:tcBorders>
              <w:top w:val="nil"/>
              <w:left w:val="nil"/>
              <w:bottom w:val="single" w:sz="4" w:space="0" w:color="auto"/>
              <w:right w:val="single" w:sz="4" w:space="0" w:color="auto"/>
            </w:tcBorders>
            <w:shd w:val="clear" w:color="auto" w:fill="auto"/>
            <w:noWrap/>
            <w:vAlign w:val="center"/>
            <w:hideMark/>
          </w:tcPr>
          <w:p w14:paraId="4E323EAE" w14:textId="77777777" w:rsidR="00CA129E" w:rsidRPr="00CA129E" w:rsidRDefault="00CA129E" w:rsidP="00CA129E">
            <w:pPr>
              <w:jc w:val="left"/>
              <w:rPr>
                <w:rFonts w:cs="Arial"/>
                <w:color w:val="000000"/>
                <w:sz w:val="16"/>
                <w:szCs w:val="16"/>
              </w:rPr>
            </w:pPr>
            <w:r w:rsidRPr="00CA129E">
              <w:rPr>
                <w:rFonts w:cs="Arial"/>
                <w:color w:val="000000"/>
                <w:sz w:val="16"/>
                <w:szCs w:val="16"/>
              </w:rPr>
              <w:t>Kenworth T604 Prime Mover</w:t>
            </w:r>
          </w:p>
        </w:tc>
        <w:tc>
          <w:tcPr>
            <w:tcW w:w="677" w:type="dxa"/>
            <w:tcBorders>
              <w:top w:val="nil"/>
              <w:left w:val="nil"/>
              <w:bottom w:val="single" w:sz="4" w:space="0" w:color="auto"/>
              <w:right w:val="single" w:sz="4" w:space="0" w:color="auto"/>
            </w:tcBorders>
            <w:shd w:val="clear" w:color="auto" w:fill="auto"/>
            <w:noWrap/>
            <w:vAlign w:val="center"/>
            <w:hideMark/>
          </w:tcPr>
          <w:p w14:paraId="789B6A0E" w14:textId="77777777" w:rsidR="00CA129E" w:rsidRPr="00CA129E" w:rsidRDefault="00CA129E" w:rsidP="00CA129E">
            <w:pPr>
              <w:jc w:val="left"/>
              <w:rPr>
                <w:rFonts w:cs="Arial"/>
                <w:color w:val="000000"/>
                <w:sz w:val="16"/>
                <w:szCs w:val="16"/>
              </w:rPr>
            </w:pPr>
            <w:r w:rsidRPr="00CA129E">
              <w:rPr>
                <w:rFonts w:cs="Arial"/>
                <w:color w:val="000000"/>
                <w:sz w:val="16"/>
                <w:szCs w:val="16"/>
              </w:rPr>
              <w:t>2004</w:t>
            </w:r>
          </w:p>
        </w:tc>
        <w:tc>
          <w:tcPr>
            <w:tcW w:w="1446" w:type="dxa"/>
            <w:tcBorders>
              <w:top w:val="nil"/>
              <w:left w:val="nil"/>
              <w:bottom w:val="single" w:sz="4" w:space="0" w:color="auto"/>
              <w:right w:val="single" w:sz="4" w:space="0" w:color="auto"/>
            </w:tcBorders>
            <w:shd w:val="clear" w:color="auto" w:fill="auto"/>
            <w:noWrap/>
            <w:vAlign w:val="center"/>
            <w:hideMark/>
          </w:tcPr>
          <w:p w14:paraId="7D409AE9" w14:textId="77777777" w:rsidR="00CA129E" w:rsidRPr="00CA129E" w:rsidRDefault="00CA129E" w:rsidP="00CA129E">
            <w:pPr>
              <w:jc w:val="left"/>
              <w:rPr>
                <w:rFonts w:cs="Arial"/>
                <w:color w:val="000000"/>
                <w:sz w:val="16"/>
                <w:szCs w:val="16"/>
              </w:rPr>
            </w:pPr>
            <w:r w:rsidRPr="00CA129E">
              <w:rPr>
                <w:rFonts w:cs="Arial"/>
                <w:color w:val="000000"/>
                <w:sz w:val="16"/>
                <w:szCs w:val="16"/>
              </w:rPr>
              <w:t>MU 000</w:t>
            </w:r>
          </w:p>
        </w:tc>
        <w:tc>
          <w:tcPr>
            <w:tcW w:w="1276" w:type="dxa"/>
            <w:tcBorders>
              <w:top w:val="nil"/>
              <w:left w:val="nil"/>
              <w:bottom w:val="single" w:sz="4" w:space="0" w:color="auto"/>
              <w:right w:val="single" w:sz="4" w:space="0" w:color="auto"/>
            </w:tcBorders>
            <w:shd w:val="clear" w:color="auto" w:fill="auto"/>
            <w:noWrap/>
            <w:vAlign w:val="center"/>
            <w:hideMark/>
          </w:tcPr>
          <w:p w14:paraId="3283D834" w14:textId="45674375" w:rsidR="00CA129E" w:rsidRPr="00CA129E" w:rsidRDefault="00CA129E" w:rsidP="00CA129E">
            <w:pPr>
              <w:jc w:val="right"/>
              <w:rPr>
                <w:rFonts w:cs="Arial"/>
                <w:color w:val="000000"/>
                <w:sz w:val="16"/>
                <w:szCs w:val="16"/>
              </w:rPr>
            </w:pPr>
            <w:r w:rsidRPr="00CA129E">
              <w:rPr>
                <w:rFonts w:cs="Arial"/>
                <w:color w:val="000000"/>
                <w:sz w:val="16"/>
                <w:szCs w:val="16"/>
              </w:rPr>
              <w:t>1,322.22</w:t>
            </w:r>
          </w:p>
        </w:tc>
        <w:tc>
          <w:tcPr>
            <w:tcW w:w="1134" w:type="dxa"/>
            <w:tcBorders>
              <w:top w:val="nil"/>
              <w:left w:val="nil"/>
              <w:bottom w:val="single" w:sz="4" w:space="0" w:color="auto"/>
              <w:right w:val="single" w:sz="4" w:space="0" w:color="auto"/>
            </w:tcBorders>
            <w:shd w:val="clear" w:color="auto" w:fill="auto"/>
            <w:noWrap/>
            <w:vAlign w:val="center"/>
            <w:hideMark/>
          </w:tcPr>
          <w:p w14:paraId="070A0A9A" w14:textId="14AEF2F7" w:rsidR="00CA129E" w:rsidRPr="00CA129E" w:rsidRDefault="00CA129E" w:rsidP="00CA129E">
            <w:pPr>
              <w:jc w:val="right"/>
              <w:rPr>
                <w:rFonts w:cs="Arial"/>
                <w:color w:val="000000"/>
                <w:sz w:val="16"/>
                <w:szCs w:val="16"/>
              </w:rPr>
            </w:pPr>
            <w:r w:rsidRPr="00CA129E">
              <w:rPr>
                <w:rFonts w:cs="Arial"/>
                <w:color w:val="000000"/>
                <w:sz w:val="16"/>
                <w:szCs w:val="16"/>
              </w:rPr>
              <w:t>7,087.50</w:t>
            </w:r>
          </w:p>
        </w:tc>
        <w:tc>
          <w:tcPr>
            <w:tcW w:w="1212" w:type="dxa"/>
            <w:tcBorders>
              <w:top w:val="nil"/>
              <w:left w:val="nil"/>
              <w:bottom w:val="single" w:sz="4" w:space="0" w:color="auto"/>
              <w:right w:val="single" w:sz="4" w:space="0" w:color="auto"/>
            </w:tcBorders>
            <w:shd w:val="clear" w:color="auto" w:fill="auto"/>
            <w:noWrap/>
            <w:vAlign w:val="center"/>
            <w:hideMark/>
          </w:tcPr>
          <w:p w14:paraId="274562E7" w14:textId="77777777" w:rsidR="00CA129E" w:rsidRPr="00CA129E" w:rsidRDefault="00CA129E" w:rsidP="00CA129E">
            <w:pPr>
              <w:jc w:val="right"/>
              <w:rPr>
                <w:rFonts w:cs="Arial"/>
                <w:color w:val="000000"/>
                <w:sz w:val="16"/>
                <w:szCs w:val="16"/>
              </w:rPr>
            </w:pPr>
            <w:r w:rsidRPr="00CA129E">
              <w:rPr>
                <w:rFonts w:cs="Arial"/>
                <w:color w:val="000000"/>
                <w:sz w:val="16"/>
                <w:szCs w:val="16"/>
              </w:rPr>
              <w:t>157.5</w:t>
            </w:r>
          </w:p>
        </w:tc>
      </w:tr>
      <w:tr w:rsidR="00CA129E" w:rsidRPr="00CA129E" w14:paraId="068C710E" w14:textId="77777777" w:rsidTr="00FC2563">
        <w:trPr>
          <w:trHeight w:val="255"/>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14:paraId="33CF122F" w14:textId="77777777" w:rsidR="00CA129E" w:rsidRPr="00CA129E" w:rsidRDefault="00CA129E" w:rsidP="00CA129E">
            <w:pPr>
              <w:jc w:val="left"/>
              <w:rPr>
                <w:rFonts w:cs="Arial"/>
                <w:color w:val="000000"/>
                <w:sz w:val="16"/>
                <w:szCs w:val="16"/>
              </w:rPr>
            </w:pPr>
            <w:r w:rsidRPr="00CA129E">
              <w:rPr>
                <w:rFonts w:cs="Arial"/>
                <w:color w:val="000000"/>
                <w:sz w:val="16"/>
                <w:szCs w:val="16"/>
              </w:rPr>
              <w:t>P064</w:t>
            </w:r>
          </w:p>
        </w:tc>
        <w:tc>
          <w:tcPr>
            <w:tcW w:w="3547" w:type="dxa"/>
            <w:tcBorders>
              <w:top w:val="nil"/>
              <w:left w:val="nil"/>
              <w:bottom w:val="single" w:sz="4" w:space="0" w:color="auto"/>
              <w:right w:val="single" w:sz="4" w:space="0" w:color="auto"/>
            </w:tcBorders>
            <w:shd w:val="clear" w:color="auto" w:fill="auto"/>
            <w:noWrap/>
            <w:vAlign w:val="center"/>
            <w:hideMark/>
          </w:tcPr>
          <w:p w14:paraId="29F96912" w14:textId="77777777" w:rsidR="00CA129E" w:rsidRPr="00CA129E" w:rsidRDefault="00CA129E" w:rsidP="00CA129E">
            <w:pPr>
              <w:jc w:val="left"/>
              <w:rPr>
                <w:rFonts w:cs="Arial"/>
                <w:color w:val="000000"/>
                <w:sz w:val="16"/>
                <w:szCs w:val="16"/>
              </w:rPr>
            </w:pPr>
            <w:r w:rsidRPr="00CA129E">
              <w:rPr>
                <w:rFonts w:cs="Arial"/>
                <w:color w:val="000000"/>
                <w:sz w:val="16"/>
                <w:szCs w:val="16"/>
              </w:rPr>
              <w:t xml:space="preserve">Isuzu FRR500 5-Tonne Truck  </w:t>
            </w:r>
          </w:p>
        </w:tc>
        <w:tc>
          <w:tcPr>
            <w:tcW w:w="677" w:type="dxa"/>
            <w:tcBorders>
              <w:top w:val="nil"/>
              <w:left w:val="nil"/>
              <w:bottom w:val="single" w:sz="4" w:space="0" w:color="auto"/>
              <w:right w:val="single" w:sz="4" w:space="0" w:color="auto"/>
            </w:tcBorders>
            <w:shd w:val="clear" w:color="auto" w:fill="auto"/>
            <w:noWrap/>
            <w:vAlign w:val="center"/>
            <w:hideMark/>
          </w:tcPr>
          <w:p w14:paraId="6040A2C4" w14:textId="77777777" w:rsidR="00CA129E" w:rsidRPr="00CA129E" w:rsidRDefault="00CA129E" w:rsidP="00CA129E">
            <w:pPr>
              <w:jc w:val="left"/>
              <w:rPr>
                <w:rFonts w:cs="Arial"/>
                <w:color w:val="000000"/>
                <w:sz w:val="16"/>
                <w:szCs w:val="16"/>
              </w:rPr>
            </w:pPr>
            <w:r w:rsidRPr="00CA129E">
              <w:rPr>
                <w:rFonts w:cs="Arial"/>
                <w:color w:val="000000"/>
                <w:sz w:val="16"/>
                <w:szCs w:val="16"/>
              </w:rPr>
              <w:t>2013</w:t>
            </w:r>
          </w:p>
        </w:tc>
        <w:tc>
          <w:tcPr>
            <w:tcW w:w="1446" w:type="dxa"/>
            <w:tcBorders>
              <w:top w:val="nil"/>
              <w:left w:val="nil"/>
              <w:bottom w:val="single" w:sz="4" w:space="0" w:color="auto"/>
              <w:right w:val="single" w:sz="4" w:space="0" w:color="auto"/>
            </w:tcBorders>
            <w:shd w:val="clear" w:color="auto" w:fill="auto"/>
            <w:noWrap/>
            <w:vAlign w:val="center"/>
            <w:hideMark/>
          </w:tcPr>
          <w:p w14:paraId="2AB12121" w14:textId="77777777" w:rsidR="00CA129E" w:rsidRPr="00CA129E" w:rsidRDefault="00CA129E" w:rsidP="00CA129E">
            <w:pPr>
              <w:jc w:val="left"/>
              <w:rPr>
                <w:rFonts w:cs="Arial"/>
                <w:color w:val="000000"/>
                <w:sz w:val="16"/>
                <w:szCs w:val="16"/>
              </w:rPr>
            </w:pPr>
            <w:r w:rsidRPr="00CA129E">
              <w:rPr>
                <w:rFonts w:cs="Arial"/>
                <w:color w:val="000000"/>
                <w:sz w:val="16"/>
                <w:szCs w:val="16"/>
              </w:rPr>
              <w:t>MU 140</w:t>
            </w:r>
          </w:p>
        </w:tc>
        <w:tc>
          <w:tcPr>
            <w:tcW w:w="1276" w:type="dxa"/>
            <w:tcBorders>
              <w:top w:val="nil"/>
              <w:left w:val="nil"/>
              <w:bottom w:val="single" w:sz="4" w:space="0" w:color="auto"/>
              <w:right w:val="single" w:sz="4" w:space="0" w:color="auto"/>
            </w:tcBorders>
            <w:shd w:val="clear" w:color="auto" w:fill="auto"/>
            <w:noWrap/>
            <w:vAlign w:val="center"/>
            <w:hideMark/>
          </w:tcPr>
          <w:p w14:paraId="6850C65A" w14:textId="5D8E9F37" w:rsidR="00CA129E" w:rsidRPr="00CA129E" w:rsidRDefault="00CA129E" w:rsidP="00CA129E">
            <w:pPr>
              <w:jc w:val="right"/>
              <w:rPr>
                <w:rFonts w:cs="Arial"/>
                <w:color w:val="000000"/>
                <w:sz w:val="16"/>
                <w:szCs w:val="16"/>
              </w:rPr>
            </w:pPr>
            <w:r w:rsidRPr="00CA129E">
              <w:rPr>
                <w:rFonts w:cs="Arial"/>
                <w:color w:val="000000"/>
                <w:sz w:val="16"/>
                <w:szCs w:val="16"/>
              </w:rPr>
              <w:t>1,302.88</w:t>
            </w:r>
          </w:p>
        </w:tc>
        <w:tc>
          <w:tcPr>
            <w:tcW w:w="1134" w:type="dxa"/>
            <w:tcBorders>
              <w:top w:val="nil"/>
              <w:left w:val="nil"/>
              <w:bottom w:val="single" w:sz="4" w:space="0" w:color="auto"/>
              <w:right w:val="single" w:sz="4" w:space="0" w:color="auto"/>
            </w:tcBorders>
            <w:shd w:val="clear" w:color="auto" w:fill="auto"/>
            <w:noWrap/>
            <w:vAlign w:val="center"/>
            <w:hideMark/>
          </w:tcPr>
          <w:p w14:paraId="7DD662F4" w14:textId="5E9A38F7" w:rsidR="00CA129E" w:rsidRPr="00CA129E" w:rsidRDefault="00CA129E" w:rsidP="00CA129E">
            <w:pPr>
              <w:jc w:val="right"/>
              <w:rPr>
                <w:rFonts w:cs="Arial"/>
                <w:color w:val="000000"/>
                <w:sz w:val="16"/>
                <w:szCs w:val="16"/>
              </w:rPr>
            </w:pPr>
            <w:r w:rsidRPr="00CA129E">
              <w:rPr>
                <w:rFonts w:cs="Arial"/>
                <w:color w:val="000000"/>
                <w:sz w:val="16"/>
                <w:szCs w:val="16"/>
              </w:rPr>
              <w:t>1,833.00</w:t>
            </w:r>
          </w:p>
        </w:tc>
        <w:tc>
          <w:tcPr>
            <w:tcW w:w="1212" w:type="dxa"/>
            <w:tcBorders>
              <w:top w:val="nil"/>
              <w:left w:val="nil"/>
              <w:bottom w:val="single" w:sz="4" w:space="0" w:color="auto"/>
              <w:right w:val="single" w:sz="4" w:space="0" w:color="auto"/>
            </w:tcBorders>
            <w:shd w:val="clear" w:color="auto" w:fill="auto"/>
            <w:noWrap/>
            <w:vAlign w:val="center"/>
            <w:hideMark/>
          </w:tcPr>
          <w:p w14:paraId="249F18F0" w14:textId="77777777" w:rsidR="00CA129E" w:rsidRPr="00CA129E" w:rsidRDefault="00CA129E" w:rsidP="00CA129E">
            <w:pPr>
              <w:jc w:val="right"/>
              <w:rPr>
                <w:rFonts w:cs="Arial"/>
                <w:color w:val="000000"/>
                <w:sz w:val="16"/>
                <w:szCs w:val="16"/>
              </w:rPr>
            </w:pPr>
            <w:r w:rsidRPr="00CA129E">
              <w:rPr>
                <w:rFonts w:cs="Arial"/>
                <w:color w:val="000000"/>
                <w:sz w:val="16"/>
                <w:szCs w:val="16"/>
              </w:rPr>
              <w:t>23.5</w:t>
            </w:r>
          </w:p>
        </w:tc>
      </w:tr>
      <w:tr w:rsidR="00CA129E" w:rsidRPr="00CA129E" w14:paraId="285A9A86" w14:textId="77777777" w:rsidTr="00FC2563">
        <w:trPr>
          <w:trHeight w:val="255"/>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14:paraId="54D9CC99" w14:textId="77777777" w:rsidR="00CA129E" w:rsidRPr="00CA129E" w:rsidRDefault="00CA129E" w:rsidP="00CA129E">
            <w:pPr>
              <w:jc w:val="left"/>
              <w:rPr>
                <w:rFonts w:cs="Arial"/>
                <w:color w:val="000000"/>
                <w:sz w:val="16"/>
                <w:szCs w:val="16"/>
              </w:rPr>
            </w:pPr>
            <w:r w:rsidRPr="00CA129E">
              <w:rPr>
                <w:rFonts w:cs="Arial"/>
                <w:color w:val="000000"/>
                <w:sz w:val="16"/>
                <w:szCs w:val="16"/>
              </w:rPr>
              <w:t>P065</w:t>
            </w:r>
          </w:p>
        </w:tc>
        <w:tc>
          <w:tcPr>
            <w:tcW w:w="3547" w:type="dxa"/>
            <w:tcBorders>
              <w:top w:val="nil"/>
              <w:left w:val="nil"/>
              <w:bottom w:val="single" w:sz="4" w:space="0" w:color="auto"/>
              <w:right w:val="single" w:sz="4" w:space="0" w:color="auto"/>
            </w:tcBorders>
            <w:shd w:val="clear" w:color="auto" w:fill="auto"/>
            <w:noWrap/>
            <w:vAlign w:val="center"/>
            <w:hideMark/>
          </w:tcPr>
          <w:p w14:paraId="428AF15C" w14:textId="77777777" w:rsidR="00CA129E" w:rsidRPr="00CA129E" w:rsidRDefault="00CA129E" w:rsidP="00CA129E">
            <w:pPr>
              <w:jc w:val="left"/>
              <w:rPr>
                <w:rFonts w:cs="Arial"/>
                <w:color w:val="000000"/>
                <w:sz w:val="16"/>
                <w:szCs w:val="16"/>
              </w:rPr>
            </w:pPr>
            <w:r w:rsidRPr="00CA129E">
              <w:rPr>
                <w:rFonts w:cs="Arial"/>
                <w:color w:val="000000"/>
                <w:sz w:val="16"/>
                <w:szCs w:val="16"/>
              </w:rPr>
              <w:t xml:space="preserve">Generator 9 KVA </w:t>
            </w:r>
            <w:proofErr w:type="spellStart"/>
            <w:r w:rsidRPr="00CA129E">
              <w:rPr>
                <w:rFonts w:cs="Arial"/>
                <w:color w:val="000000"/>
                <w:sz w:val="16"/>
                <w:szCs w:val="16"/>
              </w:rPr>
              <w:t>Kuboto</w:t>
            </w:r>
            <w:proofErr w:type="spellEnd"/>
            <w:r w:rsidRPr="00CA129E">
              <w:rPr>
                <w:rFonts w:cs="Arial"/>
                <w:color w:val="000000"/>
                <w:sz w:val="16"/>
                <w:szCs w:val="16"/>
              </w:rPr>
              <w:t xml:space="preserve"> Machine</w:t>
            </w:r>
          </w:p>
        </w:tc>
        <w:tc>
          <w:tcPr>
            <w:tcW w:w="677" w:type="dxa"/>
            <w:tcBorders>
              <w:top w:val="nil"/>
              <w:left w:val="nil"/>
              <w:bottom w:val="single" w:sz="4" w:space="0" w:color="auto"/>
              <w:right w:val="single" w:sz="4" w:space="0" w:color="auto"/>
            </w:tcBorders>
            <w:shd w:val="clear" w:color="auto" w:fill="auto"/>
            <w:noWrap/>
            <w:vAlign w:val="center"/>
            <w:hideMark/>
          </w:tcPr>
          <w:p w14:paraId="675A1FD9" w14:textId="77777777" w:rsidR="00CA129E" w:rsidRPr="00CA129E" w:rsidRDefault="00CA129E" w:rsidP="00CA129E">
            <w:pPr>
              <w:jc w:val="left"/>
              <w:rPr>
                <w:rFonts w:cs="Arial"/>
                <w:color w:val="000000"/>
                <w:sz w:val="16"/>
                <w:szCs w:val="16"/>
              </w:rPr>
            </w:pPr>
            <w:r w:rsidRPr="00CA129E">
              <w:rPr>
                <w:rFonts w:cs="Arial"/>
                <w:color w:val="000000"/>
                <w:sz w:val="16"/>
                <w:szCs w:val="16"/>
              </w:rPr>
              <w:t>2013</w:t>
            </w:r>
          </w:p>
        </w:tc>
        <w:tc>
          <w:tcPr>
            <w:tcW w:w="1446" w:type="dxa"/>
            <w:tcBorders>
              <w:top w:val="nil"/>
              <w:left w:val="nil"/>
              <w:bottom w:val="single" w:sz="4" w:space="0" w:color="auto"/>
              <w:right w:val="single" w:sz="4" w:space="0" w:color="auto"/>
            </w:tcBorders>
            <w:shd w:val="clear" w:color="auto" w:fill="auto"/>
            <w:noWrap/>
            <w:vAlign w:val="center"/>
            <w:hideMark/>
          </w:tcPr>
          <w:p w14:paraId="0784C856" w14:textId="77777777" w:rsidR="00CA129E" w:rsidRPr="00CA129E" w:rsidRDefault="00CA129E" w:rsidP="00CA129E">
            <w:pPr>
              <w:jc w:val="left"/>
              <w:rPr>
                <w:rFonts w:cs="Arial"/>
                <w:color w:val="000000"/>
                <w:sz w:val="16"/>
                <w:szCs w:val="16"/>
              </w:rPr>
            </w:pPr>
            <w:r w:rsidRPr="00CA129E">
              <w:rPr>
                <w:rFonts w:cs="Arial"/>
                <w:color w:val="000000"/>
                <w:sz w:val="16"/>
                <w:szCs w:val="16"/>
              </w:rPr>
              <w:t>0</w:t>
            </w:r>
          </w:p>
        </w:tc>
        <w:tc>
          <w:tcPr>
            <w:tcW w:w="1276" w:type="dxa"/>
            <w:tcBorders>
              <w:top w:val="nil"/>
              <w:left w:val="nil"/>
              <w:bottom w:val="single" w:sz="4" w:space="0" w:color="auto"/>
              <w:right w:val="single" w:sz="4" w:space="0" w:color="auto"/>
            </w:tcBorders>
            <w:shd w:val="clear" w:color="auto" w:fill="auto"/>
            <w:noWrap/>
            <w:vAlign w:val="center"/>
            <w:hideMark/>
          </w:tcPr>
          <w:p w14:paraId="0C06526D" w14:textId="2A671368" w:rsidR="00CA129E" w:rsidRPr="00CA129E" w:rsidRDefault="00CA129E" w:rsidP="00CA129E">
            <w:pPr>
              <w:jc w:val="right"/>
              <w:rPr>
                <w:rFonts w:cs="Arial"/>
                <w:color w:val="000000"/>
                <w:sz w:val="16"/>
                <w:szCs w:val="16"/>
              </w:rPr>
            </w:pPr>
            <w:r w:rsidRPr="00CA129E">
              <w:rPr>
                <w:rFonts w:cs="Arial"/>
                <w:color w:val="000000"/>
                <w:sz w:val="16"/>
                <w:szCs w:val="16"/>
              </w:rPr>
              <w:t>144.52</w:t>
            </w:r>
          </w:p>
        </w:tc>
        <w:tc>
          <w:tcPr>
            <w:tcW w:w="1134" w:type="dxa"/>
            <w:tcBorders>
              <w:top w:val="nil"/>
              <w:left w:val="nil"/>
              <w:bottom w:val="single" w:sz="4" w:space="0" w:color="auto"/>
              <w:right w:val="single" w:sz="4" w:space="0" w:color="auto"/>
            </w:tcBorders>
            <w:shd w:val="clear" w:color="auto" w:fill="auto"/>
            <w:noWrap/>
            <w:vAlign w:val="center"/>
            <w:hideMark/>
          </w:tcPr>
          <w:p w14:paraId="6994E880" w14:textId="3F68058A" w:rsidR="00CA129E" w:rsidRPr="00CA129E" w:rsidRDefault="00CA129E" w:rsidP="00CA129E">
            <w:pPr>
              <w:jc w:val="right"/>
              <w:rPr>
                <w:rFonts w:cs="Arial"/>
                <w:color w:val="000000"/>
                <w:sz w:val="16"/>
                <w:szCs w:val="16"/>
              </w:rPr>
            </w:pPr>
            <w:r w:rsidRPr="00CA129E">
              <w:rPr>
                <w:rFonts w:cs="Arial"/>
                <w:color w:val="000000"/>
                <w:sz w:val="16"/>
                <w:szCs w:val="16"/>
              </w:rPr>
              <w:t>-</w:t>
            </w:r>
          </w:p>
        </w:tc>
        <w:tc>
          <w:tcPr>
            <w:tcW w:w="1212" w:type="dxa"/>
            <w:tcBorders>
              <w:top w:val="nil"/>
              <w:left w:val="nil"/>
              <w:bottom w:val="single" w:sz="4" w:space="0" w:color="auto"/>
              <w:right w:val="single" w:sz="4" w:space="0" w:color="auto"/>
            </w:tcBorders>
            <w:shd w:val="clear" w:color="auto" w:fill="auto"/>
            <w:noWrap/>
            <w:vAlign w:val="center"/>
            <w:hideMark/>
          </w:tcPr>
          <w:p w14:paraId="10A86C97" w14:textId="77777777" w:rsidR="00CA129E" w:rsidRPr="00CA129E" w:rsidRDefault="00CA129E" w:rsidP="00CA129E">
            <w:pPr>
              <w:jc w:val="right"/>
              <w:rPr>
                <w:rFonts w:cs="Arial"/>
                <w:color w:val="000000"/>
                <w:sz w:val="16"/>
                <w:szCs w:val="16"/>
              </w:rPr>
            </w:pPr>
            <w:r w:rsidRPr="00CA129E">
              <w:rPr>
                <w:rFonts w:cs="Arial"/>
                <w:color w:val="000000"/>
                <w:sz w:val="16"/>
                <w:szCs w:val="16"/>
              </w:rPr>
              <w:t>0</w:t>
            </w:r>
          </w:p>
        </w:tc>
      </w:tr>
      <w:tr w:rsidR="00CA129E" w:rsidRPr="00CA129E" w14:paraId="22AE5663" w14:textId="77777777" w:rsidTr="00FC2563">
        <w:trPr>
          <w:trHeight w:val="255"/>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14:paraId="36E6CCF7" w14:textId="77777777" w:rsidR="00CA129E" w:rsidRPr="00CA129E" w:rsidRDefault="00CA129E" w:rsidP="00CA129E">
            <w:pPr>
              <w:jc w:val="left"/>
              <w:rPr>
                <w:rFonts w:cs="Arial"/>
                <w:color w:val="000000"/>
                <w:sz w:val="16"/>
                <w:szCs w:val="16"/>
              </w:rPr>
            </w:pPr>
            <w:r w:rsidRPr="00CA129E">
              <w:rPr>
                <w:rFonts w:cs="Arial"/>
                <w:color w:val="000000"/>
                <w:sz w:val="16"/>
                <w:szCs w:val="16"/>
              </w:rPr>
              <w:t>P067</w:t>
            </w:r>
          </w:p>
        </w:tc>
        <w:tc>
          <w:tcPr>
            <w:tcW w:w="3547" w:type="dxa"/>
            <w:tcBorders>
              <w:top w:val="nil"/>
              <w:left w:val="nil"/>
              <w:bottom w:val="single" w:sz="4" w:space="0" w:color="auto"/>
              <w:right w:val="single" w:sz="4" w:space="0" w:color="auto"/>
            </w:tcBorders>
            <w:shd w:val="clear" w:color="auto" w:fill="auto"/>
            <w:noWrap/>
            <w:vAlign w:val="center"/>
            <w:hideMark/>
          </w:tcPr>
          <w:p w14:paraId="4F51E1BE" w14:textId="77777777" w:rsidR="00CA129E" w:rsidRPr="00CA129E" w:rsidRDefault="00CA129E" w:rsidP="00CA129E">
            <w:pPr>
              <w:jc w:val="left"/>
              <w:rPr>
                <w:rFonts w:cs="Arial"/>
                <w:color w:val="000000"/>
                <w:sz w:val="16"/>
                <w:szCs w:val="16"/>
              </w:rPr>
            </w:pPr>
            <w:r w:rsidRPr="00CA129E">
              <w:rPr>
                <w:rFonts w:cs="Arial"/>
                <w:color w:val="000000"/>
                <w:sz w:val="16"/>
                <w:szCs w:val="16"/>
              </w:rPr>
              <w:t xml:space="preserve">Trailer - Side Tipper </w:t>
            </w:r>
            <w:proofErr w:type="spellStart"/>
            <w:r w:rsidRPr="00CA129E">
              <w:rPr>
                <w:rFonts w:cs="Arial"/>
                <w:color w:val="000000"/>
                <w:sz w:val="16"/>
                <w:szCs w:val="16"/>
              </w:rPr>
              <w:t>Roadwest</w:t>
            </w:r>
            <w:proofErr w:type="spellEnd"/>
          </w:p>
        </w:tc>
        <w:tc>
          <w:tcPr>
            <w:tcW w:w="677" w:type="dxa"/>
            <w:tcBorders>
              <w:top w:val="nil"/>
              <w:left w:val="nil"/>
              <w:bottom w:val="single" w:sz="4" w:space="0" w:color="auto"/>
              <w:right w:val="single" w:sz="4" w:space="0" w:color="auto"/>
            </w:tcBorders>
            <w:shd w:val="clear" w:color="auto" w:fill="auto"/>
            <w:noWrap/>
            <w:vAlign w:val="center"/>
            <w:hideMark/>
          </w:tcPr>
          <w:p w14:paraId="134E10D7" w14:textId="77777777" w:rsidR="00CA129E" w:rsidRPr="00CA129E" w:rsidRDefault="00CA129E" w:rsidP="00CA129E">
            <w:pPr>
              <w:jc w:val="left"/>
              <w:rPr>
                <w:rFonts w:cs="Arial"/>
                <w:color w:val="000000"/>
                <w:sz w:val="16"/>
                <w:szCs w:val="16"/>
              </w:rPr>
            </w:pPr>
            <w:r w:rsidRPr="00CA129E">
              <w:rPr>
                <w:rFonts w:cs="Arial"/>
                <w:color w:val="000000"/>
                <w:sz w:val="16"/>
                <w:szCs w:val="16"/>
              </w:rPr>
              <w:t>2013</w:t>
            </w:r>
          </w:p>
        </w:tc>
        <w:tc>
          <w:tcPr>
            <w:tcW w:w="1446" w:type="dxa"/>
            <w:tcBorders>
              <w:top w:val="nil"/>
              <w:left w:val="nil"/>
              <w:bottom w:val="single" w:sz="4" w:space="0" w:color="auto"/>
              <w:right w:val="single" w:sz="4" w:space="0" w:color="auto"/>
            </w:tcBorders>
            <w:shd w:val="clear" w:color="auto" w:fill="auto"/>
            <w:noWrap/>
            <w:vAlign w:val="center"/>
            <w:hideMark/>
          </w:tcPr>
          <w:p w14:paraId="34E8C147" w14:textId="77777777" w:rsidR="00CA129E" w:rsidRPr="00CA129E" w:rsidRDefault="00CA129E" w:rsidP="00CA129E">
            <w:pPr>
              <w:jc w:val="left"/>
              <w:rPr>
                <w:rFonts w:cs="Arial"/>
                <w:color w:val="000000"/>
                <w:sz w:val="16"/>
                <w:szCs w:val="16"/>
              </w:rPr>
            </w:pPr>
            <w:r w:rsidRPr="00CA129E">
              <w:rPr>
                <w:rFonts w:cs="Arial"/>
                <w:color w:val="000000"/>
                <w:sz w:val="16"/>
                <w:szCs w:val="16"/>
              </w:rPr>
              <w:t>MU2042</w:t>
            </w:r>
          </w:p>
        </w:tc>
        <w:tc>
          <w:tcPr>
            <w:tcW w:w="1276" w:type="dxa"/>
            <w:tcBorders>
              <w:top w:val="nil"/>
              <w:left w:val="nil"/>
              <w:bottom w:val="single" w:sz="4" w:space="0" w:color="auto"/>
              <w:right w:val="single" w:sz="4" w:space="0" w:color="auto"/>
            </w:tcBorders>
            <w:shd w:val="clear" w:color="auto" w:fill="auto"/>
            <w:noWrap/>
            <w:vAlign w:val="center"/>
            <w:hideMark/>
          </w:tcPr>
          <w:p w14:paraId="604B8AF8" w14:textId="4B088C2C" w:rsidR="00CA129E" w:rsidRPr="00CA129E" w:rsidRDefault="00CA129E" w:rsidP="00CA129E">
            <w:pPr>
              <w:jc w:val="right"/>
              <w:rPr>
                <w:rFonts w:cs="Arial"/>
                <w:color w:val="000000"/>
                <w:sz w:val="16"/>
                <w:szCs w:val="16"/>
              </w:rPr>
            </w:pPr>
            <w:r w:rsidRPr="00CA129E">
              <w:rPr>
                <w:rFonts w:cs="Arial"/>
                <w:color w:val="000000"/>
                <w:sz w:val="16"/>
                <w:szCs w:val="16"/>
              </w:rPr>
              <w:t>788.78</w:t>
            </w:r>
          </w:p>
        </w:tc>
        <w:tc>
          <w:tcPr>
            <w:tcW w:w="1134" w:type="dxa"/>
            <w:tcBorders>
              <w:top w:val="nil"/>
              <w:left w:val="nil"/>
              <w:bottom w:val="single" w:sz="4" w:space="0" w:color="auto"/>
              <w:right w:val="single" w:sz="4" w:space="0" w:color="auto"/>
            </w:tcBorders>
            <w:shd w:val="clear" w:color="auto" w:fill="auto"/>
            <w:noWrap/>
            <w:vAlign w:val="center"/>
            <w:hideMark/>
          </w:tcPr>
          <w:p w14:paraId="4D1F458D" w14:textId="77AB035F" w:rsidR="00CA129E" w:rsidRPr="00CA129E" w:rsidRDefault="00CA129E" w:rsidP="00CA129E">
            <w:pPr>
              <w:jc w:val="right"/>
              <w:rPr>
                <w:rFonts w:cs="Arial"/>
                <w:color w:val="000000"/>
                <w:sz w:val="16"/>
                <w:szCs w:val="16"/>
              </w:rPr>
            </w:pPr>
            <w:r w:rsidRPr="00CA129E">
              <w:rPr>
                <w:rFonts w:cs="Arial"/>
                <w:color w:val="000000"/>
                <w:sz w:val="16"/>
                <w:szCs w:val="16"/>
              </w:rPr>
              <w:t>1,206.50</w:t>
            </w:r>
          </w:p>
        </w:tc>
        <w:tc>
          <w:tcPr>
            <w:tcW w:w="1212" w:type="dxa"/>
            <w:tcBorders>
              <w:top w:val="nil"/>
              <w:left w:val="nil"/>
              <w:bottom w:val="single" w:sz="4" w:space="0" w:color="auto"/>
              <w:right w:val="single" w:sz="4" w:space="0" w:color="auto"/>
            </w:tcBorders>
            <w:shd w:val="clear" w:color="auto" w:fill="auto"/>
            <w:noWrap/>
            <w:vAlign w:val="center"/>
            <w:hideMark/>
          </w:tcPr>
          <w:p w14:paraId="43BC1CEC" w14:textId="77777777" w:rsidR="00CA129E" w:rsidRPr="00CA129E" w:rsidRDefault="00CA129E" w:rsidP="00CA129E">
            <w:pPr>
              <w:jc w:val="right"/>
              <w:rPr>
                <w:rFonts w:cs="Arial"/>
                <w:color w:val="000000"/>
                <w:sz w:val="16"/>
                <w:szCs w:val="16"/>
              </w:rPr>
            </w:pPr>
            <w:r w:rsidRPr="00CA129E">
              <w:rPr>
                <w:rFonts w:cs="Arial"/>
                <w:color w:val="000000"/>
                <w:sz w:val="16"/>
                <w:szCs w:val="16"/>
              </w:rPr>
              <w:t>63.5</w:t>
            </w:r>
          </w:p>
        </w:tc>
      </w:tr>
      <w:tr w:rsidR="00CA129E" w:rsidRPr="00CA129E" w14:paraId="1044BFAA" w14:textId="77777777" w:rsidTr="00FC2563">
        <w:trPr>
          <w:trHeight w:val="255"/>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14:paraId="1534E6D7" w14:textId="77777777" w:rsidR="00CA129E" w:rsidRPr="00CA129E" w:rsidRDefault="00CA129E" w:rsidP="00CA129E">
            <w:pPr>
              <w:jc w:val="left"/>
              <w:rPr>
                <w:rFonts w:cs="Arial"/>
                <w:color w:val="000000"/>
                <w:sz w:val="16"/>
                <w:szCs w:val="16"/>
              </w:rPr>
            </w:pPr>
            <w:r w:rsidRPr="00CA129E">
              <w:rPr>
                <w:rFonts w:cs="Arial"/>
                <w:color w:val="000000"/>
                <w:sz w:val="16"/>
                <w:szCs w:val="16"/>
              </w:rPr>
              <w:t>P068</w:t>
            </w:r>
          </w:p>
        </w:tc>
        <w:tc>
          <w:tcPr>
            <w:tcW w:w="3547" w:type="dxa"/>
            <w:tcBorders>
              <w:top w:val="nil"/>
              <w:left w:val="nil"/>
              <w:bottom w:val="single" w:sz="4" w:space="0" w:color="auto"/>
              <w:right w:val="single" w:sz="4" w:space="0" w:color="auto"/>
            </w:tcBorders>
            <w:shd w:val="clear" w:color="auto" w:fill="auto"/>
            <w:noWrap/>
            <w:vAlign w:val="center"/>
            <w:hideMark/>
          </w:tcPr>
          <w:p w14:paraId="29887589" w14:textId="77777777" w:rsidR="00CA129E" w:rsidRPr="00CA129E" w:rsidRDefault="00CA129E" w:rsidP="00CA129E">
            <w:pPr>
              <w:jc w:val="left"/>
              <w:rPr>
                <w:rFonts w:cs="Arial"/>
                <w:color w:val="000000"/>
                <w:sz w:val="16"/>
                <w:szCs w:val="16"/>
              </w:rPr>
            </w:pPr>
            <w:proofErr w:type="spellStart"/>
            <w:r w:rsidRPr="00CA129E">
              <w:rPr>
                <w:rFonts w:cs="Arial"/>
                <w:color w:val="000000"/>
                <w:sz w:val="16"/>
                <w:szCs w:val="16"/>
              </w:rPr>
              <w:t>BOMAG</w:t>
            </w:r>
            <w:proofErr w:type="spellEnd"/>
            <w:r w:rsidRPr="00CA129E">
              <w:rPr>
                <w:rFonts w:cs="Arial"/>
                <w:color w:val="000000"/>
                <w:sz w:val="16"/>
                <w:szCs w:val="16"/>
              </w:rPr>
              <w:t xml:space="preserve"> Padfoot Roller BW211PD-4 - Yellow</w:t>
            </w:r>
          </w:p>
        </w:tc>
        <w:tc>
          <w:tcPr>
            <w:tcW w:w="677" w:type="dxa"/>
            <w:tcBorders>
              <w:top w:val="nil"/>
              <w:left w:val="nil"/>
              <w:bottom w:val="single" w:sz="4" w:space="0" w:color="auto"/>
              <w:right w:val="single" w:sz="4" w:space="0" w:color="auto"/>
            </w:tcBorders>
            <w:shd w:val="clear" w:color="auto" w:fill="auto"/>
            <w:noWrap/>
            <w:vAlign w:val="center"/>
            <w:hideMark/>
          </w:tcPr>
          <w:p w14:paraId="7311E1C8" w14:textId="77777777" w:rsidR="00CA129E" w:rsidRPr="00CA129E" w:rsidRDefault="00CA129E" w:rsidP="00CA129E">
            <w:pPr>
              <w:jc w:val="left"/>
              <w:rPr>
                <w:rFonts w:cs="Arial"/>
                <w:color w:val="000000"/>
                <w:sz w:val="16"/>
                <w:szCs w:val="16"/>
              </w:rPr>
            </w:pPr>
            <w:r w:rsidRPr="00CA129E">
              <w:rPr>
                <w:rFonts w:cs="Arial"/>
                <w:color w:val="000000"/>
                <w:sz w:val="16"/>
                <w:szCs w:val="16"/>
              </w:rPr>
              <w:t>2013</w:t>
            </w:r>
          </w:p>
        </w:tc>
        <w:tc>
          <w:tcPr>
            <w:tcW w:w="1446" w:type="dxa"/>
            <w:tcBorders>
              <w:top w:val="nil"/>
              <w:left w:val="nil"/>
              <w:bottom w:val="single" w:sz="4" w:space="0" w:color="auto"/>
              <w:right w:val="single" w:sz="4" w:space="0" w:color="auto"/>
            </w:tcBorders>
            <w:shd w:val="clear" w:color="auto" w:fill="auto"/>
            <w:noWrap/>
            <w:vAlign w:val="center"/>
            <w:hideMark/>
          </w:tcPr>
          <w:p w14:paraId="100FADC5" w14:textId="77777777" w:rsidR="00CA129E" w:rsidRPr="00CA129E" w:rsidRDefault="00CA129E" w:rsidP="00CA129E">
            <w:pPr>
              <w:jc w:val="left"/>
              <w:rPr>
                <w:rFonts w:cs="Arial"/>
                <w:color w:val="000000"/>
                <w:sz w:val="16"/>
                <w:szCs w:val="16"/>
              </w:rPr>
            </w:pPr>
            <w:r w:rsidRPr="00CA129E">
              <w:rPr>
                <w:rFonts w:cs="Arial"/>
                <w:color w:val="000000"/>
                <w:sz w:val="16"/>
                <w:szCs w:val="16"/>
              </w:rPr>
              <w:t>MU1071</w:t>
            </w:r>
          </w:p>
        </w:tc>
        <w:tc>
          <w:tcPr>
            <w:tcW w:w="1276" w:type="dxa"/>
            <w:tcBorders>
              <w:top w:val="nil"/>
              <w:left w:val="nil"/>
              <w:bottom w:val="single" w:sz="4" w:space="0" w:color="auto"/>
              <w:right w:val="single" w:sz="4" w:space="0" w:color="auto"/>
            </w:tcBorders>
            <w:shd w:val="clear" w:color="auto" w:fill="auto"/>
            <w:noWrap/>
            <w:vAlign w:val="center"/>
            <w:hideMark/>
          </w:tcPr>
          <w:p w14:paraId="448A18A3" w14:textId="166ECF31" w:rsidR="00CA129E" w:rsidRPr="00CA129E" w:rsidRDefault="00CA129E" w:rsidP="00CA129E">
            <w:pPr>
              <w:jc w:val="right"/>
              <w:rPr>
                <w:rFonts w:cs="Arial"/>
                <w:color w:val="000000"/>
                <w:sz w:val="16"/>
                <w:szCs w:val="16"/>
              </w:rPr>
            </w:pPr>
            <w:r w:rsidRPr="00CA129E">
              <w:rPr>
                <w:rFonts w:cs="Arial"/>
                <w:color w:val="000000"/>
                <w:sz w:val="16"/>
                <w:szCs w:val="16"/>
              </w:rPr>
              <w:t>2,672.73</w:t>
            </w:r>
          </w:p>
        </w:tc>
        <w:tc>
          <w:tcPr>
            <w:tcW w:w="1134" w:type="dxa"/>
            <w:tcBorders>
              <w:top w:val="nil"/>
              <w:left w:val="nil"/>
              <w:bottom w:val="single" w:sz="4" w:space="0" w:color="auto"/>
              <w:right w:val="single" w:sz="4" w:space="0" w:color="auto"/>
            </w:tcBorders>
            <w:shd w:val="clear" w:color="auto" w:fill="auto"/>
            <w:noWrap/>
            <w:vAlign w:val="center"/>
            <w:hideMark/>
          </w:tcPr>
          <w:p w14:paraId="00DFF64B" w14:textId="44758142" w:rsidR="00CA129E" w:rsidRPr="00CA129E" w:rsidRDefault="00CA129E" w:rsidP="00CA129E">
            <w:pPr>
              <w:jc w:val="right"/>
              <w:rPr>
                <w:rFonts w:cs="Arial"/>
                <w:color w:val="000000"/>
                <w:sz w:val="16"/>
                <w:szCs w:val="16"/>
              </w:rPr>
            </w:pPr>
            <w:r w:rsidRPr="00CA129E">
              <w:rPr>
                <w:rFonts w:cs="Arial"/>
                <w:color w:val="000000"/>
                <w:sz w:val="16"/>
                <w:szCs w:val="16"/>
              </w:rPr>
              <w:t>4,000.00</w:t>
            </w:r>
          </w:p>
        </w:tc>
        <w:tc>
          <w:tcPr>
            <w:tcW w:w="1212" w:type="dxa"/>
            <w:tcBorders>
              <w:top w:val="nil"/>
              <w:left w:val="nil"/>
              <w:bottom w:val="single" w:sz="4" w:space="0" w:color="auto"/>
              <w:right w:val="single" w:sz="4" w:space="0" w:color="auto"/>
            </w:tcBorders>
            <w:shd w:val="clear" w:color="auto" w:fill="auto"/>
            <w:noWrap/>
            <w:vAlign w:val="center"/>
            <w:hideMark/>
          </w:tcPr>
          <w:p w14:paraId="2AF83CE4" w14:textId="77777777" w:rsidR="00CA129E" w:rsidRPr="00CA129E" w:rsidRDefault="00CA129E" w:rsidP="00CA129E">
            <w:pPr>
              <w:jc w:val="right"/>
              <w:rPr>
                <w:rFonts w:cs="Arial"/>
                <w:color w:val="000000"/>
                <w:sz w:val="16"/>
                <w:szCs w:val="16"/>
              </w:rPr>
            </w:pPr>
            <w:r w:rsidRPr="00CA129E">
              <w:rPr>
                <w:rFonts w:cs="Arial"/>
                <w:color w:val="000000"/>
                <w:sz w:val="16"/>
                <w:szCs w:val="16"/>
              </w:rPr>
              <w:t>100</w:t>
            </w:r>
          </w:p>
        </w:tc>
      </w:tr>
      <w:tr w:rsidR="00CA129E" w:rsidRPr="00CA129E" w14:paraId="458ED502" w14:textId="77777777" w:rsidTr="00FC2563">
        <w:trPr>
          <w:trHeight w:val="255"/>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14:paraId="38798AA7" w14:textId="77777777" w:rsidR="00CA129E" w:rsidRPr="00CA129E" w:rsidRDefault="00CA129E" w:rsidP="00CA129E">
            <w:pPr>
              <w:jc w:val="left"/>
              <w:rPr>
                <w:rFonts w:cs="Arial"/>
                <w:color w:val="000000"/>
                <w:sz w:val="16"/>
                <w:szCs w:val="16"/>
              </w:rPr>
            </w:pPr>
            <w:r w:rsidRPr="00CA129E">
              <w:rPr>
                <w:rFonts w:cs="Arial"/>
                <w:color w:val="000000"/>
                <w:sz w:val="16"/>
                <w:szCs w:val="16"/>
              </w:rPr>
              <w:t>P072</w:t>
            </w:r>
          </w:p>
        </w:tc>
        <w:tc>
          <w:tcPr>
            <w:tcW w:w="3547" w:type="dxa"/>
            <w:tcBorders>
              <w:top w:val="nil"/>
              <w:left w:val="nil"/>
              <w:bottom w:val="single" w:sz="4" w:space="0" w:color="auto"/>
              <w:right w:val="single" w:sz="4" w:space="0" w:color="auto"/>
            </w:tcBorders>
            <w:shd w:val="clear" w:color="auto" w:fill="auto"/>
            <w:noWrap/>
            <w:vAlign w:val="center"/>
            <w:hideMark/>
          </w:tcPr>
          <w:p w14:paraId="29C8F91B" w14:textId="77777777" w:rsidR="00CA129E" w:rsidRPr="00CA129E" w:rsidRDefault="00CA129E" w:rsidP="00CA129E">
            <w:pPr>
              <w:jc w:val="left"/>
              <w:rPr>
                <w:rFonts w:cs="Arial"/>
                <w:color w:val="000000"/>
                <w:sz w:val="16"/>
                <w:szCs w:val="16"/>
              </w:rPr>
            </w:pPr>
            <w:r w:rsidRPr="00CA129E">
              <w:rPr>
                <w:rFonts w:cs="Arial"/>
                <w:color w:val="000000"/>
                <w:sz w:val="16"/>
                <w:szCs w:val="16"/>
              </w:rPr>
              <w:t>Isuzu Fire Truck</w:t>
            </w:r>
          </w:p>
        </w:tc>
        <w:tc>
          <w:tcPr>
            <w:tcW w:w="677" w:type="dxa"/>
            <w:tcBorders>
              <w:top w:val="nil"/>
              <w:left w:val="nil"/>
              <w:bottom w:val="single" w:sz="4" w:space="0" w:color="auto"/>
              <w:right w:val="single" w:sz="4" w:space="0" w:color="auto"/>
            </w:tcBorders>
            <w:shd w:val="clear" w:color="auto" w:fill="auto"/>
            <w:noWrap/>
            <w:vAlign w:val="center"/>
            <w:hideMark/>
          </w:tcPr>
          <w:p w14:paraId="1E09472B" w14:textId="77777777" w:rsidR="00CA129E" w:rsidRPr="00CA129E" w:rsidRDefault="00CA129E" w:rsidP="00CA129E">
            <w:pPr>
              <w:jc w:val="left"/>
              <w:rPr>
                <w:rFonts w:cs="Arial"/>
                <w:color w:val="000000"/>
                <w:sz w:val="16"/>
                <w:szCs w:val="16"/>
              </w:rPr>
            </w:pPr>
            <w:r w:rsidRPr="00CA129E">
              <w:rPr>
                <w:rFonts w:cs="Arial"/>
                <w:color w:val="000000"/>
                <w:sz w:val="16"/>
                <w:szCs w:val="16"/>
              </w:rPr>
              <w:t>2013</w:t>
            </w:r>
          </w:p>
        </w:tc>
        <w:tc>
          <w:tcPr>
            <w:tcW w:w="1446" w:type="dxa"/>
            <w:tcBorders>
              <w:top w:val="nil"/>
              <w:left w:val="nil"/>
              <w:bottom w:val="single" w:sz="4" w:space="0" w:color="auto"/>
              <w:right w:val="single" w:sz="4" w:space="0" w:color="auto"/>
            </w:tcBorders>
            <w:shd w:val="clear" w:color="auto" w:fill="auto"/>
            <w:noWrap/>
            <w:vAlign w:val="center"/>
            <w:hideMark/>
          </w:tcPr>
          <w:p w14:paraId="64FC0599" w14:textId="77777777" w:rsidR="00CA129E" w:rsidRPr="00CA129E" w:rsidRDefault="00CA129E" w:rsidP="00CA129E">
            <w:pPr>
              <w:jc w:val="left"/>
              <w:rPr>
                <w:rFonts w:cs="Arial"/>
                <w:color w:val="000000"/>
                <w:sz w:val="16"/>
                <w:szCs w:val="16"/>
              </w:rPr>
            </w:pPr>
            <w:r w:rsidRPr="00CA129E">
              <w:rPr>
                <w:rFonts w:cs="Arial"/>
                <w:color w:val="000000"/>
                <w:sz w:val="16"/>
                <w:szCs w:val="16"/>
              </w:rPr>
              <w:t>MU1068</w:t>
            </w:r>
          </w:p>
        </w:tc>
        <w:tc>
          <w:tcPr>
            <w:tcW w:w="1276" w:type="dxa"/>
            <w:tcBorders>
              <w:top w:val="nil"/>
              <w:left w:val="nil"/>
              <w:bottom w:val="single" w:sz="4" w:space="0" w:color="auto"/>
              <w:right w:val="single" w:sz="4" w:space="0" w:color="auto"/>
            </w:tcBorders>
            <w:shd w:val="clear" w:color="auto" w:fill="auto"/>
            <w:noWrap/>
            <w:vAlign w:val="center"/>
            <w:hideMark/>
          </w:tcPr>
          <w:p w14:paraId="336FBBA3" w14:textId="5676792B" w:rsidR="00CA129E" w:rsidRPr="00CA129E" w:rsidRDefault="00CA129E" w:rsidP="00CA129E">
            <w:pPr>
              <w:jc w:val="right"/>
              <w:rPr>
                <w:rFonts w:cs="Arial"/>
                <w:color w:val="000000"/>
                <w:sz w:val="16"/>
                <w:szCs w:val="16"/>
              </w:rPr>
            </w:pPr>
            <w:r w:rsidRPr="00CA129E">
              <w:rPr>
                <w:rFonts w:cs="Arial"/>
                <w:color w:val="000000"/>
                <w:sz w:val="16"/>
                <w:szCs w:val="16"/>
              </w:rPr>
              <w:t>1,502.89</w:t>
            </w:r>
          </w:p>
        </w:tc>
        <w:tc>
          <w:tcPr>
            <w:tcW w:w="1134" w:type="dxa"/>
            <w:tcBorders>
              <w:top w:val="nil"/>
              <w:left w:val="nil"/>
              <w:bottom w:val="single" w:sz="4" w:space="0" w:color="auto"/>
              <w:right w:val="single" w:sz="4" w:space="0" w:color="auto"/>
            </w:tcBorders>
            <w:shd w:val="clear" w:color="auto" w:fill="auto"/>
            <w:noWrap/>
            <w:vAlign w:val="center"/>
            <w:hideMark/>
          </w:tcPr>
          <w:p w14:paraId="607E3C1F" w14:textId="15D2DDCD" w:rsidR="00CA129E" w:rsidRPr="00CA129E" w:rsidRDefault="00CA129E" w:rsidP="00CA129E">
            <w:pPr>
              <w:jc w:val="right"/>
              <w:rPr>
                <w:rFonts w:cs="Arial"/>
                <w:color w:val="000000"/>
                <w:sz w:val="16"/>
                <w:szCs w:val="16"/>
              </w:rPr>
            </w:pPr>
            <w:r w:rsidRPr="00CA129E">
              <w:rPr>
                <w:rFonts w:cs="Arial"/>
                <w:color w:val="000000"/>
                <w:sz w:val="16"/>
                <w:szCs w:val="16"/>
              </w:rPr>
              <w:t>-</w:t>
            </w:r>
          </w:p>
        </w:tc>
        <w:tc>
          <w:tcPr>
            <w:tcW w:w="1212" w:type="dxa"/>
            <w:tcBorders>
              <w:top w:val="nil"/>
              <w:left w:val="nil"/>
              <w:bottom w:val="single" w:sz="4" w:space="0" w:color="auto"/>
              <w:right w:val="single" w:sz="4" w:space="0" w:color="auto"/>
            </w:tcBorders>
            <w:shd w:val="clear" w:color="auto" w:fill="auto"/>
            <w:noWrap/>
            <w:vAlign w:val="center"/>
            <w:hideMark/>
          </w:tcPr>
          <w:p w14:paraId="65D55E48" w14:textId="77777777" w:rsidR="00CA129E" w:rsidRPr="00CA129E" w:rsidRDefault="00CA129E" w:rsidP="00CA129E">
            <w:pPr>
              <w:jc w:val="right"/>
              <w:rPr>
                <w:rFonts w:cs="Arial"/>
                <w:color w:val="000000"/>
                <w:sz w:val="16"/>
                <w:szCs w:val="16"/>
              </w:rPr>
            </w:pPr>
            <w:r w:rsidRPr="00CA129E">
              <w:rPr>
                <w:rFonts w:cs="Arial"/>
                <w:color w:val="000000"/>
                <w:sz w:val="16"/>
                <w:szCs w:val="16"/>
              </w:rPr>
              <w:t>0</w:t>
            </w:r>
          </w:p>
        </w:tc>
      </w:tr>
      <w:tr w:rsidR="00CA129E" w:rsidRPr="00CA129E" w14:paraId="3F45EA14" w14:textId="77777777" w:rsidTr="00FC2563">
        <w:trPr>
          <w:trHeight w:val="255"/>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14:paraId="138E9A4D" w14:textId="77777777" w:rsidR="00CA129E" w:rsidRPr="00CA129E" w:rsidRDefault="00CA129E" w:rsidP="00CA129E">
            <w:pPr>
              <w:jc w:val="left"/>
              <w:rPr>
                <w:rFonts w:cs="Arial"/>
                <w:color w:val="000000"/>
                <w:sz w:val="16"/>
                <w:szCs w:val="16"/>
              </w:rPr>
            </w:pPr>
            <w:r w:rsidRPr="00CA129E">
              <w:rPr>
                <w:rFonts w:cs="Arial"/>
                <w:color w:val="000000"/>
                <w:sz w:val="16"/>
                <w:szCs w:val="16"/>
              </w:rPr>
              <w:t>P073</w:t>
            </w:r>
          </w:p>
        </w:tc>
        <w:tc>
          <w:tcPr>
            <w:tcW w:w="3547" w:type="dxa"/>
            <w:tcBorders>
              <w:top w:val="nil"/>
              <w:left w:val="nil"/>
              <w:bottom w:val="single" w:sz="4" w:space="0" w:color="auto"/>
              <w:right w:val="single" w:sz="4" w:space="0" w:color="auto"/>
            </w:tcBorders>
            <w:shd w:val="clear" w:color="auto" w:fill="auto"/>
            <w:noWrap/>
            <w:vAlign w:val="center"/>
            <w:hideMark/>
          </w:tcPr>
          <w:p w14:paraId="60C23704" w14:textId="77777777" w:rsidR="00CA129E" w:rsidRPr="00CA129E" w:rsidRDefault="00CA129E" w:rsidP="00CA129E">
            <w:pPr>
              <w:jc w:val="left"/>
              <w:rPr>
                <w:rFonts w:cs="Arial"/>
                <w:color w:val="000000"/>
                <w:sz w:val="16"/>
                <w:szCs w:val="16"/>
              </w:rPr>
            </w:pPr>
            <w:r w:rsidRPr="00CA129E">
              <w:rPr>
                <w:rFonts w:cs="Arial"/>
                <w:color w:val="000000"/>
                <w:sz w:val="16"/>
                <w:szCs w:val="16"/>
              </w:rPr>
              <w:t>Toyota Fire - Fast Attack</w:t>
            </w:r>
          </w:p>
        </w:tc>
        <w:tc>
          <w:tcPr>
            <w:tcW w:w="677" w:type="dxa"/>
            <w:tcBorders>
              <w:top w:val="nil"/>
              <w:left w:val="nil"/>
              <w:bottom w:val="single" w:sz="4" w:space="0" w:color="auto"/>
              <w:right w:val="single" w:sz="4" w:space="0" w:color="auto"/>
            </w:tcBorders>
            <w:shd w:val="clear" w:color="auto" w:fill="auto"/>
            <w:noWrap/>
            <w:vAlign w:val="center"/>
            <w:hideMark/>
          </w:tcPr>
          <w:p w14:paraId="15C57364" w14:textId="77777777" w:rsidR="00CA129E" w:rsidRPr="00CA129E" w:rsidRDefault="00CA129E" w:rsidP="00CA129E">
            <w:pPr>
              <w:jc w:val="left"/>
              <w:rPr>
                <w:rFonts w:cs="Arial"/>
                <w:color w:val="000000"/>
                <w:sz w:val="16"/>
                <w:szCs w:val="16"/>
              </w:rPr>
            </w:pPr>
            <w:r w:rsidRPr="00CA129E">
              <w:rPr>
                <w:rFonts w:cs="Arial"/>
                <w:color w:val="000000"/>
                <w:sz w:val="16"/>
                <w:szCs w:val="16"/>
              </w:rPr>
              <w:t>2014</w:t>
            </w:r>
          </w:p>
        </w:tc>
        <w:tc>
          <w:tcPr>
            <w:tcW w:w="1446" w:type="dxa"/>
            <w:tcBorders>
              <w:top w:val="nil"/>
              <w:left w:val="nil"/>
              <w:bottom w:val="single" w:sz="4" w:space="0" w:color="auto"/>
              <w:right w:val="single" w:sz="4" w:space="0" w:color="auto"/>
            </w:tcBorders>
            <w:shd w:val="clear" w:color="auto" w:fill="auto"/>
            <w:noWrap/>
            <w:vAlign w:val="center"/>
            <w:hideMark/>
          </w:tcPr>
          <w:p w14:paraId="52E87C1F" w14:textId="77777777" w:rsidR="00CA129E" w:rsidRPr="00CA129E" w:rsidRDefault="00CA129E" w:rsidP="00CA129E">
            <w:pPr>
              <w:jc w:val="left"/>
              <w:rPr>
                <w:rFonts w:cs="Arial"/>
                <w:color w:val="000000"/>
                <w:sz w:val="16"/>
                <w:szCs w:val="16"/>
              </w:rPr>
            </w:pPr>
            <w:r w:rsidRPr="00CA129E">
              <w:rPr>
                <w:rFonts w:cs="Arial"/>
                <w:color w:val="000000"/>
                <w:sz w:val="16"/>
                <w:szCs w:val="16"/>
              </w:rPr>
              <w:t>MU1069</w:t>
            </w:r>
          </w:p>
        </w:tc>
        <w:tc>
          <w:tcPr>
            <w:tcW w:w="1276" w:type="dxa"/>
            <w:tcBorders>
              <w:top w:val="nil"/>
              <w:left w:val="nil"/>
              <w:bottom w:val="single" w:sz="4" w:space="0" w:color="auto"/>
              <w:right w:val="single" w:sz="4" w:space="0" w:color="auto"/>
            </w:tcBorders>
            <w:shd w:val="clear" w:color="auto" w:fill="auto"/>
            <w:noWrap/>
            <w:vAlign w:val="center"/>
            <w:hideMark/>
          </w:tcPr>
          <w:p w14:paraId="3BEEA554" w14:textId="0F6E9842" w:rsidR="00CA129E" w:rsidRPr="00CA129E" w:rsidRDefault="00CA129E" w:rsidP="00CA129E">
            <w:pPr>
              <w:jc w:val="right"/>
              <w:rPr>
                <w:rFonts w:cs="Arial"/>
                <w:color w:val="000000"/>
                <w:sz w:val="16"/>
                <w:szCs w:val="16"/>
              </w:rPr>
            </w:pPr>
            <w:r w:rsidRPr="00CA129E">
              <w:rPr>
                <w:rFonts w:cs="Arial"/>
                <w:color w:val="000000"/>
                <w:sz w:val="16"/>
                <w:szCs w:val="16"/>
              </w:rPr>
              <w:t>924.01</w:t>
            </w:r>
          </w:p>
        </w:tc>
        <w:tc>
          <w:tcPr>
            <w:tcW w:w="1134" w:type="dxa"/>
            <w:tcBorders>
              <w:top w:val="nil"/>
              <w:left w:val="nil"/>
              <w:bottom w:val="single" w:sz="4" w:space="0" w:color="auto"/>
              <w:right w:val="single" w:sz="4" w:space="0" w:color="auto"/>
            </w:tcBorders>
            <w:shd w:val="clear" w:color="auto" w:fill="auto"/>
            <w:noWrap/>
            <w:vAlign w:val="center"/>
            <w:hideMark/>
          </w:tcPr>
          <w:p w14:paraId="4D4948DA" w14:textId="6BE8EDD9" w:rsidR="00CA129E" w:rsidRPr="00CA129E" w:rsidRDefault="00CA129E" w:rsidP="00CA129E">
            <w:pPr>
              <w:jc w:val="right"/>
              <w:rPr>
                <w:rFonts w:cs="Arial"/>
                <w:color w:val="000000"/>
                <w:sz w:val="16"/>
                <w:szCs w:val="16"/>
              </w:rPr>
            </w:pPr>
            <w:r w:rsidRPr="00CA129E">
              <w:rPr>
                <w:rFonts w:cs="Arial"/>
                <w:color w:val="000000"/>
                <w:sz w:val="16"/>
                <w:szCs w:val="16"/>
              </w:rPr>
              <w:t>-</w:t>
            </w:r>
          </w:p>
        </w:tc>
        <w:tc>
          <w:tcPr>
            <w:tcW w:w="1212" w:type="dxa"/>
            <w:tcBorders>
              <w:top w:val="nil"/>
              <w:left w:val="nil"/>
              <w:bottom w:val="single" w:sz="4" w:space="0" w:color="auto"/>
              <w:right w:val="single" w:sz="4" w:space="0" w:color="auto"/>
            </w:tcBorders>
            <w:shd w:val="clear" w:color="auto" w:fill="auto"/>
            <w:noWrap/>
            <w:vAlign w:val="center"/>
            <w:hideMark/>
          </w:tcPr>
          <w:p w14:paraId="0F7CBC06" w14:textId="77777777" w:rsidR="00CA129E" w:rsidRPr="00CA129E" w:rsidRDefault="00CA129E" w:rsidP="00CA129E">
            <w:pPr>
              <w:jc w:val="right"/>
              <w:rPr>
                <w:rFonts w:cs="Arial"/>
                <w:color w:val="000000"/>
                <w:sz w:val="16"/>
                <w:szCs w:val="16"/>
              </w:rPr>
            </w:pPr>
            <w:r w:rsidRPr="00CA129E">
              <w:rPr>
                <w:rFonts w:cs="Arial"/>
                <w:color w:val="000000"/>
                <w:sz w:val="16"/>
                <w:szCs w:val="16"/>
              </w:rPr>
              <w:t>0</w:t>
            </w:r>
          </w:p>
        </w:tc>
      </w:tr>
      <w:tr w:rsidR="00CA129E" w:rsidRPr="00CA129E" w14:paraId="7F96E926" w14:textId="77777777" w:rsidTr="00FC2563">
        <w:trPr>
          <w:trHeight w:val="255"/>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14:paraId="7831C812" w14:textId="77777777" w:rsidR="00CA129E" w:rsidRPr="00CA129E" w:rsidRDefault="00CA129E" w:rsidP="00CA129E">
            <w:pPr>
              <w:jc w:val="left"/>
              <w:rPr>
                <w:rFonts w:cs="Arial"/>
                <w:color w:val="000000"/>
                <w:sz w:val="16"/>
                <w:szCs w:val="16"/>
              </w:rPr>
            </w:pPr>
            <w:r w:rsidRPr="00CA129E">
              <w:rPr>
                <w:rFonts w:cs="Arial"/>
                <w:color w:val="000000"/>
                <w:sz w:val="16"/>
                <w:szCs w:val="16"/>
              </w:rPr>
              <w:t>P076</w:t>
            </w:r>
          </w:p>
        </w:tc>
        <w:tc>
          <w:tcPr>
            <w:tcW w:w="3547" w:type="dxa"/>
            <w:tcBorders>
              <w:top w:val="nil"/>
              <w:left w:val="nil"/>
              <w:bottom w:val="single" w:sz="4" w:space="0" w:color="auto"/>
              <w:right w:val="single" w:sz="4" w:space="0" w:color="auto"/>
            </w:tcBorders>
            <w:shd w:val="clear" w:color="auto" w:fill="auto"/>
            <w:noWrap/>
            <w:vAlign w:val="center"/>
            <w:hideMark/>
          </w:tcPr>
          <w:p w14:paraId="28D54D55" w14:textId="77777777" w:rsidR="00CA129E" w:rsidRPr="00CA129E" w:rsidRDefault="00CA129E" w:rsidP="00CA129E">
            <w:pPr>
              <w:jc w:val="left"/>
              <w:rPr>
                <w:rFonts w:cs="Arial"/>
                <w:color w:val="000000"/>
                <w:sz w:val="16"/>
                <w:szCs w:val="16"/>
              </w:rPr>
            </w:pPr>
            <w:r w:rsidRPr="00CA129E">
              <w:rPr>
                <w:rFonts w:cs="Arial"/>
                <w:color w:val="000000"/>
                <w:sz w:val="16"/>
                <w:szCs w:val="16"/>
              </w:rPr>
              <w:t>Dolly</w:t>
            </w:r>
          </w:p>
        </w:tc>
        <w:tc>
          <w:tcPr>
            <w:tcW w:w="677" w:type="dxa"/>
            <w:tcBorders>
              <w:top w:val="nil"/>
              <w:left w:val="nil"/>
              <w:bottom w:val="single" w:sz="4" w:space="0" w:color="auto"/>
              <w:right w:val="single" w:sz="4" w:space="0" w:color="auto"/>
            </w:tcBorders>
            <w:shd w:val="clear" w:color="auto" w:fill="auto"/>
            <w:noWrap/>
            <w:vAlign w:val="center"/>
            <w:hideMark/>
          </w:tcPr>
          <w:p w14:paraId="1A0473D9" w14:textId="77777777" w:rsidR="00CA129E" w:rsidRPr="00CA129E" w:rsidRDefault="00CA129E" w:rsidP="00CA129E">
            <w:pPr>
              <w:jc w:val="left"/>
              <w:rPr>
                <w:rFonts w:cs="Arial"/>
                <w:color w:val="000000"/>
                <w:sz w:val="16"/>
                <w:szCs w:val="16"/>
              </w:rPr>
            </w:pPr>
            <w:r w:rsidRPr="00CA129E">
              <w:rPr>
                <w:rFonts w:cs="Arial"/>
                <w:color w:val="000000"/>
                <w:sz w:val="16"/>
                <w:szCs w:val="16"/>
              </w:rPr>
              <w:t>0</w:t>
            </w:r>
          </w:p>
        </w:tc>
        <w:tc>
          <w:tcPr>
            <w:tcW w:w="1446" w:type="dxa"/>
            <w:tcBorders>
              <w:top w:val="nil"/>
              <w:left w:val="nil"/>
              <w:bottom w:val="single" w:sz="4" w:space="0" w:color="auto"/>
              <w:right w:val="single" w:sz="4" w:space="0" w:color="auto"/>
            </w:tcBorders>
            <w:shd w:val="clear" w:color="auto" w:fill="auto"/>
            <w:noWrap/>
            <w:vAlign w:val="center"/>
            <w:hideMark/>
          </w:tcPr>
          <w:p w14:paraId="37DD07A0" w14:textId="77777777" w:rsidR="00CA129E" w:rsidRPr="00CA129E" w:rsidRDefault="00CA129E" w:rsidP="00CA129E">
            <w:pPr>
              <w:jc w:val="left"/>
              <w:rPr>
                <w:rFonts w:cs="Arial"/>
                <w:color w:val="000000"/>
                <w:sz w:val="16"/>
                <w:szCs w:val="16"/>
              </w:rPr>
            </w:pPr>
            <w:r w:rsidRPr="00CA129E">
              <w:rPr>
                <w:rFonts w:cs="Arial"/>
                <w:color w:val="000000"/>
                <w:sz w:val="16"/>
                <w:szCs w:val="16"/>
              </w:rPr>
              <w:t>0</w:t>
            </w:r>
          </w:p>
        </w:tc>
        <w:tc>
          <w:tcPr>
            <w:tcW w:w="1276" w:type="dxa"/>
            <w:tcBorders>
              <w:top w:val="nil"/>
              <w:left w:val="nil"/>
              <w:bottom w:val="single" w:sz="4" w:space="0" w:color="auto"/>
              <w:right w:val="single" w:sz="4" w:space="0" w:color="auto"/>
            </w:tcBorders>
            <w:shd w:val="clear" w:color="auto" w:fill="auto"/>
            <w:noWrap/>
            <w:vAlign w:val="center"/>
            <w:hideMark/>
          </w:tcPr>
          <w:p w14:paraId="357A5D04" w14:textId="3C83B0CA" w:rsidR="00CA129E" w:rsidRPr="00CA129E" w:rsidRDefault="00CA129E" w:rsidP="00CA129E">
            <w:pPr>
              <w:jc w:val="right"/>
              <w:rPr>
                <w:rFonts w:cs="Arial"/>
                <w:color w:val="000000"/>
                <w:sz w:val="16"/>
                <w:szCs w:val="16"/>
              </w:rPr>
            </w:pPr>
            <w:r w:rsidRPr="00CA129E">
              <w:rPr>
                <w:rFonts w:cs="Arial"/>
                <w:color w:val="000000"/>
                <w:sz w:val="16"/>
                <w:szCs w:val="16"/>
              </w:rPr>
              <w:t>775.88</w:t>
            </w:r>
          </w:p>
        </w:tc>
        <w:tc>
          <w:tcPr>
            <w:tcW w:w="1134" w:type="dxa"/>
            <w:tcBorders>
              <w:top w:val="nil"/>
              <w:left w:val="nil"/>
              <w:bottom w:val="single" w:sz="4" w:space="0" w:color="auto"/>
              <w:right w:val="single" w:sz="4" w:space="0" w:color="auto"/>
            </w:tcBorders>
            <w:shd w:val="clear" w:color="auto" w:fill="auto"/>
            <w:noWrap/>
            <w:vAlign w:val="center"/>
            <w:hideMark/>
          </w:tcPr>
          <w:p w14:paraId="324F3EC4" w14:textId="677A7A96" w:rsidR="00CA129E" w:rsidRPr="00CA129E" w:rsidRDefault="00CA129E" w:rsidP="00CA129E">
            <w:pPr>
              <w:jc w:val="right"/>
              <w:rPr>
                <w:rFonts w:cs="Arial"/>
                <w:color w:val="000000"/>
                <w:sz w:val="16"/>
                <w:szCs w:val="16"/>
              </w:rPr>
            </w:pPr>
            <w:r w:rsidRPr="00CA129E">
              <w:rPr>
                <w:rFonts w:cs="Arial"/>
                <w:color w:val="000000"/>
                <w:sz w:val="16"/>
                <w:szCs w:val="16"/>
              </w:rPr>
              <w:t>-</w:t>
            </w:r>
          </w:p>
        </w:tc>
        <w:tc>
          <w:tcPr>
            <w:tcW w:w="1212" w:type="dxa"/>
            <w:tcBorders>
              <w:top w:val="nil"/>
              <w:left w:val="nil"/>
              <w:bottom w:val="single" w:sz="4" w:space="0" w:color="auto"/>
              <w:right w:val="single" w:sz="4" w:space="0" w:color="auto"/>
            </w:tcBorders>
            <w:shd w:val="clear" w:color="auto" w:fill="auto"/>
            <w:noWrap/>
            <w:vAlign w:val="center"/>
            <w:hideMark/>
          </w:tcPr>
          <w:p w14:paraId="2527B6A7" w14:textId="77777777" w:rsidR="00CA129E" w:rsidRPr="00CA129E" w:rsidRDefault="00CA129E" w:rsidP="00CA129E">
            <w:pPr>
              <w:jc w:val="right"/>
              <w:rPr>
                <w:rFonts w:cs="Arial"/>
                <w:color w:val="000000"/>
                <w:sz w:val="16"/>
                <w:szCs w:val="16"/>
              </w:rPr>
            </w:pPr>
            <w:r w:rsidRPr="00CA129E">
              <w:rPr>
                <w:rFonts w:cs="Arial"/>
                <w:color w:val="000000"/>
                <w:sz w:val="16"/>
                <w:szCs w:val="16"/>
              </w:rPr>
              <w:t>0</w:t>
            </w:r>
          </w:p>
        </w:tc>
      </w:tr>
      <w:tr w:rsidR="00CA129E" w:rsidRPr="00CA129E" w14:paraId="2AE5C029" w14:textId="77777777" w:rsidTr="00FC2563">
        <w:trPr>
          <w:trHeight w:val="255"/>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14:paraId="5B7B57C1" w14:textId="77777777" w:rsidR="00CA129E" w:rsidRPr="00CA129E" w:rsidRDefault="00CA129E" w:rsidP="00CA129E">
            <w:pPr>
              <w:jc w:val="left"/>
              <w:rPr>
                <w:rFonts w:cs="Arial"/>
                <w:color w:val="000000"/>
                <w:sz w:val="16"/>
                <w:szCs w:val="16"/>
              </w:rPr>
            </w:pPr>
            <w:r w:rsidRPr="00CA129E">
              <w:rPr>
                <w:rFonts w:cs="Arial"/>
                <w:color w:val="000000"/>
                <w:sz w:val="16"/>
                <w:szCs w:val="16"/>
              </w:rPr>
              <w:t>P077</w:t>
            </w:r>
          </w:p>
        </w:tc>
        <w:tc>
          <w:tcPr>
            <w:tcW w:w="3547" w:type="dxa"/>
            <w:tcBorders>
              <w:top w:val="nil"/>
              <w:left w:val="nil"/>
              <w:bottom w:val="single" w:sz="4" w:space="0" w:color="auto"/>
              <w:right w:val="single" w:sz="4" w:space="0" w:color="auto"/>
            </w:tcBorders>
            <w:shd w:val="clear" w:color="auto" w:fill="auto"/>
            <w:noWrap/>
            <w:vAlign w:val="center"/>
            <w:hideMark/>
          </w:tcPr>
          <w:p w14:paraId="25E2782F" w14:textId="77777777" w:rsidR="00CA129E" w:rsidRPr="00CA129E" w:rsidRDefault="00CA129E" w:rsidP="00CA129E">
            <w:pPr>
              <w:jc w:val="left"/>
              <w:rPr>
                <w:rFonts w:cs="Arial"/>
                <w:color w:val="000000"/>
                <w:sz w:val="16"/>
                <w:szCs w:val="16"/>
              </w:rPr>
            </w:pPr>
            <w:r w:rsidRPr="00CA129E">
              <w:rPr>
                <w:rFonts w:cs="Arial"/>
                <w:color w:val="000000"/>
                <w:sz w:val="16"/>
                <w:szCs w:val="16"/>
              </w:rPr>
              <w:t>Kubota U25-3 Mini Excavator &amp; Attachments</w:t>
            </w:r>
          </w:p>
        </w:tc>
        <w:tc>
          <w:tcPr>
            <w:tcW w:w="677" w:type="dxa"/>
            <w:tcBorders>
              <w:top w:val="nil"/>
              <w:left w:val="nil"/>
              <w:bottom w:val="single" w:sz="4" w:space="0" w:color="auto"/>
              <w:right w:val="single" w:sz="4" w:space="0" w:color="auto"/>
            </w:tcBorders>
            <w:shd w:val="clear" w:color="auto" w:fill="auto"/>
            <w:noWrap/>
            <w:vAlign w:val="center"/>
            <w:hideMark/>
          </w:tcPr>
          <w:p w14:paraId="7C295A38" w14:textId="77777777" w:rsidR="00CA129E" w:rsidRPr="00CA129E" w:rsidRDefault="00CA129E" w:rsidP="00CA129E">
            <w:pPr>
              <w:jc w:val="left"/>
              <w:rPr>
                <w:rFonts w:cs="Arial"/>
                <w:color w:val="000000"/>
                <w:sz w:val="16"/>
                <w:szCs w:val="16"/>
              </w:rPr>
            </w:pPr>
            <w:r w:rsidRPr="00CA129E">
              <w:rPr>
                <w:rFonts w:cs="Arial"/>
                <w:color w:val="000000"/>
                <w:sz w:val="16"/>
                <w:szCs w:val="16"/>
              </w:rPr>
              <w:t>0</w:t>
            </w:r>
          </w:p>
        </w:tc>
        <w:tc>
          <w:tcPr>
            <w:tcW w:w="1446" w:type="dxa"/>
            <w:tcBorders>
              <w:top w:val="nil"/>
              <w:left w:val="nil"/>
              <w:bottom w:val="single" w:sz="4" w:space="0" w:color="auto"/>
              <w:right w:val="single" w:sz="4" w:space="0" w:color="auto"/>
            </w:tcBorders>
            <w:shd w:val="clear" w:color="auto" w:fill="auto"/>
            <w:noWrap/>
            <w:vAlign w:val="center"/>
            <w:hideMark/>
          </w:tcPr>
          <w:p w14:paraId="59770A8E" w14:textId="77777777" w:rsidR="00CA129E" w:rsidRPr="00CA129E" w:rsidRDefault="00CA129E" w:rsidP="00CA129E">
            <w:pPr>
              <w:jc w:val="left"/>
              <w:rPr>
                <w:rFonts w:cs="Arial"/>
                <w:color w:val="000000"/>
                <w:sz w:val="16"/>
                <w:szCs w:val="16"/>
              </w:rPr>
            </w:pPr>
            <w:r w:rsidRPr="00CA129E">
              <w:rPr>
                <w:rFonts w:cs="Arial"/>
                <w:color w:val="000000"/>
                <w:sz w:val="16"/>
                <w:szCs w:val="16"/>
              </w:rPr>
              <w:t>0</w:t>
            </w:r>
          </w:p>
        </w:tc>
        <w:tc>
          <w:tcPr>
            <w:tcW w:w="1276" w:type="dxa"/>
            <w:tcBorders>
              <w:top w:val="nil"/>
              <w:left w:val="nil"/>
              <w:bottom w:val="single" w:sz="4" w:space="0" w:color="auto"/>
              <w:right w:val="single" w:sz="4" w:space="0" w:color="auto"/>
            </w:tcBorders>
            <w:shd w:val="clear" w:color="auto" w:fill="auto"/>
            <w:noWrap/>
            <w:vAlign w:val="center"/>
            <w:hideMark/>
          </w:tcPr>
          <w:p w14:paraId="46DCDF4C" w14:textId="7A436C86" w:rsidR="00CA129E" w:rsidRPr="00CA129E" w:rsidRDefault="00CA129E" w:rsidP="00CA129E">
            <w:pPr>
              <w:jc w:val="right"/>
              <w:rPr>
                <w:rFonts w:cs="Arial"/>
                <w:color w:val="000000"/>
                <w:sz w:val="16"/>
                <w:szCs w:val="16"/>
              </w:rPr>
            </w:pPr>
            <w:r w:rsidRPr="00CA129E">
              <w:rPr>
                <w:rFonts w:cs="Arial"/>
                <w:color w:val="000000"/>
                <w:sz w:val="16"/>
                <w:szCs w:val="16"/>
              </w:rPr>
              <w:t>-</w:t>
            </w:r>
          </w:p>
        </w:tc>
        <w:tc>
          <w:tcPr>
            <w:tcW w:w="1134" w:type="dxa"/>
            <w:tcBorders>
              <w:top w:val="nil"/>
              <w:left w:val="nil"/>
              <w:bottom w:val="single" w:sz="4" w:space="0" w:color="auto"/>
              <w:right w:val="single" w:sz="4" w:space="0" w:color="auto"/>
            </w:tcBorders>
            <w:shd w:val="clear" w:color="auto" w:fill="auto"/>
            <w:noWrap/>
            <w:vAlign w:val="center"/>
            <w:hideMark/>
          </w:tcPr>
          <w:p w14:paraId="226F4E2A" w14:textId="51070EE0" w:rsidR="00CA129E" w:rsidRPr="00CA129E" w:rsidRDefault="00CA129E" w:rsidP="00CA129E">
            <w:pPr>
              <w:jc w:val="right"/>
              <w:rPr>
                <w:rFonts w:cs="Arial"/>
                <w:color w:val="000000"/>
                <w:sz w:val="16"/>
                <w:szCs w:val="16"/>
              </w:rPr>
            </w:pPr>
            <w:r w:rsidRPr="00CA129E">
              <w:rPr>
                <w:rFonts w:cs="Arial"/>
                <w:color w:val="000000"/>
                <w:sz w:val="16"/>
                <w:szCs w:val="16"/>
              </w:rPr>
              <w:t>275.00</w:t>
            </w:r>
          </w:p>
        </w:tc>
        <w:tc>
          <w:tcPr>
            <w:tcW w:w="1212" w:type="dxa"/>
            <w:tcBorders>
              <w:top w:val="nil"/>
              <w:left w:val="nil"/>
              <w:bottom w:val="single" w:sz="4" w:space="0" w:color="auto"/>
              <w:right w:val="single" w:sz="4" w:space="0" w:color="auto"/>
            </w:tcBorders>
            <w:shd w:val="clear" w:color="auto" w:fill="auto"/>
            <w:noWrap/>
            <w:vAlign w:val="center"/>
            <w:hideMark/>
          </w:tcPr>
          <w:p w14:paraId="231655C9" w14:textId="77777777" w:rsidR="00CA129E" w:rsidRPr="00CA129E" w:rsidRDefault="00CA129E" w:rsidP="00CA129E">
            <w:pPr>
              <w:jc w:val="right"/>
              <w:rPr>
                <w:rFonts w:cs="Arial"/>
                <w:color w:val="000000"/>
                <w:sz w:val="16"/>
                <w:szCs w:val="16"/>
              </w:rPr>
            </w:pPr>
            <w:r w:rsidRPr="00CA129E">
              <w:rPr>
                <w:rFonts w:cs="Arial"/>
                <w:color w:val="000000"/>
                <w:sz w:val="16"/>
                <w:szCs w:val="16"/>
              </w:rPr>
              <w:t>5.5</w:t>
            </w:r>
          </w:p>
        </w:tc>
      </w:tr>
      <w:tr w:rsidR="00CA129E" w:rsidRPr="00CA129E" w14:paraId="156E8322" w14:textId="77777777" w:rsidTr="00FC2563">
        <w:trPr>
          <w:trHeight w:val="255"/>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14:paraId="4B09AAF4" w14:textId="77777777" w:rsidR="00CA129E" w:rsidRPr="00CA129E" w:rsidRDefault="00CA129E" w:rsidP="00CA129E">
            <w:pPr>
              <w:jc w:val="left"/>
              <w:rPr>
                <w:rFonts w:cs="Arial"/>
                <w:color w:val="000000"/>
                <w:sz w:val="16"/>
                <w:szCs w:val="16"/>
              </w:rPr>
            </w:pPr>
            <w:r w:rsidRPr="00CA129E">
              <w:rPr>
                <w:rFonts w:cs="Arial"/>
                <w:color w:val="000000"/>
                <w:sz w:val="16"/>
                <w:szCs w:val="16"/>
              </w:rPr>
              <w:t>P080</w:t>
            </w:r>
          </w:p>
        </w:tc>
        <w:tc>
          <w:tcPr>
            <w:tcW w:w="3547" w:type="dxa"/>
            <w:tcBorders>
              <w:top w:val="nil"/>
              <w:left w:val="nil"/>
              <w:bottom w:val="single" w:sz="4" w:space="0" w:color="auto"/>
              <w:right w:val="single" w:sz="4" w:space="0" w:color="auto"/>
            </w:tcBorders>
            <w:shd w:val="clear" w:color="auto" w:fill="auto"/>
            <w:noWrap/>
            <w:vAlign w:val="center"/>
            <w:hideMark/>
          </w:tcPr>
          <w:p w14:paraId="4CF0261C" w14:textId="77777777" w:rsidR="00CA129E" w:rsidRPr="00CA129E" w:rsidRDefault="00CA129E" w:rsidP="00CA129E">
            <w:pPr>
              <w:jc w:val="left"/>
              <w:rPr>
                <w:rFonts w:cs="Arial"/>
                <w:color w:val="000000"/>
                <w:sz w:val="16"/>
                <w:szCs w:val="16"/>
              </w:rPr>
            </w:pPr>
            <w:r w:rsidRPr="00CA129E">
              <w:rPr>
                <w:rFonts w:cs="Arial"/>
                <w:color w:val="000000"/>
                <w:sz w:val="16"/>
                <w:szCs w:val="16"/>
              </w:rPr>
              <w:t xml:space="preserve">Fuso Canter </w:t>
            </w:r>
          </w:p>
        </w:tc>
        <w:tc>
          <w:tcPr>
            <w:tcW w:w="677" w:type="dxa"/>
            <w:tcBorders>
              <w:top w:val="nil"/>
              <w:left w:val="nil"/>
              <w:bottom w:val="single" w:sz="4" w:space="0" w:color="auto"/>
              <w:right w:val="single" w:sz="4" w:space="0" w:color="auto"/>
            </w:tcBorders>
            <w:shd w:val="clear" w:color="auto" w:fill="auto"/>
            <w:noWrap/>
            <w:vAlign w:val="center"/>
            <w:hideMark/>
          </w:tcPr>
          <w:p w14:paraId="33F2E759" w14:textId="77777777" w:rsidR="00CA129E" w:rsidRPr="00CA129E" w:rsidRDefault="00CA129E" w:rsidP="00CA129E">
            <w:pPr>
              <w:jc w:val="left"/>
              <w:rPr>
                <w:rFonts w:cs="Arial"/>
                <w:color w:val="000000"/>
                <w:sz w:val="16"/>
                <w:szCs w:val="16"/>
              </w:rPr>
            </w:pPr>
            <w:r w:rsidRPr="00CA129E">
              <w:rPr>
                <w:rFonts w:cs="Arial"/>
                <w:color w:val="000000"/>
                <w:sz w:val="16"/>
                <w:szCs w:val="16"/>
              </w:rPr>
              <w:t>2017</w:t>
            </w:r>
          </w:p>
        </w:tc>
        <w:tc>
          <w:tcPr>
            <w:tcW w:w="1446" w:type="dxa"/>
            <w:tcBorders>
              <w:top w:val="nil"/>
              <w:left w:val="nil"/>
              <w:bottom w:val="single" w:sz="4" w:space="0" w:color="auto"/>
              <w:right w:val="single" w:sz="4" w:space="0" w:color="auto"/>
            </w:tcBorders>
            <w:shd w:val="clear" w:color="auto" w:fill="auto"/>
            <w:noWrap/>
            <w:vAlign w:val="center"/>
            <w:hideMark/>
          </w:tcPr>
          <w:p w14:paraId="08A21FBF" w14:textId="77777777" w:rsidR="00CA129E" w:rsidRPr="00CA129E" w:rsidRDefault="00CA129E" w:rsidP="00CA129E">
            <w:pPr>
              <w:jc w:val="left"/>
              <w:rPr>
                <w:rFonts w:cs="Arial"/>
                <w:color w:val="000000"/>
                <w:sz w:val="16"/>
                <w:szCs w:val="16"/>
              </w:rPr>
            </w:pPr>
            <w:r w:rsidRPr="00CA129E">
              <w:rPr>
                <w:rFonts w:cs="Arial"/>
                <w:color w:val="000000"/>
                <w:sz w:val="16"/>
                <w:szCs w:val="16"/>
              </w:rPr>
              <w:t>MU120</w:t>
            </w:r>
          </w:p>
        </w:tc>
        <w:tc>
          <w:tcPr>
            <w:tcW w:w="1276" w:type="dxa"/>
            <w:tcBorders>
              <w:top w:val="nil"/>
              <w:left w:val="nil"/>
              <w:bottom w:val="single" w:sz="4" w:space="0" w:color="auto"/>
              <w:right w:val="single" w:sz="4" w:space="0" w:color="auto"/>
            </w:tcBorders>
            <w:shd w:val="clear" w:color="auto" w:fill="auto"/>
            <w:noWrap/>
            <w:vAlign w:val="center"/>
            <w:hideMark/>
          </w:tcPr>
          <w:p w14:paraId="4EA890C4" w14:textId="10B76FAF" w:rsidR="00CA129E" w:rsidRPr="00CA129E" w:rsidRDefault="00CA129E" w:rsidP="00CA129E">
            <w:pPr>
              <w:jc w:val="right"/>
              <w:rPr>
                <w:rFonts w:cs="Arial"/>
                <w:color w:val="000000"/>
                <w:sz w:val="16"/>
                <w:szCs w:val="16"/>
              </w:rPr>
            </w:pPr>
            <w:r w:rsidRPr="00CA129E">
              <w:rPr>
                <w:rFonts w:cs="Arial"/>
                <w:color w:val="000000"/>
                <w:sz w:val="16"/>
                <w:szCs w:val="16"/>
              </w:rPr>
              <w:t>1,184.43</w:t>
            </w:r>
          </w:p>
        </w:tc>
        <w:tc>
          <w:tcPr>
            <w:tcW w:w="1134" w:type="dxa"/>
            <w:tcBorders>
              <w:top w:val="nil"/>
              <w:left w:val="nil"/>
              <w:bottom w:val="single" w:sz="4" w:space="0" w:color="auto"/>
              <w:right w:val="single" w:sz="4" w:space="0" w:color="auto"/>
            </w:tcBorders>
            <w:shd w:val="clear" w:color="auto" w:fill="auto"/>
            <w:noWrap/>
            <w:vAlign w:val="center"/>
            <w:hideMark/>
          </w:tcPr>
          <w:p w14:paraId="33C699C1" w14:textId="23615B8B" w:rsidR="00CA129E" w:rsidRPr="00CA129E" w:rsidRDefault="00CA129E" w:rsidP="00CA129E">
            <w:pPr>
              <w:jc w:val="right"/>
              <w:rPr>
                <w:rFonts w:cs="Arial"/>
                <w:color w:val="000000"/>
                <w:sz w:val="16"/>
                <w:szCs w:val="16"/>
              </w:rPr>
            </w:pPr>
            <w:r w:rsidRPr="00CA129E">
              <w:rPr>
                <w:rFonts w:cs="Arial"/>
                <w:color w:val="000000"/>
                <w:sz w:val="16"/>
                <w:szCs w:val="16"/>
              </w:rPr>
              <w:t>312.00</w:t>
            </w:r>
          </w:p>
        </w:tc>
        <w:tc>
          <w:tcPr>
            <w:tcW w:w="1212" w:type="dxa"/>
            <w:tcBorders>
              <w:top w:val="nil"/>
              <w:left w:val="nil"/>
              <w:bottom w:val="single" w:sz="4" w:space="0" w:color="auto"/>
              <w:right w:val="single" w:sz="4" w:space="0" w:color="auto"/>
            </w:tcBorders>
            <w:shd w:val="clear" w:color="auto" w:fill="auto"/>
            <w:noWrap/>
            <w:vAlign w:val="center"/>
            <w:hideMark/>
          </w:tcPr>
          <w:p w14:paraId="65053FD4" w14:textId="77777777" w:rsidR="00CA129E" w:rsidRPr="00CA129E" w:rsidRDefault="00CA129E" w:rsidP="00CA129E">
            <w:pPr>
              <w:jc w:val="right"/>
              <w:rPr>
                <w:rFonts w:cs="Arial"/>
                <w:color w:val="000000"/>
                <w:sz w:val="16"/>
                <w:szCs w:val="16"/>
              </w:rPr>
            </w:pPr>
            <w:r w:rsidRPr="00CA129E">
              <w:rPr>
                <w:rFonts w:cs="Arial"/>
                <w:color w:val="000000"/>
                <w:sz w:val="16"/>
                <w:szCs w:val="16"/>
              </w:rPr>
              <w:t>4</w:t>
            </w:r>
          </w:p>
        </w:tc>
      </w:tr>
      <w:tr w:rsidR="00CA129E" w:rsidRPr="00CA129E" w14:paraId="6E6979B7" w14:textId="77777777" w:rsidTr="00FC2563">
        <w:trPr>
          <w:trHeight w:val="255"/>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14:paraId="4BA95E08" w14:textId="77777777" w:rsidR="00CA129E" w:rsidRPr="00CA129E" w:rsidRDefault="00CA129E" w:rsidP="00CA129E">
            <w:pPr>
              <w:jc w:val="left"/>
              <w:rPr>
                <w:rFonts w:cs="Arial"/>
                <w:color w:val="000000"/>
                <w:sz w:val="16"/>
                <w:szCs w:val="16"/>
              </w:rPr>
            </w:pPr>
            <w:r w:rsidRPr="00CA129E">
              <w:rPr>
                <w:rFonts w:cs="Arial"/>
                <w:color w:val="000000"/>
                <w:sz w:val="16"/>
                <w:szCs w:val="16"/>
              </w:rPr>
              <w:t>P081</w:t>
            </w:r>
          </w:p>
        </w:tc>
        <w:tc>
          <w:tcPr>
            <w:tcW w:w="3547" w:type="dxa"/>
            <w:tcBorders>
              <w:top w:val="nil"/>
              <w:left w:val="nil"/>
              <w:bottom w:val="single" w:sz="4" w:space="0" w:color="auto"/>
              <w:right w:val="single" w:sz="4" w:space="0" w:color="auto"/>
            </w:tcBorders>
            <w:shd w:val="clear" w:color="auto" w:fill="auto"/>
            <w:noWrap/>
            <w:vAlign w:val="center"/>
            <w:hideMark/>
          </w:tcPr>
          <w:p w14:paraId="3B8938F7" w14:textId="77777777" w:rsidR="00CA129E" w:rsidRPr="00CA129E" w:rsidRDefault="00CA129E" w:rsidP="00CA129E">
            <w:pPr>
              <w:jc w:val="left"/>
              <w:rPr>
                <w:rFonts w:cs="Arial"/>
                <w:color w:val="000000"/>
                <w:sz w:val="16"/>
                <w:szCs w:val="16"/>
              </w:rPr>
            </w:pPr>
            <w:r w:rsidRPr="00CA129E">
              <w:rPr>
                <w:rFonts w:cs="Arial"/>
                <w:color w:val="000000"/>
                <w:sz w:val="16"/>
                <w:szCs w:val="16"/>
              </w:rPr>
              <w:t>John Deere 670G Motor Grader</w:t>
            </w:r>
          </w:p>
        </w:tc>
        <w:tc>
          <w:tcPr>
            <w:tcW w:w="677" w:type="dxa"/>
            <w:tcBorders>
              <w:top w:val="nil"/>
              <w:left w:val="nil"/>
              <w:bottom w:val="single" w:sz="4" w:space="0" w:color="auto"/>
              <w:right w:val="single" w:sz="4" w:space="0" w:color="auto"/>
            </w:tcBorders>
            <w:shd w:val="clear" w:color="auto" w:fill="auto"/>
            <w:noWrap/>
            <w:vAlign w:val="center"/>
            <w:hideMark/>
          </w:tcPr>
          <w:p w14:paraId="1A5B3054" w14:textId="77777777" w:rsidR="00CA129E" w:rsidRPr="00CA129E" w:rsidRDefault="00CA129E" w:rsidP="00CA129E">
            <w:pPr>
              <w:jc w:val="left"/>
              <w:rPr>
                <w:rFonts w:cs="Arial"/>
                <w:color w:val="000000"/>
                <w:sz w:val="16"/>
                <w:szCs w:val="16"/>
              </w:rPr>
            </w:pPr>
            <w:r w:rsidRPr="00CA129E">
              <w:rPr>
                <w:rFonts w:cs="Arial"/>
                <w:color w:val="000000"/>
                <w:sz w:val="16"/>
                <w:szCs w:val="16"/>
              </w:rPr>
              <w:t>2017</w:t>
            </w:r>
          </w:p>
        </w:tc>
        <w:tc>
          <w:tcPr>
            <w:tcW w:w="1446" w:type="dxa"/>
            <w:tcBorders>
              <w:top w:val="nil"/>
              <w:left w:val="nil"/>
              <w:bottom w:val="single" w:sz="4" w:space="0" w:color="auto"/>
              <w:right w:val="single" w:sz="4" w:space="0" w:color="auto"/>
            </w:tcBorders>
            <w:shd w:val="clear" w:color="auto" w:fill="auto"/>
            <w:noWrap/>
            <w:vAlign w:val="center"/>
            <w:hideMark/>
          </w:tcPr>
          <w:p w14:paraId="3759BCC4" w14:textId="77777777" w:rsidR="00CA129E" w:rsidRPr="00CA129E" w:rsidRDefault="00CA129E" w:rsidP="00CA129E">
            <w:pPr>
              <w:jc w:val="left"/>
              <w:rPr>
                <w:rFonts w:cs="Arial"/>
                <w:color w:val="000000"/>
                <w:sz w:val="16"/>
                <w:szCs w:val="16"/>
              </w:rPr>
            </w:pPr>
            <w:r w:rsidRPr="00CA129E">
              <w:rPr>
                <w:rFonts w:cs="Arial"/>
                <w:color w:val="000000"/>
                <w:sz w:val="16"/>
                <w:szCs w:val="16"/>
              </w:rPr>
              <w:t>MU105</w:t>
            </w:r>
          </w:p>
        </w:tc>
        <w:tc>
          <w:tcPr>
            <w:tcW w:w="1276" w:type="dxa"/>
            <w:tcBorders>
              <w:top w:val="nil"/>
              <w:left w:val="nil"/>
              <w:bottom w:val="single" w:sz="4" w:space="0" w:color="auto"/>
              <w:right w:val="single" w:sz="4" w:space="0" w:color="auto"/>
            </w:tcBorders>
            <w:shd w:val="clear" w:color="auto" w:fill="auto"/>
            <w:noWrap/>
            <w:vAlign w:val="center"/>
            <w:hideMark/>
          </w:tcPr>
          <w:p w14:paraId="08AB722A" w14:textId="20ACBEB5" w:rsidR="00CA129E" w:rsidRPr="00CA129E" w:rsidRDefault="00CA129E" w:rsidP="00CA129E">
            <w:pPr>
              <w:jc w:val="right"/>
              <w:rPr>
                <w:rFonts w:cs="Arial"/>
                <w:color w:val="000000"/>
                <w:sz w:val="16"/>
                <w:szCs w:val="16"/>
              </w:rPr>
            </w:pPr>
            <w:r w:rsidRPr="00CA129E">
              <w:rPr>
                <w:rFonts w:cs="Arial"/>
                <w:color w:val="000000"/>
                <w:sz w:val="16"/>
                <w:szCs w:val="16"/>
              </w:rPr>
              <w:t>5,037.94</w:t>
            </w:r>
          </w:p>
        </w:tc>
        <w:tc>
          <w:tcPr>
            <w:tcW w:w="1134" w:type="dxa"/>
            <w:tcBorders>
              <w:top w:val="nil"/>
              <w:left w:val="nil"/>
              <w:bottom w:val="single" w:sz="4" w:space="0" w:color="auto"/>
              <w:right w:val="single" w:sz="4" w:space="0" w:color="auto"/>
            </w:tcBorders>
            <w:shd w:val="clear" w:color="auto" w:fill="auto"/>
            <w:noWrap/>
            <w:vAlign w:val="center"/>
            <w:hideMark/>
          </w:tcPr>
          <w:p w14:paraId="34476942" w14:textId="6A78922B" w:rsidR="00CA129E" w:rsidRPr="00CA129E" w:rsidRDefault="00CA129E" w:rsidP="00CA129E">
            <w:pPr>
              <w:jc w:val="right"/>
              <w:rPr>
                <w:rFonts w:cs="Arial"/>
                <w:color w:val="000000"/>
                <w:sz w:val="16"/>
                <w:szCs w:val="16"/>
              </w:rPr>
            </w:pPr>
            <w:r w:rsidRPr="00CA129E">
              <w:rPr>
                <w:rFonts w:cs="Arial"/>
                <w:color w:val="000000"/>
                <w:sz w:val="16"/>
                <w:szCs w:val="16"/>
              </w:rPr>
              <w:t>11,830.00</w:t>
            </w:r>
          </w:p>
        </w:tc>
        <w:tc>
          <w:tcPr>
            <w:tcW w:w="1212" w:type="dxa"/>
            <w:tcBorders>
              <w:top w:val="nil"/>
              <w:left w:val="nil"/>
              <w:bottom w:val="single" w:sz="4" w:space="0" w:color="auto"/>
              <w:right w:val="single" w:sz="4" w:space="0" w:color="auto"/>
            </w:tcBorders>
            <w:shd w:val="clear" w:color="auto" w:fill="auto"/>
            <w:noWrap/>
            <w:vAlign w:val="center"/>
            <w:hideMark/>
          </w:tcPr>
          <w:p w14:paraId="329DE511" w14:textId="77777777" w:rsidR="00CA129E" w:rsidRPr="00CA129E" w:rsidRDefault="00CA129E" w:rsidP="00CA129E">
            <w:pPr>
              <w:jc w:val="right"/>
              <w:rPr>
                <w:rFonts w:cs="Arial"/>
                <w:color w:val="000000"/>
                <w:sz w:val="16"/>
                <w:szCs w:val="16"/>
              </w:rPr>
            </w:pPr>
            <w:r w:rsidRPr="00CA129E">
              <w:rPr>
                <w:rFonts w:cs="Arial"/>
                <w:color w:val="000000"/>
                <w:sz w:val="16"/>
                <w:szCs w:val="16"/>
              </w:rPr>
              <w:t>169</w:t>
            </w:r>
          </w:p>
        </w:tc>
      </w:tr>
      <w:tr w:rsidR="00CA129E" w:rsidRPr="00CA129E" w14:paraId="3773E325" w14:textId="77777777" w:rsidTr="00FC2563">
        <w:trPr>
          <w:trHeight w:val="255"/>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14:paraId="5F6F58B1" w14:textId="77777777" w:rsidR="00CA129E" w:rsidRPr="00CA129E" w:rsidRDefault="00CA129E" w:rsidP="00CA129E">
            <w:pPr>
              <w:jc w:val="left"/>
              <w:rPr>
                <w:rFonts w:cs="Arial"/>
                <w:color w:val="000000"/>
                <w:sz w:val="16"/>
                <w:szCs w:val="16"/>
              </w:rPr>
            </w:pPr>
            <w:r w:rsidRPr="00CA129E">
              <w:rPr>
                <w:rFonts w:cs="Arial"/>
                <w:color w:val="000000"/>
                <w:sz w:val="16"/>
                <w:szCs w:val="16"/>
              </w:rPr>
              <w:t>P082</w:t>
            </w:r>
          </w:p>
        </w:tc>
        <w:tc>
          <w:tcPr>
            <w:tcW w:w="3547" w:type="dxa"/>
            <w:tcBorders>
              <w:top w:val="nil"/>
              <w:left w:val="nil"/>
              <w:bottom w:val="single" w:sz="4" w:space="0" w:color="auto"/>
              <w:right w:val="single" w:sz="4" w:space="0" w:color="auto"/>
            </w:tcBorders>
            <w:shd w:val="clear" w:color="auto" w:fill="auto"/>
            <w:noWrap/>
            <w:vAlign w:val="center"/>
            <w:hideMark/>
          </w:tcPr>
          <w:p w14:paraId="4DAA57D7" w14:textId="77777777" w:rsidR="00CA129E" w:rsidRPr="00CA129E" w:rsidRDefault="00CA129E" w:rsidP="00CA129E">
            <w:pPr>
              <w:jc w:val="left"/>
              <w:rPr>
                <w:rFonts w:cs="Arial"/>
                <w:color w:val="000000"/>
                <w:sz w:val="16"/>
                <w:szCs w:val="16"/>
              </w:rPr>
            </w:pPr>
            <w:r w:rsidRPr="00CA129E">
              <w:rPr>
                <w:rFonts w:cs="Arial"/>
                <w:color w:val="000000"/>
                <w:sz w:val="16"/>
                <w:szCs w:val="16"/>
              </w:rPr>
              <w:t>Isuzu/</w:t>
            </w:r>
            <w:proofErr w:type="spellStart"/>
            <w:r w:rsidRPr="00CA129E">
              <w:rPr>
                <w:rFonts w:cs="Arial"/>
                <w:color w:val="000000"/>
                <w:sz w:val="16"/>
                <w:szCs w:val="16"/>
              </w:rPr>
              <w:t>Dmax</w:t>
            </w:r>
            <w:proofErr w:type="spellEnd"/>
            <w:r w:rsidRPr="00CA129E">
              <w:rPr>
                <w:rFonts w:cs="Arial"/>
                <w:color w:val="000000"/>
                <w:sz w:val="16"/>
                <w:szCs w:val="16"/>
              </w:rPr>
              <w:t xml:space="preserve"> </w:t>
            </w:r>
            <w:proofErr w:type="spellStart"/>
            <w:r w:rsidRPr="00CA129E">
              <w:rPr>
                <w:rFonts w:cs="Arial"/>
                <w:color w:val="000000"/>
                <w:sz w:val="16"/>
                <w:szCs w:val="16"/>
              </w:rPr>
              <w:t>Sx</w:t>
            </w:r>
            <w:proofErr w:type="spellEnd"/>
            <w:r w:rsidRPr="00CA129E">
              <w:rPr>
                <w:rFonts w:cs="Arial"/>
                <w:color w:val="000000"/>
                <w:sz w:val="16"/>
                <w:szCs w:val="16"/>
              </w:rPr>
              <w:t xml:space="preserve"> - Works Supervisors Vehicle </w:t>
            </w:r>
          </w:p>
        </w:tc>
        <w:tc>
          <w:tcPr>
            <w:tcW w:w="677" w:type="dxa"/>
            <w:tcBorders>
              <w:top w:val="nil"/>
              <w:left w:val="nil"/>
              <w:bottom w:val="single" w:sz="4" w:space="0" w:color="auto"/>
              <w:right w:val="single" w:sz="4" w:space="0" w:color="auto"/>
            </w:tcBorders>
            <w:shd w:val="clear" w:color="auto" w:fill="auto"/>
            <w:noWrap/>
            <w:vAlign w:val="center"/>
            <w:hideMark/>
          </w:tcPr>
          <w:p w14:paraId="1AF8AF45" w14:textId="77777777" w:rsidR="00CA129E" w:rsidRPr="00CA129E" w:rsidRDefault="00CA129E" w:rsidP="00CA129E">
            <w:pPr>
              <w:jc w:val="left"/>
              <w:rPr>
                <w:rFonts w:cs="Arial"/>
                <w:color w:val="000000"/>
                <w:sz w:val="16"/>
                <w:szCs w:val="16"/>
              </w:rPr>
            </w:pPr>
            <w:r w:rsidRPr="00CA129E">
              <w:rPr>
                <w:rFonts w:cs="Arial"/>
                <w:color w:val="000000"/>
                <w:sz w:val="16"/>
                <w:szCs w:val="16"/>
              </w:rPr>
              <w:t>2017</w:t>
            </w:r>
          </w:p>
        </w:tc>
        <w:tc>
          <w:tcPr>
            <w:tcW w:w="1446" w:type="dxa"/>
            <w:tcBorders>
              <w:top w:val="nil"/>
              <w:left w:val="nil"/>
              <w:bottom w:val="single" w:sz="4" w:space="0" w:color="auto"/>
              <w:right w:val="single" w:sz="4" w:space="0" w:color="auto"/>
            </w:tcBorders>
            <w:shd w:val="clear" w:color="auto" w:fill="auto"/>
            <w:noWrap/>
            <w:vAlign w:val="center"/>
            <w:hideMark/>
          </w:tcPr>
          <w:p w14:paraId="5168AD93" w14:textId="77777777" w:rsidR="00CA129E" w:rsidRPr="00CA129E" w:rsidRDefault="00CA129E" w:rsidP="00CA129E">
            <w:pPr>
              <w:jc w:val="left"/>
              <w:rPr>
                <w:rFonts w:cs="Arial"/>
                <w:color w:val="000000"/>
                <w:sz w:val="16"/>
                <w:szCs w:val="16"/>
              </w:rPr>
            </w:pPr>
            <w:r w:rsidRPr="00CA129E">
              <w:rPr>
                <w:rFonts w:cs="Arial"/>
                <w:color w:val="000000"/>
                <w:sz w:val="16"/>
                <w:szCs w:val="16"/>
              </w:rPr>
              <w:t>01 MU</w:t>
            </w:r>
          </w:p>
        </w:tc>
        <w:tc>
          <w:tcPr>
            <w:tcW w:w="1276" w:type="dxa"/>
            <w:tcBorders>
              <w:top w:val="nil"/>
              <w:left w:val="nil"/>
              <w:bottom w:val="single" w:sz="4" w:space="0" w:color="auto"/>
              <w:right w:val="single" w:sz="4" w:space="0" w:color="auto"/>
            </w:tcBorders>
            <w:shd w:val="clear" w:color="auto" w:fill="auto"/>
            <w:noWrap/>
            <w:vAlign w:val="center"/>
            <w:hideMark/>
          </w:tcPr>
          <w:p w14:paraId="37D7D37E" w14:textId="6C0099FA" w:rsidR="00CA129E" w:rsidRPr="00CA129E" w:rsidRDefault="00CA129E" w:rsidP="00CA129E">
            <w:pPr>
              <w:jc w:val="right"/>
              <w:rPr>
                <w:rFonts w:cs="Arial"/>
                <w:color w:val="000000"/>
                <w:sz w:val="16"/>
                <w:szCs w:val="16"/>
              </w:rPr>
            </w:pPr>
            <w:r w:rsidRPr="00CA129E">
              <w:rPr>
                <w:rFonts w:cs="Arial"/>
                <w:color w:val="000000"/>
                <w:sz w:val="16"/>
                <w:szCs w:val="16"/>
              </w:rPr>
              <w:t>861.62</w:t>
            </w:r>
          </w:p>
        </w:tc>
        <w:tc>
          <w:tcPr>
            <w:tcW w:w="1134" w:type="dxa"/>
            <w:tcBorders>
              <w:top w:val="nil"/>
              <w:left w:val="nil"/>
              <w:bottom w:val="single" w:sz="4" w:space="0" w:color="auto"/>
              <w:right w:val="single" w:sz="4" w:space="0" w:color="auto"/>
            </w:tcBorders>
            <w:shd w:val="clear" w:color="auto" w:fill="auto"/>
            <w:noWrap/>
            <w:vAlign w:val="center"/>
            <w:hideMark/>
          </w:tcPr>
          <w:p w14:paraId="6DD9629C" w14:textId="2168C4FD" w:rsidR="00CA129E" w:rsidRPr="00CA129E" w:rsidRDefault="00CA129E" w:rsidP="00CA129E">
            <w:pPr>
              <w:jc w:val="right"/>
              <w:rPr>
                <w:rFonts w:cs="Arial"/>
                <w:color w:val="000000"/>
                <w:sz w:val="16"/>
                <w:szCs w:val="16"/>
              </w:rPr>
            </w:pPr>
            <w:r w:rsidRPr="00CA129E">
              <w:rPr>
                <w:rFonts w:cs="Arial"/>
                <w:color w:val="000000"/>
                <w:sz w:val="16"/>
                <w:szCs w:val="16"/>
              </w:rPr>
              <w:t>2,040.00</w:t>
            </w:r>
          </w:p>
        </w:tc>
        <w:tc>
          <w:tcPr>
            <w:tcW w:w="1212" w:type="dxa"/>
            <w:tcBorders>
              <w:top w:val="nil"/>
              <w:left w:val="nil"/>
              <w:bottom w:val="single" w:sz="4" w:space="0" w:color="auto"/>
              <w:right w:val="single" w:sz="4" w:space="0" w:color="auto"/>
            </w:tcBorders>
            <w:shd w:val="clear" w:color="auto" w:fill="auto"/>
            <w:noWrap/>
            <w:vAlign w:val="center"/>
            <w:hideMark/>
          </w:tcPr>
          <w:p w14:paraId="47A8F2B5" w14:textId="77777777" w:rsidR="00CA129E" w:rsidRPr="00CA129E" w:rsidRDefault="00CA129E" w:rsidP="00CA129E">
            <w:pPr>
              <w:jc w:val="right"/>
              <w:rPr>
                <w:rFonts w:cs="Arial"/>
                <w:color w:val="000000"/>
                <w:sz w:val="16"/>
                <w:szCs w:val="16"/>
              </w:rPr>
            </w:pPr>
            <w:r w:rsidRPr="00CA129E">
              <w:rPr>
                <w:rFonts w:cs="Arial"/>
                <w:color w:val="000000"/>
                <w:sz w:val="16"/>
                <w:szCs w:val="16"/>
              </w:rPr>
              <w:t>136</w:t>
            </w:r>
          </w:p>
        </w:tc>
      </w:tr>
      <w:tr w:rsidR="00CA129E" w:rsidRPr="00CA129E" w14:paraId="54060723" w14:textId="77777777" w:rsidTr="00FC2563">
        <w:trPr>
          <w:trHeight w:val="255"/>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14:paraId="73DDD0AA" w14:textId="77777777" w:rsidR="00CA129E" w:rsidRPr="00CA129E" w:rsidRDefault="00CA129E" w:rsidP="00CA129E">
            <w:pPr>
              <w:jc w:val="left"/>
              <w:rPr>
                <w:rFonts w:cs="Arial"/>
                <w:color w:val="000000"/>
                <w:sz w:val="16"/>
                <w:szCs w:val="16"/>
              </w:rPr>
            </w:pPr>
            <w:r w:rsidRPr="00CA129E">
              <w:rPr>
                <w:rFonts w:cs="Arial"/>
                <w:color w:val="000000"/>
                <w:sz w:val="16"/>
                <w:szCs w:val="16"/>
              </w:rPr>
              <w:t>P086</w:t>
            </w:r>
          </w:p>
        </w:tc>
        <w:tc>
          <w:tcPr>
            <w:tcW w:w="3547" w:type="dxa"/>
            <w:tcBorders>
              <w:top w:val="nil"/>
              <w:left w:val="nil"/>
              <w:bottom w:val="single" w:sz="4" w:space="0" w:color="auto"/>
              <w:right w:val="single" w:sz="4" w:space="0" w:color="auto"/>
            </w:tcBorders>
            <w:shd w:val="clear" w:color="auto" w:fill="auto"/>
            <w:noWrap/>
            <w:vAlign w:val="center"/>
            <w:hideMark/>
          </w:tcPr>
          <w:p w14:paraId="1F9AFBE0" w14:textId="77777777" w:rsidR="00CA129E" w:rsidRPr="00CA129E" w:rsidRDefault="00CA129E" w:rsidP="00CA129E">
            <w:pPr>
              <w:jc w:val="left"/>
              <w:rPr>
                <w:rFonts w:cs="Arial"/>
                <w:color w:val="000000"/>
                <w:sz w:val="16"/>
                <w:szCs w:val="16"/>
              </w:rPr>
            </w:pPr>
            <w:proofErr w:type="spellStart"/>
            <w:r w:rsidRPr="00CA129E">
              <w:rPr>
                <w:rFonts w:cs="Arial"/>
                <w:color w:val="000000"/>
                <w:sz w:val="16"/>
                <w:szCs w:val="16"/>
              </w:rPr>
              <w:t>Maxitrans</w:t>
            </w:r>
            <w:proofErr w:type="spellEnd"/>
            <w:r w:rsidRPr="00CA129E">
              <w:rPr>
                <w:rFonts w:cs="Arial"/>
                <w:color w:val="000000"/>
                <w:sz w:val="16"/>
                <w:szCs w:val="16"/>
              </w:rPr>
              <w:t xml:space="preserve"> Tandem axle Dolly</w:t>
            </w:r>
          </w:p>
        </w:tc>
        <w:tc>
          <w:tcPr>
            <w:tcW w:w="677" w:type="dxa"/>
            <w:tcBorders>
              <w:top w:val="nil"/>
              <w:left w:val="nil"/>
              <w:bottom w:val="single" w:sz="4" w:space="0" w:color="auto"/>
              <w:right w:val="single" w:sz="4" w:space="0" w:color="auto"/>
            </w:tcBorders>
            <w:shd w:val="clear" w:color="auto" w:fill="auto"/>
            <w:noWrap/>
            <w:vAlign w:val="center"/>
            <w:hideMark/>
          </w:tcPr>
          <w:p w14:paraId="17BD8C6E" w14:textId="77777777" w:rsidR="00CA129E" w:rsidRPr="00CA129E" w:rsidRDefault="00CA129E" w:rsidP="00CA129E">
            <w:pPr>
              <w:jc w:val="left"/>
              <w:rPr>
                <w:rFonts w:cs="Arial"/>
                <w:color w:val="000000"/>
                <w:sz w:val="16"/>
                <w:szCs w:val="16"/>
              </w:rPr>
            </w:pPr>
            <w:r w:rsidRPr="00CA129E">
              <w:rPr>
                <w:rFonts w:cs="Arial"/>
                <w:color w:val="000000"/>
                <w:sz w:val="16"/>
                <w:szCs w:val="16"/>
              </w:rPr>
              <w:t>2012</w:t>
            </w:r>
          </w:p>
        </w:tc>
        <w:tc>
          <w:tcPr>
            <w:tcW w:w="1446" w:type="dxa"/>
            <w:tcBorders>
              <w:top w:val="nil"/>
              <w:left w:val="nil"/>
              <w:bottom w:val="single" w:sz="4" w:space="0" w:color="auto"/>
              <w:right w:val="single" w:sz="4" w:space="0" w:color="auto"/>
            </w:tcBorders>
            <w:shd w:val="clear" w:color="auto" w:fill="auto"/>
            <w:noWrap/>
            <w:vAlign w:val="center"/>
            <w:hideMark/>
          </w:tcPr>
          <w:p w14:paraId="5DC11972" w14:textId="77777777" w:rsidR="00CA129E" w:rsidRPr="00CA129E" w:rsidRDefault="00CA129E" w:rsidP="00CA129E">
            <w:pPr>
              <w:jc w:val="left"/>
              <w:rPr>
                <w:rFonts w:cs="Arial"/>
                <w:color w:val="000000"/>
                <w:sz w:val="16"/>
                <w:szCs w:val="16"/>
              </w:rPr>
            </w:pPr>
            <w:r w:rsidRPr="00CA129E">
              <w:rPr>
                <w:rFonts w:cs="Arial"/>
                <w:color w:val="000000"/>
                <w:sz w:val="16"/>
                <w:szCs w:val="16"/>
              </w:rPr>
              <w:t>1TNW068</w:t>
            </w:r>
          </w:p>
        </w:tc>
        <w:tc>
          <w:tcPr>
            <w:tcW w:w="1276" w:type="dxa"/>
            <w:tcBorders>
              <w:top w:val="nil"/>
              <w:left w:val="nil"/>
              <w:bottom w:val="single" w:sz="4" w:space="0" w:color="auto"/>
              <w:right w:val="single" w:sz="4" w:space="0" w:color="auto"/>
            </w:tcBorders>
            <w:shd w:val="clear" w:color="auto" w:fill="auto"/>
            <w:noWrap/>
            <w:vAlign w:val="center"/>
            <w:hideMark/>
          </w:tcPr>
          <w:p w14:paraId="53FA212D" w14:textId="306A4CD4" w:rsidR="00CA129E" w:rsidRPr="00CA129E" w:rsidRDefault="00CA129E" w:rsidP="00CA129E">
            <w:pPr>
              <w:jc w:val="right"/>
              <w:rPr>
                <w:rFonts w:cs="Arial"/>
                <w:color w:val="000000"/>
                <w:sz w:val="16"/>
                <w:szCs w:val="16"/>
              </w:rPr>
            </w:pPr>
            <w:r w:rsidRPr="00CA129E">
              <w:rPr>
                <w:rFonts w:cs="Arial"/>
                <w:color w:val="000000"/>
                <w:sz w:val="16"/>
                <w:szCs w:val="16"/>
              </w:rPr>
              <w:t>32.47</w:t>
            </w:r>
          </w:p>
        </w:tc>
        <w:tc>
          <w:tcPr>
            <w:tcW w:w="1134" w:type="dxa"/>
            <w:tcBorders>
              <w:top w:val="nil"/>
              <w:left w:val="nil"/>
              <w:bottom w:val="single" w:sz="4" w:space="0" w:color="auto"/>
              <w:right w:val="single" w:sz="4" w:space="0" w:color="auto"/>
            </w:tcBorders>
            <w:shd w:val="clear" w:color="auto" w:fill="auto"/>
            <w:noWrap/>
            <w:vAlign w:val="center"/>
            <w:hideMark/>
          </w:tcPr>
          <w:p w14:paraId="3DD7915E" w14:textId="3268FAAE" w:rsidR="00CA129E" w:rsidRPr="00CA129E" w:rsidRDefault="00CA129E" w:rsidP="00CA129E">
            <w:pPr>
              <w:jc w:val="right"/>
              <w:rPr>
                <w:rFonts w:cs="Arial"/>
                <w:color w:val="000000"/>
                <w:sz w:val="16"/>
                <w:szCs w:val="16"/>
              </w:rPr>
            </w:pPr>
            <w:r w:rsidRPr="00CA129E">
              <w:rPr>
                <w:rFonts w:cs="Arial"/>
                <w:color w:val="000000"/>
                <w:sz w:val="16"/>
                <w:szCs w:val="16"/>
              </w:rPr>
              <w:t>985.00</w:t>
            </w:r>
          </w:p>
        </w:tc>
        <w:tc>
          <w:tcPr>
            <w:tcW w:w="1212" w:type="dxa"/>
            <w:tcBorders>
              <w:top w:val="nil"/>
              <w:left w:val="nil"/>
              <w:bottom w:val="single" w:sz="4" w:space="0" w:color="auto"/>
              <w:right w:val="single" w:sz="4" w:space="0" w:color="auto"/>
            </w:tcBorders>
            <w:shd w:val="clear" w:color="auto" w:fill="auto"/>
            <w:noWrap/>
            <w:vAlign w:val="center"/>
            <w:hideMark/>
          </w:tcPr>
          <w:p w14:paraId="11F08AB5" w14:textId="77777777" w:rsidR="00CA129E" w:rsidRPr="00CA129E" w:rsidRDefault="00CA129E" w:rsidP="00CA129E">
            <w:pPr>
              <w:jc w:val="right"/>
              <w:rPr>
                <w:rFonts w:cs="Arial"/>
                <w:color w:val="000000"/>
                <w:sz w:val="16"/>
                <w:szCs w:val="16"/>
              </w:rPr>
            </w:pPr>
            <w:r w:rsidRPr="00CA129E">
              <w:rPr>
                <w:rFonts w:cs="Arial"/>
                <w:color w:val="000000"/>
                <w:sz w:val="16"/>
                <w:szCs w:val="16"/>
              </w:rPr>
              <w:t>98.5</w:t>
            </w:r>
          </w:p>
        </w:tc>
      </w:tr>
      <w:tr w:rsidR="00CA129E" w:rsidRPr="00CA129E" w14:paraId="71F15035" w14:textId="77777777" w:rsidTr="00FC2563">
        <w:trPr>
          <w:trHeight w:val="255"/>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14:paraId="064CAB33" w14:textId="77777777" w:rsidR="00CA129E" w:rsidRPr="00CA129E" w:rsidRDefault="00CA129E" w:rsidP="00CA129E">
            <w:pPr>
              <w:jc w:val="left"/>
              <w:rPr>
                <w:rFonts w:cs="Arial"/>
                <w:color w:val="000000"/>
                <w:sz w:val="16"/>
                <w:szCs w:val="16"/>
              </w:rPr>
            </w:pPr>
            <w:r w:rsidRPr="00CA129E">
              <w:rPr>
                <w:rFonts w:cs="Arial"/>
                <w:color w:val="000000"/>
                <w:sz w:val="16"/>
                <w:szCs w:val="16"/>
              </w:rPr>
              <w:t>P15003</w:t>
            </w:r>
          </w:p>
        </w:tc>
        <w:tc>
          <w:tcPr>
            <w:tcW w:w="3547" w:type="dxa"/>
            <w:tcBorders>
              <w:top w:val="nil"/>
              <w:left w:val="nil"/>
              <w:bottom w:val="single" w:sz="4" w:space="0" w:color="auto"/>
              <w:right w:val="single" w:sz="4" w:space="0" w:color="auto"/>
            </w:tcBorders>
            <w:shd w:val="clear" w:color="auto" w:fill="auto"/>
            <w:noWrap/>
            <w:vAlign w:val="center"/>
            <w:hideMark/>
          </w:tcPr>
          <w:p w14:paraId="46508311" w14:textId="77777777" w:rsidR="00CA129E" w:rsidRPr="00CA129E" w:rsidRDefault="00CA129E" w:rsidP="00CA129E">
            <w:pPr>
              <w:jc w:val="left"/>
              <w:rPr>
                <w:rFonts w:cs="Arial"/>
                <w:color w:val="000000"/>
                <w:sz w:val="16"/>
                <w:szCs w:val="16"/>
              </w:rPr>
            </w:pPr>
            <w:r w:rsidRPr="00CA129E">
              <w:rPr>
                <w:rFonts w:cs="Arial"/>
                <w:color w:val="000000"/>
                <w:sz w:val="16"/>
                <w:szCs w:val="16"/>
              </w:rPr>
              <w:t>Grader John Deere 672G</w:t>
            </w:r>
          </w:p>
        </w:tc>
        <w:tc>
          <w:tcPr>
            <w:tcW w:w="677" w:type="dxa"/>
            <w:tcBorders>
              <w:top w:val="nil"/>
              <w:left w:val="nil"/>
              <w:bottom w:val="single" w:sz="4" w:space="0" w:color="auto"/>
              <w:right w:val="single" w:sz="4" w:space="0" w:color="auto"/>
            </w:tcBorders>
            <w:shd w:val="clear" w:color="auto" w:fill="auto"/>
            <w:noWrap/>
            <w:vAlign w:val="center"/>
            <w:hideMark/>
          </w:tcPr>
          <w:p w14:paraId="19C0FE37" w14:textId="77777777" w:rsidR="00CA129E" w:rsidRPr="00CA129E" w:rsidRDefault="00CA129E" w:rsidP="00CA129E">
            <w:pPr>
              <w:jc w:val="left"/>
              <w:rPr>
                <w:rFonts w:cs="Arial"/>
                <w:color w:val="000000"/>
                <w:sz w:val="16"/>
                <w:szCs w:val="16"/>
              </w:rPr>
            </w:pPr>
            <w:r w:rsidRPr="00CA129E">
              <w:rPr>
                <w:rFonts w:cs="Arial"/>
                <w:color w:val="000000"/>
                <w:sz w:val="16"/>
                <w:szCs w:val="16"/>
              </w:rPr>
              <w:t>2012</w:t>
            </w:r>
          </w:p>
        </w:tc>
        <w:tc>
          <w:tcPr>
            <w:tcW w:w="1446" w:type="dxa"/>
            <w:tcBorders>
              <w:top w:val="nil"/>
              <w:left w:val="nil"/>
              <w:bottom w:val="single" w:sz="4" w:space="0" w:color="auto"/>
              <w:right w:val="single" w:sz="4" w:space="0" w:color="auto"/>
            </w:tcBorders>
            <w:shd w:val="clear" w:color="auto" w:fill="auto"/>
            <w:noWrap/>
            <w:vAlign w:val="center"/>
            <w:hideMark/>
          </w:tcPr>
          <w:p w14:paraId="1BE5520F" w14:textId="77777777" w:rsidR="00CA129E" w:rsidRPr="00CA129E" w:rsidRDefault="00CA129E" w:rsidP="00CA129E">
            <w:pPr>
              <w:jc w:val="left"/>
              <w:rPr>
                <w:rFonts w:cs="Arial"/>
                <w:color w:val="000000"/>
                <w:sz w:val="16"/>
                <w:szCs w:val="16"/>
              </w:rPr>
            </w:pPr>
            <w:r w:rsidRPr="00CA129E">
              <w:rPr>
                <w:rFonts w:cs="Arial"/>
                <w:color w:val="000000"/>
                <w:sz w:val="16"/>
                <w:szCs w:val="16"/>
              </w:rPr>
              <w:t>MU121</w:t>
            </w:r>
          </w:p>
        </w:tc>
        <w:tc>
          <w:tcPr>
            <w:tcW w:w="1276" w:type="dxa"/>
            <w:tcBorders>
              <w:top w:val="nil"/>
              <w:left w:val="nil"/>
              <w:bottom w:val="single" w:sz="4" w:space="0" w:color="auto"/>
              <w:right w:val="single" w:sz="4" w:space="0" w:color="auto"/>
            </w:tcBorders>
            <w:shd w:val="clear" w:color="auto" w:fill="auto"/>
            <w:noWrap/>
            <w:vAlign w:val="center"/>
            <w:hideMark/>
          </w:tcPr>
          <w:p w14:paraId="4789C744" w14:textId="40CCE9CA" w:rsidR="00CA129E" w:rsidRPr="00CA129E" w:rsidRDefault="00CA129E" w:rsidP="00CA129E">
            <w:pPr>
              <w:jc w:val="right"/>
              <w:rPr>
                <w:rFonts w:cs="Arial"/>
                <w:color w:val="000000"/>
                <w:sz w:val="16"/>
                <w:szCs w:val="16"/>
              </w:rPr>
            </w:pPr>
            <w:r w:rsidRPr="00CA129E">
              <w:rPr>
                <w:rFonts w:cs="Arial"/>
                <w:color w:val="000000"/>
                <w:sz w:val="16"/>
                <w:szCs w:val="16"/>
              </w:rPr>
              <w:t>3,217.04</w:t>
            </w:r>
          </w:p>
        </w:tc>
        <w:tc>
          <w:tcPr>
            <w:tcW w:w="1134" w:type="dxa"/>
            <w:tcBorders>
              <w:top w:val="nil"/>
              <w:left w:val="nil"/>
              <w:bottom w:val="single" w:sz="4" w:space="0" w:color="auto"/>
              <w:right w:val="single" w:sz="4" w:space="0" w:color="auto"/>
            </w:tcBorders>
            <w:shd w:val="clear" w:color="auto" w:fill="auto"/>
            <w:noWrap/>
            <w:vAlign w:val="center"/>
            <w:hideMark/>
          </w:tcPr>
          <w:p w14:paraId="0BAE4FED" w14:textId="2D4D04BE" w:rsidR="00CA129E" w:rsidRPr="00CA129E" w:rsidRDefault="00CA129E" w:rsidP="00CA129E">
            <w:pPr>
              <w:jc w:val="right"/>
              <w:rPr>
                <w:rFonts w:cs="Arial"/>
                <w:color w:val="000000"/>
                <w:sz w:val="16"/>
                <w:szCs w:val="16"/>
              </w:rPr>
            </w:pPr>
            <w:r w:rsidRPr="00CA129E">
              <w:rPr>
                <w:rFonts w:cs="Arial"/>
                <w:color w:val="000000"/>
                <w:sz w:val="16"/>
                <w:szCs w:val="16"/>
              </w:rPr>
              <w:t>13,230.00</w:t>
            </w:r>
          </w:p>
        </w:tc>
        <w:tc>
          <w:tcPr>
            <w:tcW w:w="1212" w:type="dxa"/>
            <w:tcBorders>
              <w:top w:val="nil"/>
              <w:left w:val="nil"/>
              <w:bottom w:val="single" w:sz="4" w:space="0" w:color="auto"/>
              <w:right w:val="single" w:sz="4" w:space="0" w:color="auto"/>
            </w:tcBorders>
            <w:shd w:val="clear" w:color="auto" w:fill="auto"/>
            <w:noWrap/>
            <w:vAlign w:val="center"/>
            <w:hideMark/>
          </w:tcPr>
          <w:p w14:paraId="393CF0DE" w14:textId="77777777" w:rsidR="00CA129E" w:rsidRPr="00CA129E" w:rsidRDefault="00CA129E" w:rsidP="00CA129E">
            <w:pPr>
              <w:jc w:val="right"/>
              <w:rPr>
                <w:rFonts w:cs="Arial"/>
                <w:color w:val="000000"/>
                <w:sz w:val="16"/>
                <w:szCs w:val="16"/>
              </w:rPr>
            </w:pPr>
            <w:r w:rsidRPr="00CA129E">
              <w:rPr>
                <w:rFonts w:cs="Arial"/>
                <w:color w:val="000000"/>
                <w:sz w:val="16"/>
                <w:szCs w:val="16"/>
              </w:rPr>
              <w:t>189</w:t>
            </w:r>
          </w:p>
        </w:tc>
      </w:tr>
      <w:tr w:rsidR="00CA129E" w:rsidRPr="00CA129E" w14:paraId="4C354EBF" w14:textId="77777777" w:rsidTr="00FC2563">
        <w:trPr>
          <w:trHeight w:val="255"/>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14:paraId="519F001B" w14:textId="77777777" w:rsidR="00CA129E" w:rsidRPr="00CA129E" w:rsidRDefault="00CA129E" w:rsidP="00CA129E">
            <w:pPr>
              <w:jc w:val="left"/>
              <w:rPr>
                <w:rFonts w:cs="Arial"/>
                <w:color w:val="000000"/>
                <w:sz w:val="16"/>
                <w:szCs w:val="16"/>
              </w:rPr>
            </w:pPr>
            <w:r w:rsidRPr="00CA129E">
              <w:rPr>
                <w:rFonts w:cs="Arial"/>
                <w:color w:val="000000"/>
                <w:sz w:val="16"/>
                <w:szCs w:val="16"/>
              </w:rPr>
              <w:t>P15006</w:t>
            </w:r>
          </w:p>
        </w:tc>
        <w:tc>
          <w:tcPr>
            <w:tcW w:w="3547" w:type="dxa"/>
            <w:tcBorders>
              <w:top w:val="nil"/>
              <w:left w:val="nil"/>
              <w:bottom w:val="single" w:sz="4" w:space="0" w:color="auto"/>
              <w:right w:val="single" w:sz="4" w:space="0" w:color="auto"/>
            </w:tcBorders>
            <w:shd w:val="clear" w:color="auto" w:fill="auto"/>
            <w:noWrap/>
            <w:vAlign w:val="center"/>
            <w:hideMark/>
          </w:tcPr>
          <w:p w14:paraId="5BD3F994" w14:textId="77777777" w:rsidR="00CA129E" w:rsidRPr="00CA129E" w:rsidRDefault="00CA129E" w:rsidP="00CA129E">
            <w:pPr>
              <w:jc w:val="left"/>
              <w:rPr>
                <w:rFonts w:cs="Arial"/>
                <w:color w:val="000000"/>
                <w:sz w:val="16"/>
                <w:szCs w:val="16"/>
              </w:rPr>
            </w:pPr>
            <w:r w:rsidRPr="00CA129E">
              <w:rPr>
                <w:rFonts w:cs="Arial"/>
                <w:color w:val="000000"/>
                <w:sz w:val="16"/>
                <w:szCs w:val="16"/>
              </w:rPr>
              <w:t xml:space="preserve">Truck - Isuzu NPR 65/45 </w:t>
            </w:r>
          </w:p>
        </w:tc>
        <w:tc>
          <w:tcPr>
            <w:tcW w:w="677" w:type="dxa"/>
            <w:tcBorders>
              <w:top w:val="nil"/>
              <w:left w:val="nil"/>
              <w:bottom w:val="single" w:sz="4" w:space="0" w:color="auto"/>
              <w:right w:val="single" w:sz="4" w:space="0" w:color="auto"/>
            </w:tcBorders>
            <w:shd w:val="clear" w:color="auto" w:fill="auto"/>
            <w:noWrap/>
            <w:vAlign w:val="center"/>
            <w:hideMark/>
          </w:tcPr>
          <w:p w14:paraId="6E1A8093" w14:textId="77777777" w:rsidR="00CA129E" w:rsidRPr="00CA129E" w:rsidRDefault="00CA129E" w:rsidP="00CA129E">
            <w:pPr>
              <w:jc w:val="left"/>
              <w:rPr>
                <w:rFonts w:cs="Arial"/>
                <w:color w:val="000000"/>
                <w:sz w:val="16"/>
                <w:szCs w:val="16"/>
              </w:rPr>
            </w:pPr>
            <w:r w:rsidRPr="00CA129E">
              <w:rPr>
                <w:rFonts w:cs="Arial"/>
                <w:color w:val="000000"/>
                <w:sz w:val="16"/>
                <w:szCs w:val="16"/>
              </w:rPr>
              <w:t>2015</w:t>
            </w:r>
          </w:p>
        </w:tc>
        <w:tc>
          <w:tcPr>
            <w:tcW w:w="1446" w:type="dxa"/>
            <w:tcBorders>
              <w:top w:val="nil"/>
              <w:left w:val="nil"/>
              <w:bottom w:val="single" w:sz="4" w:space="0" w:color="auto"/>
              <w:right w:val="single" w:sz="4" w:space="0" w:color="auto"/>
            </w:tcBorders>
            <w:shd w:val="clear" w:color="auto" w:fill="auto"/>
            <w:noWrap/>
            <w:vAlign w:val="center"/>
            <w:hideMark/>
          </w:tcPr>
          <w:p w14:paraId="09C37121" w14:textId="77777777" w:rsidR="00CA129E" w:rsidRPr="00CA129E" w:rsidRDefault="00CA129E" w:rsidP="00CA129E">
            <w:pPr>
              <w:jc w:val="left"/>
              <w:rPr>
                <w:rFonts w:cs="Arial"/>
                <w:color w:val="000000"/>
                <w:sz w:val="16"/>
                <w:szCs w:val="16"/>
              </w:rPr>
            </w:pPr>
            <w:r w:rsidRPr="00CA129E">
              <w:rPr>
                <w:rFonts w:cs="Arial"/>
                <w:color w:val="000000"/>
                <w:sz w:val="16"/>
                <w:szCs w:val="16"/>
              </w:rPr>
              <w:t>MU1018</w:t>
            </w:r>
          </w:p>
        </w:tc>
        <w:tc>
          <w:tcPr>
            <w:tcW w:w="1276" w:type="dxa"/>
            <w:tcBorders>
              <w:top w:val="nil"/>
              <w:left w:val="nil"/>
              <w:bottom w:val="single" w:sz="4" w:space="0" w:color="auto"/>
              <w:right w:val="single" w:sz="4" w:space="0" w:color="auto"/>
            </w:tcBorders>
            <w:shd w:val="clear" w:color="auto" w:fill="auto"/>
            <w:noWrap/>
            <w:vAlign w:val="center"/>
            <w:hideMark/>
          </w:tcPr>
          <w:p w14:paraId="29D7BDDB" w14:textId="551A2F63" w:rsidR="00CA129E" w:rsidRPr="00CA129E" w:rsidRDefault="00CA129E" w:rsidP="00CA129E">
            <w:pPr>
              <w:jc w:val="right"/>
              <w:rPr>
                <w:rFonts w:cs="Arial"/>
                <w:color w:val="000000"/>
                <w:sz w:val="16"/>
                <w:szCs w:val="16"/>
              </w:rPr>
            </w:pPr>
            <w:r w:rsidRPr="00CA129E">
              <w:rPr>
                <w:rFonts w:cs="Arial"/>
                <w:color w:val="000000"/>
                <w:sz w:val="16"/>
                <w:szCs w:val="16"/>
              </w:rPr>
              <w:t>1,256.22</w:t>
            </w:r>
          </w:p>
        </w:tc>
        <w:tc>
          <w:tcPr>
            <w:tcW w:w="1134" w:type="dxa"/>
            <w:tcBorders>
              <w:top w:val="nil"/>
              <w:left w:val="nil"/>
              <w:bottom w:val="single" w:sz="4" w:space="0" w:color="auto"/>
              <w:right w:val="single" w:sz="4" w:space="0" w:color="auto"/>
            </w:tcBorders>
            <w:shd w:val="clear" w:color="auto" w:fill="auto"/>
            <w:noWrap/>
            <w:vAlign w:val="center"/>
            <w:hideMark/>
          </w:tcPr>
          <w:p w14:paraId="549B3D3E" w14:textId="7845466B" w:rsidR="00CA129E" w:rsidRPr="00CA129E" w:rsidRDefault="00CA129E" w:rsidP="00CA129E">
            <w:pPr>
              <w:jc w:val="right"/>
              <w:rPr>
                <w:rFonts w:cs="Arial"/>
                <w:color w:val="000000"/>
                <w:sz w:val="16"/>
                <w:szCs w:val="16"/>
              </w:rPr>
            </w:pPr>
            <w:r w:rsidRPr="00CA129E">
              <w:rPr>
                <w:rFonts w:cs="Arial"/>
                <w:color w:val="000000"/>
                <w:sz w:val="16"/>
                <w:szCs w:val="16"/>
              </w:rPr>
              <w:t>2,574.00</w:t>
            </w:r>
          </w:p>
        </w:tc>
        <w:tc>
          <w:tcPr>
            <w:tcW w:w="1212" w:type="dxa"/>
            <w:tcBorders>
              <w:top w:val="nil"/>
              <w:left w:val="nil"/>
              <w:bottom w:val="single" w:sz="4" w:space="0" w:color="auto"/>
              <w:right w:val="single" w:sz="4" w:space="0" w:color="auto"/>
            </w:tcBorders>
            <w:shd w:val="clear" w:color="auto" w:fill="auto"/>
            <w:noWrap/>
            <w:vAlign w:val="center"/>
            <w:hideMark/>
          </w:tcPr>
          <w:p w14:paraId="628966B0" w14:textId="77777777" w:rsidR="00CA129E" w:rsidRPr="00CA129E" w:rsidRDefault="00CA129E" w:rsidP="00CA129E">
            <w:pPr>
              <w:jc w:val="right"/>
              <w:rPr>
                <w:rFonts w:cs="Arial"/>
                <w:color w:val="000000"/>
                <w:sz w:val="16"/>
                <w:szCs w:val="16"/>
              </w:rPr>
            </w:pPr>
            <w:r w:rsidRPr="00CA129E">
              <w:rPr>
                <w:rFonts w:cs="Arial"/>
                <w:color w:val="000000"/>
                <w:sz w:val="16"/>
                <w:szCs w:val="16"/>
              </w:rPr>
              <w:t>33</w:t>
            </w:r>
          </w:p>
        </w:tc>
      </w:tr>
      <w:tr w:rsidR="00CA129E" w:rsidRPr="00CA129E" w14:paraId="2B8F7A07" w14:textId="77777777" w:rsidTr="00FC2563">
        <w:trPr>
          <w:trHeight w:val="255"/>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14:paraId="341AC2F0" w14:textId="77777777" w:rsidR="00CA129E" w:rsidRPr="00CA129E" w:rsidRDefault="00CA129E" w:rsidP="00CA129E">
            <w:pPr>
              <w:jc w:val="left"/>
              <w:rPr>
                <w:rFonts w:cs="Arial"/>
                <w:color w:val="000000"/>
                <w:sz w:val="16"/>
                <w:szCs w:val="16"/>
              </w:rPr>
            </w:pPr>
            <w:r w:rsidRPr="00CA129E">
              <w:rPr>
                <w:rFonts w:cs="Arial"/>
                <w:color w:val="000000"/>
                <w:sz w:val="16"/>
                <w:szCs w:val="16"/>
              </w:rPr>
              <w:t>P16075</w:t>
            </w:r>
          </w:p>
        </w:tc>
        <w:tc>
          <w:tcPr>
            <w:tcW w:w="3547" w:type="dxa"/>
            <w:tcBorders>
              <w:top w:val="nil"/>
              <w:left w:val="nil"/>
              <w:bottom w:val="single" w:sz="4" w:space="0" w:color="auto"/>
              <w:right w:val="single" w:sz="4" w:space="0" w:color="auto"/>
            </w:tcBorders>
            <w:shd w:val="clear" w:color="auto" w:fill="auto"/>
            <w:noWrap/>
            <w:vAlign w:val="center"/>
            <w:hideMark/>
          </w:tcPr>
          <w:p w14:paraId="01B54AF5" w14:textId="77777777" w:rsidR="00CA129E" w:rsidRPr="00CA129E" w:rsidRDefault="00CA129E" w:rsidP="00CA129E">
            <w:pPr>
              <w:jc w:val="left"/>
              <w:rPr>
                <w:rFonts w:cs="Arial"/>
                <w:color w:val="000000"/>
                <w:sz w:val="16"/>
                <w:szCs w:val="16"/>
              </w:rPr>
            </w:pPr>
            <w:r w:rsidRPr="00CA129E">
              <w:rPr>
                <w:rFonts w:cs="Arial"/>
                <w:color w:val="000000"/>
                <w:sz w:val="16"/>
                <w:szCs w:val="16"/>
              </w:rPr>
              <w:t>Kubota Tractor B2301 HD with mower deck</w:t>
            </w:r>
          </w:p>
        </w:tc>
        <w:tc>
          <w:tcPr>
            <w:tcW w:w="677" w:type="dxa"/>
            <w:tcBorders>
              <w:top w:val="nil"/>
              <w:left w:val="nil"/>
              <w:bottom w:val="single" w:sz="4" w:space="0" w:color="auto"/>
              <w:right w:val="single" w:sz="4" w:space="0" w:color="auto"/>
            </w:tcBorders>
            <w:shd w:val="clear" w:color="auto" w:fill="auto"/>
            <w:noWrap/>
            <w:vAlign w:val="center"/>
            <w:hideMark/>
          </w:tcPr>
          <w:p w14:paraId="23093D59" w14:textId="77777777" w:rsidR="00CA129E" w:rsidRPr="00CA129E" w:rsidRDefault="00CA129E" w:rsidP="00CA129E">
            <w:pPr>
              <w:jc w:val="left"/>
              <w:rPr>
                <w:rFonts w:cs="Arial"/>
                <w:color w:val="000000"/>
                <w:sz w:val="16"/>
                <w:szCs w:val="16"/>
              </w:rPr>
            </w:pPr>
            <w:r w:rsidRPr="00CA129E">
              <w:rPr>
                <w:rFonts w:cs="Arial"/>
                <w:color w:val="000000"/>
                <w:sz w:val="16"/>
                <w:szCs w:val="16"/>
              </w:rPr>
              <w:t>2016</w:t>
            </w:r>
          </w:p>
        </w:tc>
        <w:tc>
          <w:tcPr>
            <w:tcW w:w="1446" w:type="dxa"/>
            <w:tcBorders>
              <w:top w:val="nil"/>
              <w:left w:val="nil"/>
              <w:bottom w:val="single" w:sz="4" w:space="0" w:color="auto"/>
              <w:right w:val="single" w:sz="4" w:space="0" w:color="auto"/>
            </w:tcBorders>
            <w:shd w:val="clear" w:color="auto" w:fill="auto"/>
            <w:noWrap/>
            <w:vAlign w:val="center"/>
            <w:hideMark/>
          </w:tcPr>
          <w:p w14:paraId="3483367C" w14:textId="77777777" w:rsidR="00CA129E" w:rsidRPr="00CA129E" w:rsidRDefault="00CA129E" w:rsidP="00CA129E">
            <w:pPr>
              <w:jc w:val="left"/>
              <w:rPr>
                <w:rFonts w:cs="Arial"/>
                <w:color w:val="000000"/>
                <w:sz w:val="16"/>
                <w:szCs w:val="16"/>
              </w:rPr>
            </w:pPr>
            <w:r w:rsidRPr="00CA129E">
              <w:rPr>
                <w:rFonts w:cs="Arial"/>
                <w:color w:val="000000"/>
                <w:sz w:val="16"/>
                <w:szCs w:val="16"/>
              </w:rPr>
              <w:t>0</w:t>
            </w:r>
          </w:p>
        </w:tc>
        <w:tc>
          <w:tcPr>
            <w:tcW w:w="1276" w:type="dxa"/>
            <w:tcBorders>
              <w:top w:val="nil"/>
              <w:left w:val="nil"/>
              <w:bottom w:val="single" w:sz="4" w:space="0" w:color="auto"/>
              <w:right w:val="single" w:sz="4" w:space="0" w:color="auto"/>
            </w:tcBorders>
            <w:shd w:val="clear" w:color="auto" w:fill="auto"/>
            <w:noWrap/>
            <w:vAlign w:val="center"/>
            <w:hideMark/>
          </w:tcPr>
          <w:p w14:paraId="28CDF18A" w14:textId="740A4FA9" w:rsidR="00CA129E" w:rsidRPr="00CA129E" w:rsidRDefault="00CA129E" w:rsidP="00CA129E">
            <w:pPr>
              <w:jc w:val="right"/>
              <w:rPr>
                <w:rFonts w:cs="Arial"/>
                <w:color w:val="000000"/>
                <w:sz w:val="16"/>
                <w:szCs w:val="16"/>
              </w:rPr>
            </w:pPr>
            <w:r w:rsidRPr="00CA129E">
              <w:rPr>
                <w:rFonts w:cs="Arial"/>
                <w:color w:val="000000"/>
                <w:sz w:val="16"/>
                <w:szCs w:val="16"/>
              </w:rPr>
              <w:t>32.58</w:t>
            </w:r>
          </w:p>
        </w:tc>
        <w:tc>
          <w:tcPr>
            <w:tcW w:w="1134" w:type="dxa"/>
            <w:tcBorders>
              <w:top w:val="nil"/>
              <w:left w:val="nil"/>
              <w:bottom w:val="single" w:sz="4" w:space="0" w:color="auto"/>
              <w:right w:val="single" w:sz="4" w:space="0" w:color="auto"/>
            </w:tcBorders>
            <w:shd w:val="clear" w:color="auto" w:fill="auto"/>
            <w:noWrap/>
            <w:vAlign w:val="center"/>
            <w:hideMark/>
          </w:tcPr>
          <w:p w14:paraId="7FB80156" w14:textId="7034E01A" w:rsidR="00CA129E" w:rsidRPr="00CA129E" w:rsidRDefault="00CA129E" w:rsidP="00CA129E">
            <w:pPr>
              <w:jc w:val="right"/>
              <w:rPr>
                <w:rFonts w:cs="Arial"/>
                <w:color w:val="000000"/>
                <w:sz w:val="16"/>
                <w:szCs w:val="16"/>
              </w:rPr>
            </w:pPr>
            <w:r w:rsidRPr="00CA129E">
              <w:rPr>
                <w:rFonts w:cs="Arial"/>
                <w:color w:val="000000"/>
                <w:sz w:val="16"/>
                <w:szCs w:val="16"/>
              </w:rPr>
              <w:t>259.00</w:t>
            </w:r>
          </w:p>
        </w:tc>
        <w:tc>
          <w:tcPr>
            <w:tcW w:w="1212" w:type="dxa"/>
            <w:tcBorders>
              <w:top w:val="nil"/>
              <w:left w:val="nil"/>
              <w:bottom w:val="single" w:sz="4" w:space="0" w:color="auto"/>
              <w:right w:val="single" w:sz="4" w:space="0" w:color="auto"/>
            </w:tcBorders>
            <w:shd w:val="clear" w:color="auto" w:fill="auto"/>
            <w:noWrap/>
            <w:vAlign w:val="center"/>
            <w:hideMark/>
          </w:tcPr>
          <w:p w14:paraId="51184803" w14:textId="77777777" w:rsidR="00CA129E" w:rsidRPr="00CA129E" w:rsidRDefault="00CA129E" w:rsidP="00CA129E">
            <w:pPr>
              <w:jc w:val="right"/>
              <w:rPr>
                <w:rFonts w:cs="Arial"/>
                <w:color w:val="000000"/>
                <w:sz w:val="16"/>
                <w:szCs w:val="16"/>
              </w:rPr>
            </w:pPr>
            <w:r w:rsidRPr="00CA129E">
              <w:rPr>
                <w:rFonts w:cs="Arial"/>
                <w:color w:val="000000"/>
                <w:sz w:val="16"/>
                <w:szCs w:val="16"/>
              </w:rPr>
              <w:t>18.5</w:t>
            </w:r>
          </w:p>
        </w:tc>
      </w:tr>
    </w:tbl>
    <w:p w14:paraId="5D3BA1E9" w14:textId="77777777" w:rsidR="00CA129E" w:rsidRDefault="00CA129E" w:rsidP="00FC26BC">
      <w:pPr>
        <w:tabs>
          <w:tab w:val="left" w:pos="540"/>
          <w:tab w:val="left" w:pos="1080"/>
        </w:tabs>
        <w:rPr>
          <w:rFonts w:cs="Arial"/>
          <w:szCs w:val="20"/>
        </w:rPr>
      </w:pPr>
    </w:p>
    <w:p w14:paraId="576926AB" w14:textId="4DFB63C8" w:rsidR="00E812C0" w:rsidRPr="00D91681" w:rsidRDefault="009A3A43" w:rsidP="00FC26BC">
      <w:pPr>
        <w:rPr>
          <w:i/>
        </w:rPr>
      </w:pPr>
      <w:r>
        <w:rPr>
          <w:i/>
        </w:rPr>
        <w:t>T</w:t>
      </w:r>
      <w:r w:rsidR="00D91681" w:rsidRPr="00D91681">
        <w:rPr>
          <w:i/>
        </w:rPr>
        <w:t>he new loader P091</w:t>
      </w:r>
      <w:r w:rsidR="00601E76">
        <w:rPr>
          <w:i/>
        </w:rPr>
        <w:t xml:space="preserve"> </w:t>
      </w:r>
      <w:r>
        <w:rPr>
          <w:i/>
        </w:rPr>
        <w:t>is to</w:t>
      </w:r>
      <w:r w:rsidR="00D91681" w:rsidRPr="00D91681">
        <w:rPr>
          <w:i/>
        </w:rPr>
        <w:t xml:space="preserve"> be included in next month’s report.</w:t>
      </w:r>
    </w:p>
    <w:p w14:paraId="0E73C8D4" w14:textId="77777777" w:rsidR="00D91681" w:rsidRDefault="00D91681" w:rsidP="00FC26BC"/>
    <w:p w14:paraId="77FD4675" w14:textId="2D7DB9BC" w:rsidR="00A549A0" w:rsidRPr="00ED45C5" w:rsidRDefault="00F04CCA" w:rsidP="00FC26BC">
      <w:pPr>
        <w:pStyle w:val="Heading2"/>
      </w:pPr>
      <w:bookmarkStart w:id="36" w:name="_Toc16610510"/>
      <w:bookmarkStart w:id="37" w:name="_Toc17708865"/>
      <w:r>
        <w:t>Works Report – Works Supervisor</w:t>
      </w:r>
      <w:bookmarkEnd w:id="36"/>
      <w:bookmarkEnd w:id="37"/>
      <w:r>
        <w:t xml:space="preserve"> </w:t>
      </w:r>
    </w:p>
    <w:p w14:paraId="6ADC655B" w14:textId="77777777" w:rsidR="000D2B10" w:rsidRPr="00AF14E0" w:rsidRDefault="000D2B10" w:rsidP="00DB21C2">
      <w:pPr>
        <w:pStyle w:val="Heading4"/>
      </w:pPr>
      <w:r w:rsidRPr="00AF14E0">
        <w:t>Construction Crew</w:t>
      </w:r>
    </w:p>
    <w:p w14:paraId="24294F18" w14:textId="7561E1C4" w:rsidR="000D2B10" w:rsidRPr="00AF14E0" w:rsidRDefault="00AF14E0" w:rsidP="00FC26BC">
      <w:pPr>
        <w:tabs>
          <w:tab w:val="left" w:pos="540"/>
          <w:tab w:val="left" w:pos="1080"/>
        </w:tabs>
        <w:rPr>
          <w:rFonts w:cs="Arial"/>
          <w:szCs w:val="20"/>
        </w:rPr>
      </w:pPr>
      <w:r>
        <w:rPr>
          <w:rFonts w:cs="Arial"/>
          <w:szCs w:val="20"/>
        </w:rPr>
        <w:t>The construction crew have completed the re-sheet</w:t>
      </w:r>
      <w:r w:rsidR="005914DE">
        <w:rPr>
          <w:rFonts w:cs="Arial"/>
          <w:szCs w:val="20"/>
        </w:rPr>
        <w:t xml:space="preserve"> of the section north of McNabb and</w:t>
      </w:r>
      <w:r>
        <w:rPr>
          <w:rFonts w:cs="Arial"/>
          <w:szCs w:val="20"/>
        </w:rPr>
        <w:t xml:space="preserve"> Beringarra-Pindar Road</w:t>
      </w:r>
      <w:r w:rsidR="005914DE">
        <w:rPr>
          <w:rFonts w:cs="Arial"/>
          <w:szCs w:val="20"/>
        </w:rPr>
        <w:t xml:space="preserve"> intersection.  They have also repaired the bog hole at the north end of this job.  Some work has been done on the south end of Parkers Hill to rectify some drainage issues and tidy up some work that the flood damage crew got wrong.  Mobilisation to Mileura will begin on Friday the 16 August.  They should be there for 8 to 10 weeks.  The first job will be to put in some </w:t>
      </w:r>
      <w:proofErr w:type="gramStart"/>
      <w:r w:rsidR="005914DE">
        <w:rPr>
          <w:rFonts w:cs="Arial"/>
          <w:szCs w:val="20"/>
        </w:rPr>
        <w:t>bunding</w:t>
      </w:r>
      <w:proofErr w:type="gramEnd"/>
      <w:r w:rsidR="005914DE">
        <w:rPr>
          <w:rFonts w:cs="Arial"/>
          <w:szCs w:val="20"/>
        </w:rPr>
        <w:t xml:space="preserve"> and repair works around the </w:t>
      </w:r>
      <w:proofErr w:type="spellStart"/>
      <w:r w:rsidR="005914DE">
        <w:rPr>
          <w:rFonts w:cs="Arial"/>
          <w:szCs w:val="20"/>
        </w:rPr>
        <w:t>floodways</w:t>
      </w:r>
      <w:proofErr w:type="spellEnd"/>
      <w:r w:rsidR="005914DE">
        <w:rPr>
          <w:rFonts w:cs="Arial"/>
          <w:szCs w:val="20"/>
        </w:rPr>
        <w:t>.  They will then start at the north end of the sealed section with converting back to gravel.</w:t>
      </w:r>
    </w:p>
    <w:p w14:paraId="318561C4" w14:textId="77777777" w:rsidR="00A064F2" w:rsidRPr="00AF14E0" w:rsidRDefault="00A064F2" w:rsidP="00FC26BC">
      <w:pPr>
        <w:tabs>
          <w:tab w:val="left" w:pos="540"/>
          <w:tab w:val="left" w:pos="1080"/>
        </w:tabs>
        <w:rPr>
          <w:rFonts w:cs="Arial"/>
          <w:szCs w:val="20"/>
        </w:rPr>
      </w:pPr>
    </w:p>
    <w:p w14:paraId="65046EB2" w14:textId="77777777" w:rsidR="000D2B10" w:rsidRPr="00AF14E0" w:rsidRDefault="000D2B10" w:rsidP="00DB21C2">
      <w:pPr>
        <w:pStyle w:val="Heading4"/>
      </w:pPr>
      <w:r w:rsidRPr="00AF14E0">
        <w:t>Maintenance Crew</w:t>
      </w:r>
    </w:p>
    <w:p w14:paraId="7617A257" w14:textId="1366DEB2" w:rsidR="000D2B10" w:rsidRPr="00AF14E0" w:rsidRDefault="005914DE" w:rsidP="00FC26BC">
      <w:pPr>
        <w:tabs>
          <w:tab w:val="left" w:pos="540"/>
          <w:tab w:val="left" w:pos="1080"/>
        </w:tabs>
        <w:rPr>
          <w:rFonts w:cs="Arial"/>
          <w:szCs w:val="20"/>
        </w:rPr>
      </w:pPr>
      <w:r>
        <w:rPr>
          <w:rFonts w:cs="Arial"/>
          <w:szCs w:val="20"/>
        </w:rPr>
        <w:t xml:space="preserve">The crew graded the City of Greater Geraldton section from our south boundary to Pindar and then headed north on the Beringarra-Pindar Road.  Currently they are just north of the Manfred turn off.  They also did some patch grading on the </w:t>
      </w:r>
      <w:proofErr w:type="spellStart"/>
      <w:r>
        <w:rPr>
          <w:rFonts w:cs="Arial"/>
          <w:szCs w:val="20"/>
        </w:rPr>
        <w:t>Kalli</w:t>
      </w:r>
      <w:proofErr w:type="spellEnd"/>
      <w:r>
        <w:rPr>
          <w:rFonts w:cs="Arial"/>
          <w:szCs w:val="20"/>
        </w:rPr>
        <w:t xml:space="preserve"> Road.  Neil will be on personal leave for most of the week of 19 August.  Greg will take some his annual leave at the same time so no maintenance grading will take place for 3 or 4 days.</w:t>
      </w:r>
    </w:p>
    <w:p w14:paraId="16DBE637" w14:textId="77777777" w:rsidR="00275F0C" w:rsidRPr="00AF14E0" w:rsidRDefault="00275F0C" w:rsidP="00FC26BC">
      <w:pPr>
        <w:tabs>
          <w:tab w:val="left" w:pos="540"/>
          <w:tab w:val="left" w:pos="1080"/>
        </w:tabs>
        <w:rPr>
          <w:rFonts w:cs="Arial"/>
          <w:szCs w:val="20"/>
        </w:rPr>
      </w:pPr>
    </w:p>
    <w:p w14:paraId="0D1B9411" w14:textId="24373898" w:rsidR="00275F0C" w:rsidRPr="00DB21C2" w:rsidRDefault="005914DE" w:rsidP="00DB21C2">
      <w:pPr>
        <w:pStyle w:val="Heading4"/>
      </w:pPr>
      <w:r w:rsidRPr="00DB21C2">
        <w:t>Bilung crossing</w:t>
      </w:r>
    </w:p>
    <w:p w14:paraId="54B44E93" w14:textId="7582D4DD" w:rsidR="005914DE" w:rsidRPr="005914DE" w:rsidRDefault="005914DE" w:rsidP="005914DE">
      <w:pPr>
        <w:rPr>
          <w:lang w:eastAsia="en-US"/>
        </w:rPr>
      </w:pPr>
      <w:r>
        <w:rPr>
          <w:lang w:eastAsia="en-US"/>
        </w:rPr>
        <w:t>It would appear from early estimates that we will be getting about $30,000 from flood damage for repairs to this crossing.  Council may want to consider putting this toward a new crossing.</w:t>
      </w:r>
    </w:p>
    <w:p w14:paraId="760BF99C" w14:textId="77777777" w:rsidR="00275F0C" w:rsidRPr="00C34D19" w:rsidRDefault="00275F0C" w:rsidP="00FC26BC">
      <w:pPr>
        <w:tabs>
          <w:tab w:val="left" w:pos="540"/>
          <w:tab w:val="left" w:pos="1080"/>
        </w:tabs>
        <w:rPr>
          <w:rFonts w:cs="Arial"/>
          <w:szCs w:val="20"/>
          <w:highlight w:val="yellow"/>
        </w:rPr>
      </w:pPr>
    </w:p>
    <w:p w14:paraId="27B348A6" w14:textId="59E16389" w:rsidR="000D2B10" w:rsidRPr="005914DE" w:rsidRDefault="005914DE" w:rsidP="00FC26BC">
      <w:pPr>
        <w:tabs>
          <w:tab w:val="left" w:pos="540"/>
          <w:tab w:val="left" w:pos="1080"/>
        </w:tabs>
        <w:rPr>
          <w:rFonts w:cs="Arial"/>
          <w:b/>
          <w:szCs w:val="20"/>
        </w:rPr>
      </w:pPr>
      <w:r w:rsidRPr="005914DE">
        <w:rPr>
          <w:rFonts w:cs="Arial"/>
          <w:b/>
          <w:szCs w:val="20"/>
        </w:rPr>
        <w:t>Flood Damage</w:t>
      </w:r>
    </w:p>
    <w:p w14:paraId="372D2496" w14:textId="42943EA9" w:rsidR="005914DE" w:rsidRDefault="005914DE" w:rsidP="00FC26BC">
      <w:pPr>
        <w:tabs>
          <w:tab w:val="left" w:pos="540"/>
          <w:tab w:val="left" w:pos="1080"/>
        </w:tabs>
        <w:rPr>
          <w:rFonts w:cs="Arial"/>
          <w:szCs w:val="20"/>
        </w:rPr>
      </w:pPr>
      <w:r>
        <w:rPr>
          <w:rFonts w:cs="Arial"/>
          <w:szCs w:val="20"/>
        </w:rPr>
        <w:t xml:space="preserve">Flood5 works are nearing completion with final handover of works to probably take place in the week of Monday 2 September.  We have received the draft estimates for </w:t>
      </w:r>
      <w:proofErr w:type="gramStart"/>
      <w:r>
        <w:rPr>
          <w:rFonts w:cs="Arial"/>
          <w:szCs w:val="20"/>
        </w:rPr>
        <w:t>Flood6</w:t>
      </w:r>
      <w:proofErr w:type="gramEnd"/>
      <w:r>
        <w:rPr>
          <w:rFonts w:cs="Arial"/>
          <w:szCs w:val="20"/>
        </w:rPr>
        <w:t xml:space="preserve"> and it would appear to be around the $1 million mark.</w:t>
      </w:r>
    </w:p>
    <w:p w14:paraId="00DD3DB0" w14:textId="77777777" w:rsidR="005914DE" w:rsidRDefault="005914DE" w:rsidP="00FC26BC">
      <w:pPr>
        <w:tabs>
          <w:tab w:val="left" w:pos="540"/>
          <w:tab w:val="left" w:pos="1080"/>
        </w:tabs>
        <w:rPr>
          <w:rFonts w:cs="Arial"/>
          <w:szCs w:val="20"/>
        </w:rPr>
      </w:pPr>
    </w:p>
    <w:p w14:paraId="4C34BC4D" w14:textId="1A4C6BF8" w:rsidR="005914DE" w:rsidRPr="005914DE" w:rsidRDefault="005914DE" w:rsidP="00FC26BC">
      <w:pPr>
        <w:tabs>
          <w:tab w:val="left" w:pos="540"/>
          <w:tab w:val="left" w:pos="1080"/>
        </w:tabs>
        <w:rPr>
          <w:rFonts w:cs="Arial"/>
          <w:b/>
          <w:szCs w:val="20"/>
        </w:rPr>
      </w:pPr>
      <w:r w:rsidRPr="005914DE">
        <w:rPr>
          <w:rFonts w:cs="Arial"/>
          <w:b/>
          <w:szCs w:val="20"/>
        </w:rPr>
        <w:t>Emergency Repairs to Carnarvon-Mullewa Road</w:t>
      </w:r>
    </w:p>
    <w:p w14:paraId="1E28B249" w14:textId="00D6CD95" w:rsidR="005914DE" w:rsidRDefault="005914DE" w:rsidP="00FC26BC">
      <w:pPr>
        <w:tabs>
          <w:tab w:val="left" w:pos="540"/>
          <w:tab w:val="left" w:pos="1080"/>
        </w:tabs>
        <w:rPr>
          <w:rFonts w:cs="Arial"/>
          <w:szCs w:val="20"/>
        </w:rPr>
      </w:pPr>
      <w:r>
        <w:rPr>
          <w:rFonts w:cs="Arial"/>
          <w:szCs w:val="20"/>
        </w:rPr>
        <w:t>These are progressing steadily.  However, the job has become considerably bigger than initially expected.</w:t>
      </w:r>
    </w:p>
    <w:p w14:paraId="36B45ED4" w14:textId="77777777" w:rsidR="005914DE" w:rsidRDefault="005914DE" w:rsidP="00FC26BC">
      <w:pPr>
        <w:tabs>
          <w:tab w:val="left" w:pos="540"/>
          <w:tab w:val="left" w:pos="1080"/>
        </w:tabs>
        <w:rPr>
          <w:rFonts w:cs="Arial"/>
          <w:szCs w:val="20"/>
        </w:rPr>
      </w:pPr>
    </w:p>
    <w:p w14:paraId="14B8D155" w14:textId="11436CF1" w:rsidR="009A3A43" w:rsidRDefault="009A3A43" w:rsidP="00DB21C2">
      <w:pPr>
        <w:pStyle w:val="Heading4"/>
      </w:pPr>
      <w:bookmarkStart w:id="38" w:name="_Hlk17030448"/>
      <w:r>
        <w:t>Council Comments</w:t>
      </w:r>
    </w:p>
    <w:p w14:paraId="1F37387E" w14:textId="0CF5216B" w:rsidR="00D91681" w:rsidRPr="00DB21C2" w:rsidRDefault="00D91681" w:rsidP="00DB21C2">
      <w:r w:rsidRPr="00DB21C2">
        <w:t xml:space="preserve">Discussion focused on </w:t>
      </w:r>
      <w:r w:rsidR="009A3A43" w:rsidRPr="00DB21C2">
        <w:t>tourists looking at the wreath flowers</w:t>
      </w:r>
      <w:r w:rsidRPr="00DB21C2">
        <w:t xml:space="preserve"> and the impact on the road as well as the impact of where cars were parked.  </w:t>
      </w:r>
      <w:r w:rsidR="00DB21C2">
        <w:t>Possible sources of f</w:t>
      </w:r>
      <w:r w:rsidRPr="00DB21C2">
        <w:t>und</w:t>
      </w:r>
      <w:r w:rsidR="009A3A43" w:rsidRPr="00DB21C2">
        <w:t xml:space="preserve">ing </w:t>
      </w:r>
      <w:r w:rsidR="00DB21C2">
        <w:t>for road maintenance to</w:t>
      </w:r>
      <w:r w:rsidR="009A3A43" w:rsidRPr="00DB21C2">
        <w:t xml:space="preserve"> be investigated</w:t>
      </w:r>
      <w:r w:rsidR="00DB21C2">
        <w:t>.  Ideally this road would be sealed</w:t>
      </w:r>
      <w:r w:rsidR="009A3A43" w:rsidRPr="00DB21C2">
        <w:t>.</w:t>
      </w:r>
      <w:r w:rsidRPr="00DB21C2">
        <w:t xml:space="preserve"> </w:t>
      </w:r>
      <w:r w:rsidR="00D77692">
        <w:t xml:space="preserve">It was noted that </w:t>
      </w:r>
      <w:r w:rsidR="00DB21C2">
        <w:t xml:space="preserve">Flood6 damages </w:t>
      </w:r>
      <w:r w:rsidR="00D77692">
        <w:t xml:space="preserve">are expected to approximate </w:t>
      </w:r>
      <w:r w:rsidR="00DB21C2">
        <w:t>$10 million.</w:t>
      </w:r>
    </w:p>
    <w:p w14:paraId="247EF412" w14:textId="77777777" w:rsidR="00D91681" w:rsidRDefault="00D91681" w:rsidP="00DB21C2">
      <w:pPr>
        <w:pStyle w:val="Heading4"/>
      </w:pPr>
    </w:p>
    <w:p w14:paraId="5604B495" w14:textId="54CCF58F" w:rsidR="00B47EB8" w:rsidRPr="0031302C" w:rsidRDefault="00B47EB8" w:rsidP="00DB21C2">
      <w:pPr>
        <w:pStyle w:val="Heading4"/>
      </w:pPr>
      <w:r w:rsidRPr="0031302C">
        <w:t>Recommendation</w:t>
      </w:r>
    </w:p>
    <w:p w14:paraId="0D90AEE5" w14:textId="77777777" w:rsidR="00B47EB8" w:rsidRPr="0031302C" w:rsidRDefault="00B47EB8" w:rsidP="00B47EB8">
      <w:pPr>
        <w:rPr>
          <w:szCs w:val="20"/>
        </w:rPr>
      </w:pPr>
      <w:r w:rsidRPr="0031302C">
        <w:rPr>
          <w:szCs w:val="20"/>
        </w:rPr>
        <w:t>That the Work’s Supervisor’s report be accepted.</w:t>
      </w:r>
    </w:p>
    <w:p w14:paraId="4121936B" w14:textId="77777777" w:rsidR="00B47EB8" w:rsidRPr="0031302C" w:rsidRDefault="00B47EB8" w:rsidP="00FC26BC">
      <w:pPr>
        <w:tabs>
          <w:tab w:val="left" w:pos="540"/>
          <w:tab w:val="left" w:pos="1080"/>
        </w:tabs>
        <w:rPr>
          <w:rFonts w:cs="Arial"/>
          <w:szCs w:val="20"/>
        </w:rPr>
      </w:pPr>
    </w:p>
    <w:p w14:paraId="4E959A1E" w14:textId="55F54CD5" w:rsidR="00B47EB8" w:rsidRPr="0031302C" w:rsidRDefault="00B47EB8" w:rsidP="00DB21C2">
      <w:pPr>
        <w:pStyle w:val="Heading4"/>
      </w:pPr>
      <w:r w:rsidRPr="0031302C">
        <w:t>Voting Requirements</w:t>
      </w:r>
    </w:p>
    <w:p w14:paraId="53454AE8" w14:textId="7E660C8F" w:rsidR="00CA129E" w:rsidRDefault="00B47EB8" w:rsidP="00DB21C2">
      <w:pPr>
        <w:tabs>
          <w:tab w:val="num" w:pos="0"/>
          <w:tab w:val="left" w:pos="1980"/>
        </w:tabs>
        <w:rPr>
          <w:rFonts w:cs="Arial"/>
          <w:szCs w:val="20"/>
        </w:rPr>
      </w:pPr>
      <w:r w:rsidRPr="0031302C">
        <w:rPr>
          <w:rFonts w:cs="Arial"/>
          <w:szCs w:val="20"/>
        </w:rPr>
        <w:t>Simple majority</w:t>
      </w:r>
      <w:bookmarkStart w:id="39" w:name="_Toc172107762"/>
      <w:bookmarkEnd w:id="38"/>
    </w:p>
    <w:p w14:paraId="24578AB0" w14:textId="77777777" w:rsidR="00CA129E" w:rsidRDefault="00CA129E" w:rsidP="00867983">
      <w:pPr>
        <w:tabs>
          <w:tab w:val="left" w:pos="540"/>
          <w:tab w:val="left" w:pos="1080"/>
        </w:tabs>
        <w:rPr>
          <w:rFonts w:cs="Arial"/>
          <w:szCs w:val="20"/>
        </w:rPr>
      </w:pPr>
    </w:p>
    <w:tbl>
      <w:tblPr>
        <w:tblStyle w:val="TableGrid"/>
        <w:tblW w:w="0" w:type="auto"/>
        <w:tblBorders>
          <w:top w:val="single" w:sz="12" w:space="0" w:color="808080" w:themeColor="background1" w:themeShade="80"/>
          <w:left w:val="single" w:sz="12" w:space="0" w:color="808080" w:themeColor="background1" w:themeShade="80"/>
          <w:bottom w:val="single" w:sz="12" w:space="0" w:color="808080" w:themeColor="background1" w:themeShade="80"/>
          <w:right w:val="single" w:sz="12" w:space="0" w:color="808080" w:themeColor="background1" w:themeShade="80"/>
          <w:insideH w:val="none" w:sz="0" w:space="0" w:color="auto"/>
          <w:insideV w:val="none" w:sz="0" w:space="0" w:color="auto"/>
        </w:tblBorders>
        <w:tblLook w:val="04A0" w:firstRow="1" w:lastRow="0" w:firstColumn="1" w:lastColumn="0" w:noHBand="0" w:noVBand="1"/>
      </w:tblPr>
      <w:tblGrid>
        <w:gridCol w:w="1579"/>
        <w:gridCol w:w="2885"/>
        <w:gridCol w:w="272"/>
        <w:gridCol w:w="850"/>
        <w:gridCol w:w="659"/>
        <w:gridCol w:w="504"/>
        <w:gridCol w:w="1369"/>
        <w:gridCol w:w="1124"/>
      </w:tblGrid>
      <w:tr w:rsidR="00867983" w14:paraId="5A6D8285" w14:textId="77777777" w:rsidTr="000077B8">
        <w:tc>
          <w:tcPr>
            <w:tcW w:w="9854" w:type="dxa"/>
            <w:gridSpan w:val="8"/>
          </w:tcPr>
          <w:p w14:paraId="1738003B" w14:textId="08D54B82" w:rsidR="00867983" w:rsidRDefault="00867983" w:rsidP="00DB21C2">
            <w:pPr>
              <w:pStyle w:val="Heading4"/>
              <w:rPr>
                <w:rFonts w:cs="Arial"/>
              </w:rPr>
            </w:pPr>
            <w:r>
              <w:t>Council Decision</w:t>
            </w:r>
          </w:p>
        </w:tc>
      </w:tr>
      <w:tr w:rsidR="00867983" w14:paraId="604BAB78" w14:textId="77777777" w:rsidTr="00867983">
        <w:tc>
          <w:tcPr>
            <w:tcW w:w="1668" w:type="dxa"/>
          </w:tcPr>
          <w:p w14:paraId="363503CE" w14:textId="2BFCC642" w:rsidR="00867983" w:rsidRDefault="00867983" w:rsidP="000077B8">
            <w:pPr>
              <w:tabs>
                <w:tab w:val="left" w:pos="540"/>
                <w:tab w:val="left" w:pos="1080"/>
              </w:tabs>
              <w:rPr>
                <w:rFonts w:cs="Arial"/>
                <w:szCs w:val="20"/>
              </w:rPr>
            </w:pPr>
            <w:r>
              <w:rPr>
                <w:rFonts w:cs="Arial"/>
                <w:b/>
                <w:szCs w:val="20"/>
              </w:rPr>
              <w:t>Moved:  Cr</w:t>
            </w:r>
            <w:r w:rsidR="00DB21C2">
              <w:rPr>
                <w:rFonts w:cs="Arial"/>
                <w:b/>
                <w:szCs w:val="20"/>
              </w:rPr>
              <w:t xml:space="preserve"> </w:t>
            </w:r>
          </w:p>
        </w:tc>
        <w:tc>
          <w:tcPr>
            <w:tcW w:w="3118" w:type="dxa"/>
          </w:tcPr>
          <w:p w14:paraId="2ADFC75C" w14:textId="790CB59F" w:rsidR="00867983" w:rsidRDefault="00DB21C2" w:rsidP="000077B8">
            <w:pPr>
              <w:tabs>
                <w:tab w:val="left" w:pos="540"/>
                <w:tab w:val="left" w:pos="1080"/>
              </w:tabs>
              <w:rPr>
                <w:rFonts w:cs="Arial"/>
                <w:szCs w:val="20"/>
              </w:rPr>
            </w:pPr>
            <w:r>
              <w:rPr>
                <w:rFonts w:cs="Arial"/>
                <w:szCs w:val="20"/>
              </w:rPr>
              <w:t>A Whitmarsh</w:t>
            </w:r>
          </w:p>
        </w:tc>
        <w:tc>
          <w:tcPr>
            <w:tcW w:w="1843" w:type="dxa"/>
            <w:gridSpan w:val="3"/>
          </w:tcPr>
          <w:p w14:paraId="65EFDFDF" w14:textId="77777777" w:rsidR="00867983" w:rsidRDefault="00867983" w:rsidP="000077B8">
            <w:pPr>
              <w:tabs>
                <w:tab w:val="left" w:pos="540"/>
                <w:tab w:val="left" w:pos="1080"/>
              </w:tabs>
              <w:rPr>
                <w:rFonts w:cs="Arial"/>
                <w:szCs w:val="20"/>
              </w:rPr>
            </w:pPr>
            <w:r>
              <w:rPr>
                <w:rFonts w:cs="Arial"/>
                <w:b/>
                <w:szCs w:val="20"/>
              </w:rPr>
              <w:t>Seconded:  Cr</w:t>
            </w:r>
          </w:p>
        </w:tc>
        <w:tc>
          <w:tcPr>
            <w:tcW w:w="3225" w:type="dxa"/>
            <w:gridSpan w:val="3"/>
          </w:tcPr>
          <w:p w14:paraId="3E6C6AD8" w14:textId="397A54E3" w:rsidR="00867983" w:rsidRDefault="00DB21C2" w:rsidP="000077B8">
            <w:pPr>
              <w:tabs>
                <w:tab w:val="left" w:pos="540"/>
                <w:tab w:val="left" w:pos="1080"/>
              </w:tabs>
              <w:rPr>
                <w:rFonts w:cs="Arial"/>
                <w:szCs w:val="20"/>
              </w:rPr>
            </w:pPr>
            <w:r>
              <w:rPr>
                <w:rFonts w:cs="Arial"/>
                <w:szCs w:val="20"/>
              </w:rPr>
              <w:t>P Squires</w:t>
            </w:r>
          </w:p>
        </w:tc>
      </w:tr>
      <w:tr w:rsidR="00867983" w14:paraId="6F169F21" w14:textId="77777777" w:rsidTr="000077B8">
        <w:tc>
          <w:tcPr>
            <w:tcW w:w="9854" w:type="dxa"/>
            <w:gridSpan w:val="8"/>
          </w:tcPr>
          <w:p w14:paraId="51FE13FA" w14:textId="77777777" w:rsidR="00867983" w:rsidRDefault="00867983" w:rsidP="000077B8">
            <w:pPr>
              <w:tabs>
                <w:tab w:val="left" w:pos="540"/>
                <w:tab w:val="left" w:pos="1080"/>
              </w:tabs>
              <w:rPr>
                <w:rFonts w:cs="Arial"/>
                <w:szCs w:val="20"/>
              </w:rPr>
            </w:pPr>
          </w:p>
          <w:p w14:paraId="1B51418D" w14:textId="409A3CF9" w:rsidR="00867983" w:rsidRDefault="00867983" w:rsidP="000077B8">
            <w:pPr>
              <w:tabs>
                <w:tab w:val="left" w:pos="540"/>
                <w:tab w:val="left" w:pos="1080"/>
              </w:tabs>
              <w:rPr>
                <w:rFonts w:cs="Arial"/>
                <w:szCs w:val="20"/>
              </w:rPr>
            </w:pPr>
            <w:r>
              <w:rPr>
                <w:rFonts w:cs="Arial"/>
                <w:szCs w:val="20"/>
              </w:rPr>
              <w:t>That the Work’s Supervisor’s report be accepted</w:t>
            </w:r>
          </w:p>
          <w:p w14:paraId="174C8F00" w14:textId="77777777" w:rsidR="00867983" w:rsidRDefault="00867983" w:rsidP="000077B8">
            <w:pPr>
              <w:tabs>
                <w:tab w:val="left" w:pos="540"/>
                <w:tab w:val="left" w:pos="1080"/>
              </w:tabs>
              <w:rPr>
                <w:rFonts w:cs="Arial"/>
                <w:szCs w:val="20"/>
              </w:rPr>
            </w:pPr>
          </w:p>
        </w:tc>
      </w:tr>
      <w:tr w:rsidR="00867983" w14:paraId="03BCDB07" w14:textId="77777777" w:rsidTr="000077B8">
        <w:tc>
          <w:tcPr>
            <w:tcW w:w="5070" w:type="dxa"/>
            <w:gridSpan w:val="3"/>
          </w:tcPr>
          <w:p w14:paraId="51E3B4AA" w14:textId="77777777" w:rsidR="00867983" w:rsidRPr="008430AC" w:rsidRDefault="00867983" w:rsidP="000077B8">
            <w:pPr>
              <w:tabs>
                <w:tab w:val="left" w:pos="540"/>
                <w:tab w:val="left" w:pos="1080"/>
              </w:tabs>
              <w:rPr>
                <w:rFonts w:cs="Arial"/>
                <w:b/>
                <w:szCs w:val="20"/>
              </w:rPr>
            </w:pPr>
            <w:r w:rsidRPr="008430AC">
              <w:rPr>
                <w:rFonts w:cs="Arial"/>
                <w:b/>
                <w:szCs w:val="20"/>
              </w:rPr>
              <w:t>Carried/Lost</w:t>
            </w:r>
          </w:p>
        </w:tc>
        <w:tc>
          <w:tcPr>
            <w:tcW w:w="850" w:type="dxa"/>
          </w:tcPr>
          <w:p w14:paraId="2796CB61" w14:textId="77777777" w:rsidR="00867983" w:rsidRPr="008430AC" w:rsidRDefault="00867983" w:rsidP="000077B8">
            <w:pPr>
              <w:tabs>
                <w:tab w:val="left" w:pos="540"/>
                <w:tab w:val="left" w:pos="1080"/>
              </w:tabs>
              <w:rPr>
                <w:rFonts w:cs="Arial"/>
                <w:b/>
                <w:szCs w:val="20"/>
              </w:rPr>
            </w:pPr>
            <w:r w:rsidRPr="008430AC">
              <w:rPr>
                <w:rFonts w:cs="Arial"/>
                <w:b/>
                <w:szCs w:val="20"/>
              </w:rPr>
              <w:t>For</w:t>
            </w:r>
          </w:p>
        </w:tc>
        <w:tc>
          <w:tcPr>
            <w:tcW w:w="1276" w:type="dxa"/>
            <w:gridSpan w:val="2"/>
          </w:tcPr>
          <w:p w14:paraId="5F05181C" w14:textId="2517527F" w:rsidR="00867983" w:rsidRPr="00DE5B92" w:rsidRDefault="00DB21C2" w:rsidP="000077B8">
            <w:pPr>
              <w:tabs>
                <w:tab w:val="left" w:pos="540"/>
                <w:tab w:val="left" w:pos="1080"/>
              </w:tabs>
              <w:rPr>
                <w:rFonts w:cs="Arial"/>
                <w:szCs w:val="20"/>
              </w:rPr>
            </w:pPr>
            <w:r>
              <w:rPr>
                <w:rFonts w:cs="Arial"/>
                <w:szCs w:val="20"/>
              </w:rPr>
              <w:t>6</w:t>
            </w:r>
          </w:p>
        </w:tc>
        <w:tc>
          <w:tcPr>
            <w:tcW w:w="1426" w:type="dxa"/>
          </w:tcPr>
          <w:p w14:paraId="617ADC23" w14:textId="77777777" w:rsidR="00867983" w:rsidRPr="008430AC" w:rsidRDefault="00867983" w:rsidP="000077B8">
            <w:pPr>
              <w:tabs>
                <w:tab w:val="left" w:pos="540"/>
                <w:tab w:val="left" w:pos="1080"/>
              </w:tabs>
              <w:rPr>
                <w:rFonts w:cs="Arial"/>
                <w:b/>
                <w:szCs w:val="20"/>
              </w:rPr>
            </w:pPr>
            <w:r w:rsidRPr="008430AC">
              <w:rPr>
                <w:rFonts w:cs="Arial"/>
                <w:b/>
                <w:szCs w:val="20"/>
              </w:rPr>
              <w:t>Against</w:t>
            </w:r>
          </w:p>
        </w:tc>
        <w:tc>
          <w:tcPr>
            <w:tcW w:w="1232" w:type="dxa"/>
          </w:tcPr>
          <w:p w14:paraId="415C0F1E" w14:textId="0AC4974D" w:rsidR="00867983" w:rsidRPr="00DE5B92" w:rsidRDefault="00DB21C2" w:rsidP="000077B8">
            <w:pPr>
              <w:tabs>
                <w:tab w:val="left" w:pos="540"/>
                <w:tab w:val="left" w:pos="1080"/>
              </w:tabs>
              <w:rPr>
                <w:rFonts w:cs="Arial"/>
                <w:szCs w:val="20"/>
              </w:rPr>
            </w:pPr>
            <w:r>
              <w:rPr>
                <w:rFonts w:cs="Arial"/>
                <w:szCs w:val="20"/>
              </w:rPr>
              <w:t>0</w:t>
            </w:r>
          </w:p>
        </w:tc>
      </w:tr>
    </w:tbl>
    <w:p w14:paraId="237BB757" w14:textId="77777777" w:rsidR="00867983" w:rsidRDefault="00867983" w:rsidP="00FC26BC">
      <w:pPr>
        <w:rPr>
          <w:lang w:eastAsia="en-US"/>
        </w:rPr>
      </w:pPr>
    </w:p>
    <w:p w14:paraId="57474E3E" w14:textId="53C9C0BB" w:rsidR="007C1CC8" w:rsidRDefault="00F04CCA" w:rsidP="00012A11">
      <w:pPr>
        <w:pStyle w:val="Heading1"/>
      </w:pPr>
      <w:bookmarkStart w:id="40" w:name="_Toc16610511"/>
      <w:bookmarkStart w:id="41" w:name="_Toc17708866"/>
      <w:bookmarkEnd w:id="39"/>
      <w:r>
        <w:t>ANNOUNCEMENTS CONCERNING MEETINGS ATTENDED</w:t>
      </w:r>
      <w:bookmarkEnd w:id="40"/>
      <w:bookmarkEnd w:id="41"/>
    </w:p>
    <w:p w14:paraId="19EA89A2" w14:textId="2C8A4761" w:rsidR="00DE1E2D" w:rsidRDefault="00842B96" w:rsidP="00A90734">
      <w:pPr>
        <w:pStyle w:val="Heading2"/>
      </w:pPr>
      <w:bookmarkStart w:id="42" w:name="_Toc16610512"/>
      <w:bookmarkStart w:id="43" w:name="_Toc17708867"/>
      <w:r>
        <w:t>Shire President</w:t>
      </w:r>
      <w:bookmarkEnd w:id="42"/>
      <w:bookmarkEnd w:id="43"/>
    </w:p>
    <w:p w14:paraId="55AEB895" w14:textId="72CF605F" w:rsidR="00842B96" w:rsidRDefault="00DB21C2" w:rsidP="00FC26BC">
      <w:pPr>
        <w:rPr>
          <w:lang w:eastAsia="en-US"/>
        </w:rPr>
      </w:pPr>
      <w:r>
        <w:rPr>
          <w:lang w:eastAsia="en-US"/>
        </w:rPr>
        <w:t xml:space="preserve">Cr R Foulkes-Taylor conducted </w:t>
      </w:r>
      <w:r w:rsidR="00D43CA0">
        <w:rPr>
          <w:lang w:eastAsia="en-US"/>
        </w:rPr>
        <w:t xml:space="preserve">a </w:t>
      </w:r>
      <w:r>
        <w:rPr>
          <w:lang w:eastAsia="en-US"/>
        </w:rPr>
        <w:t>phone</w:t>
      </w:r>
      <w:r w:rsidR="00D77692">
        <w:rPr>
          <w:lang w:eastAsia="en-US"/>
        </w:rPr>
        <w:t xml:space="preserve"> chat</w:t>
      </w:r>
      <w:r>
        <w:rPr>
          <w:lang w:eastAsia="en-US"/>
        </w:rPr>
        <w:t xml:space="preserve"> </w:t>
      </w:r>
      <w:r w:rsidR="00D43CA0">
        <w:rPr>
          <w:lang w:eastAsia="en-US"/>
        </w:rPr>
        <w:t>with the CEO regarding compulsory training for Elected Members.  This is as a result of greater scrutiny on member’s expenses typically in metro councils.</w:t>
      </w:r>
    </w:p>
    <w:p w14:paraId="2AEC16D4" w14:textId="67376EF8" w:rsidR="00842B96" w:rsidRPr="00842B96" w:rsidRDefault="001566D1" w:rsidP="00A90734">
      <w:pPr>
        <w:pStyle w:val="Heading2"/>
      </w:pPr>
      <w:bookmarkStart w:id="44" w:name="_Toc16610513"/>
      <w:bookmarkStart w:id="45" w:name="_Toc17708868"/>
      <w:r>
        <w:t>Councillors</w:t>
      </w:r>
      <w:bookmarkEnd w:id="44"/>
      <w:bookmarkEnd w:id="45"/>
    </w:p>
    <w:p w14:paraId="73EF1A1B" w14:textId="2F4D4F41" w:rsidR="0043328B" w:rsidRDefault="00B971B7" w:rsidP="00092FDF">
      <w:bookmarkStart w:id="46" w:name="_Toc172107764"/>
      <w:r>
        <w:t>Copy of Cr Greydon Meads r</w:t>
      </w:r>
      <w:r w:rsidR="0043328B">
        <w:t xml:space="preserve">eport on attendance at </w:t>
      </w:r>
      <w:r w:rsidR="001805F7">
        <w:t xml:space="preserve">the Annual WALGA Local Government Convention Report </w:t>
      </w:r>
      <w:r w:rsidR="00092FDF">
        <w:t xml:space="preserve">was tabled and included </w:t>
      </w:r>
      <w:r w:rsidR="001805F7">
        <w:t>for information</w:t>
      </w:r>
      <w:r>
        <w:t>.</w:t>
      </w:r>
    </w:p>
    <w:p w14:paraId="6B1A1068" w14:textId="2B32AAE8" w:rsidR="001805F7" w:rsidRPr="00092FDF" w:rsidRDefault="001805F7" w:rsidP="00092FDF">
      <w:pPr>
        <w:rPr>
          <w:rFonts w:cs="Arial"/>
          <w:szCs w:val="20"/>
        </w:rPr>
      </w:pPr>
    </w:p>
    <w:p w14:paraId="0A6B9542" w14:textId="77777777" w:rsidR="00092FDF" w:rsidRPr="00092FDF" w:rsidRDefault="00092FDF" w:rsidP="00092FDF">
      <w:pPr>
        <w:pStyle w:val="BodyText"/>
        <w:spacing w:after="0"/>
        <w:rPr>
          <w:b/>
          <w:bCs/>
        </w:rPr>
      </w:pPr>
      <w:r w:rsidRPr="00092FDF">
        <w:rPr>
          <w:b/>
          <w:bCs/>
        </w:rPr>
        <w:t>Local Government Convention August 2019</w:t>
      </w:r>
    </w:p>
    <w:p w14:paraId="7C27F72E" w14:textId="77777777" w:rsidR="00092FDF" w:rsidRPr="00092FDF" w:rsidRDefault="00092FDF" w:rsidP="00092FDF">
      <w:pPr>
        <w:pStyle w:val="BodyText"/>
        <w:spacing w:after="0"/>
      </w:pPr>
    </w:p>
    <w:p w14:paraId="24428D55" w14:textId="77777777" w:rsidR="00092FDF" w:rsidRPr="00092FDF" w:rsidRDefault="00092FDF" w:rsidP="00092FDF">
      <w:pPr>
        <w:pStyle w:val="BodyText"/>
        <w:spacing w:after="0"/>
      </w:pPr>
      <w:r w:rsidRPr="00092FDF">
        <w:t>Thanks to Council for allowing me to attend the WALGA Convention.</w:t>
      </w:r>
    </w:p>
    <w:p w14:paraId="0B962897" w14:textId="77777777" w:rsidR="00092FDF" w:rsidRPr="00092FDF" w:rsidRDefault="00092FDF" w:rsidP="00092FDF">
      <w:pPr>
        <w:pStyle w:val="BodyText"/>
        <w:spacing w:after="0"/>
      </w:pPr>
    </w:p>
    <w:p w14:paraId="1A9FE2C7" w14:textId="77777777" w:rsidR="00092FDF" w:rsidRPr="00092FDF" w:rsidRDefault="00092FDF" w:rsidP="00E14C2B">
      <w:pPr>
        <w:pStyle w:val="BodyText"/>
        <w:spacing w:after="0"/>
      </w:pPr>
      <w:r w:rsidRPr="00092FDF">
        <w:t>Sessions I attended:</w:t>
      </w:r>
    </w:p>
    <w:p w14:paraId="02CBAF6F" w14:textId="77777777" w:rsidR="00092FDF" w:rsidRPr="00092FDF" w:rsidRDefault="00092FDF" w:rsidP="00E14C2B">
      <w:pPr>
        <w:pStyle w:val="BodyText"/>
        <w:spacing w:before="60" w:after="60"/>
      </w:pPr>
      <w:r w:rsidRPr="00092FDF">
        <w:rPr>
          <w:u w:val="single"/>
        </w:rPr>
        <w:t>Wednesday 7/8/19</w:t>
      </w:r>
    </w:p>
    <w:p w14:paraId="2E364A03" w14:textId="77777777" w:rsidR="00092FDF" w:rsidRPr="00092FDF" w:rsidRDefault="00092FDF" w:rsidP="004F6921">
      <w:pPr>
        <w:pStyle w:val="ListParagraph"/>
        <w:widowControl w:val="0"/>
        <w:numPr>
          <w:ilvl w:val="0"/>
          <w:numId w:val="30"/>
        </w:numPr>
        <w:tabs>
          <w:tab w:val="left" w:pos="820"/>
          <w:tab w:val="left" w:pos="821"/>
        </w:tabs>
        <w:autoSpaceDE w:val="0"/>
        <w:autoSpaceDN w:val="0"/>
        <w:spacing w:before="0" w:after="0"/>
        <w:ind w:left="714" w:hanging="357"/>
        <w:jc w:val="left"/>
        <w:rPr>
          <w:rFonts w:cs="Arial"/>
          <w:szCs w:val="20"/>
        </w:rPr>
      </w:pPr>
      <w:r w:rsidRPr="00092FDF">
        <w:rPr>
          <w:rFonts w:cs="Arial"/>
          <w:szCs w:val="20"/>
        </w:rPr>
        <w:t xml:space="preserve">WALGA </w:t>
      </w:r>
      <w:r w:rsidRPr="00092FDF">
        <w:rPr>
          <w:rFonts w:cs="Arial"/>
          <w:spacing w:val="-6"/>
          <w:szCs w:val="20"/>
        </w:rPr>
        <w:t>AGM</w:t>
      </w:r>
      <w:r w:rsidRPr="00092FDF">
        <w:rPr>
          <w:rFonts w:cs="Arial"/>
          <w:spacing w:val="-6"/>
          <w:szCs w:val="20"/>
          <w:u w:val="single"/>
        </w:rPr>
        <w:t xml:space="preserve"> </w:t>
      </w:r>
    </w:p>
    <w:p w14:paraId="5B15DF35" w14:textId="2F641996" w:rsidR="00092FDF" w:rsidRPr="00092FDF" w:rsidRDefault="00092FDF" w:rsidP="00E14C2B">
      <w:pPr>
        <w:widowControl w:val="0"/>
        <w:tabs>
          <w:tab w:val="left" w:pos="820"/>
          <w:tab w:val="left" w:pos="821"/>
        </w:tabs>
        <w:autoSpaceDE w:val="0"/>
        <w:autoSpaceDN w:val="0"/>
        <w:spacing w:before="60" w:after="60"/>
        <w:jc w:val="left"/>
        <w:rPr>
          <w:rFonts w:cs="Arial"/>
          <w:szCs w:val="20"/>
        </w:rPr>
      </w:pPr>
      <w:r w:rsidRPr="00092FDF">
        <w:rPr>
          <w:rFonts w:cs="Arial"/>
          <w:szCs w:val="20"/>
          <w:u w:val="single"/>
        </w:rPr>
        <w:t>Thursday</w:t>
      </w:r>
      <w:r w:rsidRPr="00092FDF">
        <w:rPr>
          <w:rFonts w:cs="Arial"/>
          <w:spacing w:val="-2"/>
          <w:szCs w:val="20"/>
          <w:u w:val="single"/>
        </w:rPr>
        <w:t xml:space="preserve"> </w:t>
      </w:r>
      <w:r w:rsidRPr="00092FDF">
        <w:rPr>
          <w:rFonts w:cs="Arial"/>
          <w:szCs w:val="20"/>
          <w:u w:val="single"/>
        </w:rPr>
        <w:t>8/8/19</w:t>
      </w:r>
    </w:p>
    <w:p w14:paraId="7120E2B3" w14:textId="77777777" w:rsidR="00092FDF" w:rsidRPr="00092FDF" w:rsidRDefault="00092FDF" w:rsidP="004F6921">
      <w:pPr>
        <w:pStyle w:val="ListParagraph"/>
        <w:widowControl w:val="0"/>
        <w:numPr>
          <w:ilvl w:val="0"/>
          <w:numId w:val="28"/>
        </w:numPr>
        <w:autoSpaceDE w:val="0"/>
        <w:autoSpaceDN w:val="0"/>
        <w:spacing w:before="0" w:after="0"/>
        <w:ind w:left="714" w:hanging="357"/>
        <w:jc w:val="left"/>
        <w:rPr>
          <w:rFonts w:cs="Arial"/>
          <w:szCs w:val="20"/>
        </w:rPr>
      </w:pPr>
      <w:r w:rsidRPr="00092FDF">
        <w:rPr>
          <w:rFonts w:cs="Arial"/>
          <w:szCs w:val="20"/>
        </w:rPr>
        <w:t>A presentation by Lord Sebastian</w:t>
      </w:r>
      <w:r w:rsidRPr="00092FDF">
        <w:rPr>
          <w:rFonts w:cs="Arial"/>
          <w:spacing w:val="-9"/>
          <w:szCs w:val="20"/>
        </w:rPr>
        <w:t xml:space="preserve"> </w:t>
      </w:r>
      <w:r w:rsidRPr="00092FDF">
        <w:rPr>
          <w:rFonts w:cs="Arial"/>
          <w:szCs w:val="20"/>
        </w:rPr>
        <w:t>Coe</w:t>
      </w:r>
    </w:p>
    <w:p w14:paraId="15A5D3D5" w14:textId="77777777" w:rsidR="00092FDF" w:rsidRPr="00092FDF" w:rsidRDefault="00092FDF" w:rsidP="004F6921">
      <w:pPr>
        <w:pStyle w:val="ListParagraph"/>
        <w:widowControl w:val="0"/>
        <w:numPr>
          <w:ilvl w:val="0"/>
          <w:numId w:val="28"/>
        </w:numPr>
        <w:autoSpaceDE w:val="0"/>
        <w:autoSpaceDN w:val="0"/>
        <w:spacing w:before="0" w:after="0"/>
        <w:ind w:left="714" w:hanging="357"/>
        <w:jc w:val="left"/>
        <w:rPr>
          <w:rFonts w:cs="Arial"/>
          <w:szCs w:val="20"/>
        </w:rPr>
      </w:pPr>
      <w:r w:rsidRPr="00092FDF">
        <w:rPr>
          <w:rFonts w:cs="Arial"/>
          <w:szCs w:val="20"/>
        </w:rPr>
        <w:t>Strengthening Local Government-this was a panel</w:t>
      </w:r>
      <w:r w:rsidRPr="00092FDF">
        <w:rPr>
          <w:rFonts w:cs="Arial"/>
          <w:spacing w:val="-7"/>
          <w:szCs w:val="20"/>
        </w:rPr>
        <w:t xml:space="preserve"> </w:t>
      </w:r>
      <w:r w:rsidRPr="00092FDF">
        <w:rPr>
          <w:rFonts w:cs="Arial"/>
          <w:szCs w:val="20"/>
        </w:rPr>
        <w:t>discussion</w:t>
      </w:r>
    </w:p>
    <w:p w14:paraId="15BC4DF3" w14:textId="77777777" w:rsidR="00092FDF" w:rsidRPr="00092FDF" w:rsidRDefault="00092FDF" w:rsidP="004F6921">
      <w:pPr>
        <w:pStyle w:val="ListParagraph"/>
        <w:widowControl w:val="0"/>
        <w:numPr>
          <w:ilvl w:val="0"/>
          <w:numId w:val="28"/>
        </w:numPr>
        <w:autoSpaceDE w:val="0"/>
        <w:autoSpaceDN w:val="0"/>
        <w:spacing w:before="0" w:after="0"/>
        <w:ind w:left="714" w:hanging="357"/>
        <w:jc w:val="left"/>
        <w:rPr>
          <w:rFonts w:cs="Arial"/>
          <w:szCs w:val="20"/>
        </w:rPr>
      </w:pPr>
      <w:r w:rsidRPr="00092FDF">
        <w:rPr>
          <w:rFonts w:cs="Arial"/>
          <w:szCs w:val="20"/>
        </w:rPr>
        <w:t>Community Opportunity on Common</w:t>
      </w:r>
      <w:r w:rsidRPr="00092FDF">
        <w:rPr>
          <w:rFonts w:cs="Arial"/>
          <w:spacing w:val="-8"/>
          <w:szCs w:val="20"/>
        </w:rPr>
        <w:t xml:space="preserve"> </w:t>
      </w:r>
      <w:r w:rsidRPr="00092FDF">
        <w:rPr>
          <w:rFonts w:cs="Arial"/>
          <w:szCs w:val="20"/>
        </w:rPr>
        <w:t>Ground</w:t>
      </w:r>
    </w:p>
    <w:p w14:paraId="78AD38EC" w14:textId="77777777" w:rsidR="00E14C2B" w:rsidRPr="00E14C2B" w:rsidRDefault="00092FDF" w:rsidP="004F6921">
      <w:pPr>
        <w:pStyle w:val="ListParagraph"/>
        <w:widowControl w:val="0"/>
        <w:numPr>
          <w:ilvl w:val="0"/>
          <w:numId w:val="28"/>
        </w:numPr>
        <w:autoSpaceDE w:val="0"/>
        <w:autoSpaceDN w:val="0"/>
        <w:spacing w:before="0" w:after="0"/>
        <w:ind w:left="0" w:firstLine="360"/>
        <w:jc w:val="left"/>
        <w:rPr>
          <w:rFonts w:cs="Arial"/>
          <w:szCs w:val="20"/>
        </w:rPr>
      </w:pPr>
      <w:r w:rsidRPr="00092FDF">
        <w:rPr>
          <w:rFonts w:cs="Arial"/>
          <w:szCs w:val="20"/>
        </w:rPr>
        <w:t>Local Government Showcase</w:t>
      </w:r>
      <w:r w:rsidRPr="00092FDF">
        <w:rPr>
          <w:rFonts w:cs="Arial"/>
          <w:szCs w:val="20"/>
          <w:u w:val="single"/>
        </w:rPr>
        <w:t xml:space="preserve"> </w:t>
      </w:r>
    </w:p>
    <w:p w14:paraId="74072643" w14:textId="5B918521" w:rsidR="00092FDF" w:rsidRPr="00E14C2B" w:rsidRDefault="00092FDF" w:rsidP="00E14C2B">
      <w:pPr>
        <w:widowControl w:val="0"/>
        <w:tabs>
          <w:tab w:val="left" w:pos="820"/>
          <w:tab w:val="left" w:pos="821"/>
        </w:tabs>
        <w:autoSpaceDE w:val="0"/>
        <w:autoSpaceDN w:val="0"/>
        <w:spacing w:before="60" w:after="60"/>
        <w:jc w:val="left"/>
        <w:rPr>
          <w:rFonts w:cs="Arial"/>
          <w:szCs w:val="20"/>
        </w:rPr>
      </w:pPr>
      <w:r w:rsidRPr="00E14C2B">
        <w:rPr>
          <w:rFonts w:cs="Arial"/>
          <w:szCs w:val="20"/>
          <w:u w:val="single"/>
        </w:rPr>
        <w:t>Friday</w:t>
      </w:r>
      <w:r w:rsidRPr="00E14C2B">
        <w:rPr>
          <w:rFonts w:cs="Arial"/>
          <w:spacing w:val="-2"/>
          <w:szCs w:val="20"/>
          <w:u w:val="single"/>
        </w:rPr>
        <w:t xml:space="preserve"> </w:t>
      </w:r>
      <w:r w:rsidRPr="00E14C2B">
        <w:rPr>
          <w:rFonts w:cs="Arial"/>
          <w:szCs w:val="20"/>
          <w:u w:val="single"/>
        </w:rPr>
        <w:t>9/8/19</w:t>
      </w:r>
    </w:p>
    <w:p w14:paraId="5153C104" w14:textId="77777777" w:rsidR="00092FDF" w:rsidRPr="00092FDF" w:rsidRDefault="00092FDF" w:rsidP="00E14C2B">
      <w:pPr>
        <w:pStyle w:val="ListParagraph"/>
        <w:widowControl w:val="0"/>
        <w:numPr>
          <w:ilvl w:val="0"/>
          <w:numId w:val="28"/>
        </w:numPr>
        <w:tabs>
          <w:tab w:val="left" w:pos="820"/>
          <w:tab w:val="left" w:pos="821"/>
        </w:tabs>
        <w:autoSpaceDE w:val="0"/>
        <w:autoSpaceDN w:val="0"/>
        <w:spacing w:before="0" w:after="0"/>
        <w:ind w:left="714" w:hanging="357"/>
        <w:jc w:val="left"/>
        <w:rPr>
          <w:rFonts w:cs="Arial"/>
          <w:szCs w:val="20"/>
        </w:rPr>
      </w:pPr>
      <w:r w:rsidRPr="00092FDF">
        <w:rPr>
          <w:rFonts w:cs="Arial"/>
          <w:szCs w:val="20"/>
        </w:rPr>
        <w:t xml:space="preserve">State and Federal Political Insights with Gary </w:t>
      </w:r>
      <w:proofErr w:type="spellStart"/>
      <w:r w:rsidRPr="00092FDF">
        <w:rPr>
          <w:rFonts w:cs="Arial"/>
          <w:szCs w:val="20"/>
        </w:rPr>
        <w:t>Adshead</w:t>
      </w:r>
      <w:proofErr w:type="spellEnd"/>
      <w:r w:rsidRPr="00092FDF">
        <w:rPr>
          <w:rFonts w:cs="Arial"/>
          <w:szCs w:val="20"/>
        </w:rPr>
        <w:t xml:space="preserve"> and Hugh </w:t>
      </w:r>
      <w:proofErr w:type="spellStart"/>
      <w:r w:rsidRPr="00092FDF">
        <w:rPr>
          <w:rFonts w:cs="Arial"/>
          <w:szCs w:val="20"/>
        </w:rPr>
        <w:t>Riminton</w:t>
      </w:r>
      <w:proofErr w:type="spellEnd"/>
    </w:p>
    <w:p w14:paraId="152086DB" w14:textId="77777777" w:rsidR="00092FDF" w:rsidRPr="00092FDF" w:rsidRDefault="00092FDF" w:rsidP="00E14C2B">
      <w:pPr>
        <w:pStyle w:val="ListParagraph"/>
        <w:widowControl w:val="0"/>
        <w:numPr>
          <w:ilvl w:val="0"/>
          <w:numId w:val="28"/>
        </w:numPr>
        <w:tabs>
          <w:tab w:val="left" w:pos="820"/>
          <w:tab w:val="left" w:pos="821"/>
        </w:tabs>
        <w:autoSpaceDE w:val="0"/>
        <w:autoSpaceDN w:val="0"/>
        <w:spacing w:before="0" w:after="0"/>
        <w:ind w:left="714" w:hanging="357"/>
        <w:jc w:val="left"/>
        <w:rPr>
          <w:rFonts w:cs="Arial"/>
          <w:szCs w:val="20"/>
        </w:rPr>
      </w:pPr>
      <w:r w:rsidRPr="00092FDF">
        <w:rPr>
          <w:rFonts w:cs="Arial"/>
          <w:szCs w:val="20"/>
        </w:rPr>
        <w:t>Local Solutions for Local Issues with Dale</w:t>
      </w:r>
      <w:r w:rsidRPr="00092FDF">
        <w:rPr>
          <w:rFonts w:cs="Arial"/>
          <w:spacing w:val="-9"/>
          <w:szCs w:val="20"/>
        </w:rPr>
        <w:t xml:space="preserve"> </w:t>
      </w:r>
      <w:r w:rsidRPr="00092FDF">
        <w:rPr>
          <w:rFonts w:cs="Arial"/>
          <w:szCs w:val="20"/>
        </w:rPr>
        <w:t>Williams</w:t>
      </w:r>
    </w:p>
    <w:p w14:paraId="1BE22F37" w14:textId="77777777" w:rsidR="00092FDF" w:rsidRPr="00092FDF" w:rsidRDefault="00092FDF" w:rsidP="00E14C2B">
      <w:pPr>
        <w:pStyle w:val="ListParagraph"/>
        <w:widowControl w:val="0"/>
        <w:numPr>
          <w:ilvl w:val="0"/>
          <w:numId w:val="28"/>
        </w:numPr>
        <w:tabs>
          <w:tab w:val="left" w:pos="820"/>
          <w:tab w:val="left" w:pos="821"/>
        </w:tabs>
        <w:autoSpaceDE w:val="0"/>
        <w:autoSpaceDN w:val="0"/>
        <w:spacing w:before="0" w:after="0"/>
        <w:ind w:left="714" w:hanging="357"/>
        <w:jc w:val="left"/>
        <w:rPr>
          <w:rFonts w:cs="Arial"/>
          <w:szCs w:val="20"/>
        </w:rPr>
      </w:pPr>
      <w:r w:rsidRPr="00092FDF">
        <w:rPr>
          <w:rFonts w:cs="Arial"/>
          <w:szCs w:val="20"/>
        </w:rPr>
        <w:t>Reframing Rural</w:t>
      </w:r>
      <w:r w:rsidRPr="00092FDF">
        <w:rPr>
          <w:rFonts w:cs="Arial"/>
          <w:spacing w:val="-3"/>
          <w:szCs w:val="20"/>
        </w:rPr>
        <w:t xml:space="preserve"> </w:t>
      </w:r>
      <w:r w:rsidRPr="00092FDF">
        <w:rPr>
          <w:rFonts w:cs="Arial"/>
          <w:szCs w:val="20"/>
        </w:rPr>
        <w:t>Fire</w:t>
      </w:r>
    </w:p>
    <w:p w14:paraId="4F3A1889" w14:textId="77777777" w:rsidR="00092FDF" w:rsidRPr="00092FDF" w:rsidRDefault="00092FDF" w:rsidP="00E14C2B">
      <w:pPr>
        <w:pStyle w:val="ListParagraph"/>
        <w:widowControl w:val="0"/>
        <w:numPr>
          <w:ilvl w:val="0"/>
          <w:numId w:val="28"/>
        </w:numPr>
        <w:tabs>
          <w:tab w:val="left" w:pos="820"/>
          <w:tab w:val="left" w:pos="821"/>
        </w:tabs>
        <w:autoSpaceDE w:val="0"/>
        <w:autoSpaceDN w:val="0"/>
        <w:spacing w:before="0" w:after="0"/>
        <w:ind w:left="714" w:hanging="357"/>
        <w:jc w:val="left"/>
        <w:rPr>
          <w:rFonts w:cs="Arial"/>
          <w:szCs w:val="20"/>
        </w:rPr>
      </w:pPr>
      <w:r w:rsidRPr="00092FDF">
        <w:rPr>
          <w:rFonts w:cs="Arial"/>
          <w:szCs w:val="20"/>
        </w:rPr>
        <w:t>More on Community</w:t>
      </w:r>
      <w:r w:rsidRPr="00092FDF">
        <w:rPr>
          <w:rFonts w:cs="Arial"/>
          <w:spacing w:val="-6"/>
          <w:szCs w:val="20"/>
        </w:rPr>
        <w:t xml:space="preserve"> </w:t>
      </w:r>
      <w:r w:rsidRPr="00092FDF">
        <w:rPr>
          <w:rFonts w:cs="Arial"/>
          <w:szCs w:val="20"/>
        </w:rPr>
        <w:t>Engagement</w:t>
      </w:r>
    </w:p>
    <w:p w14:paraId="02CC2B85" w14:textId="77777777" w:rsidR="00092FDF" w:rsidRPr="00092FDF" w:rsidRDefault="00092FDF" w:rsidP="00E14C2B">
      <w:pPr>
        <w:pStyle w:val="ListParagraph"/>
        <w:widowControl w:val="0"/>
        <w:numPr>
          <w:ilvl w:val="0"/>
          <w:numId w:val="28"/>
        </w:numPr>
        <w:tabs>
          <w:tab w:val="left" w:pos="820"/>
          <w:tab w:val="left" w:pos="821"/>
        </w:tabs>
        <w:autoSpaceDE w:val="0"/>
        <w:autoSpaceDN w:val="0"/>
        <w:spacing w:before="0" w:after="0"/>
        <w:ind w:left="714" w:hanging="357"/>
        <w:jc w:val="left"/>
        <w:rPr>
          <w:rFonts w:cs="Arial"/>
          <w:szCs w:val="20"/>
        </w:rPr>
      </w:pPr>
      <w:r w:rsidRPr="00092FDF">
        <w:rPr>
          <w:rFonts w:cs="Arial"/>
          <w:szCs w:val="20"/>
        </w:rPr>
        <w:lastRenderedPageBreak/>
        <w:t>Closing Speaker Andy</w:t>
      </w:r>
      <w:r w:rsidRPr="00092FDF">
        <w:rPr>
          <w:rFonts w:cs="Arial"/>
          <w:spacing w:val="-7"/>
          <w:szCs w:val="20"/>
        </w:rPr>
        <w:t xml:space="preserve"> </w:t>
      </w:r>
      <w:r w:rsidRPr="00092FDF">
        <w:rPr>
          <w:rFonts w:cs="Arial"/>
          <w:szCs w:val="20"/>
        </w:rPr>
        <w:t>Dexterity</w:t>
      </w:r>
    </w:p>
    <w:p w14:paraId="450F1D69" w14:textId="77777777" w:rsidR="00092FDF" w:rsidRDefault="00092FDF" w:rsidP="00E14C2B">
      <w:pPr>
        <w:pStyle w:val="BodyText"/>
        <w:spacing w:after="0"/>
      </w:pPr>
    </w:p>
    <w:p w14:paraId="6DAE486F" w14:textId="551295F1" w:rsidR="00092FDF" w:rsidRPr="00092FDF" w:rsidRDefault="00092FDF" w:rsidP="004F6921">
      <w:pPr>
        <w:pStyle w:val="BodyText"/>
        <w:spacing w:before="60" w:after="60"/>
      </w:pPr>
      <w:r w:rsidRPr="00092FDF">
        <w:t>This is just a quick brief of a couple of sessions:</w:t>
      </w:r>
    </w:p>
    <w:p w14:paraId="36BA3E11" w14:textId="77777777" w:rsidR="00092FDF" w:rsidRDefault="00092FDF" w:rsidP="00092FDF">
      <w:pPr>
        <w:pStyle w:val="BodyText"/>
        <w:spacing w:after="0"/>
        <w:ind w:right="162"/>
      </w:pPr>
    </w:p>
    <w:p w14:paraId="0856327F" w14:textId="77777777" w:rsidR="004F6921" w:rsidRDefault="00092FDF" w:rsidP="004F6921">
      <w:pPr>
        <w:pStyle w:val="BodyText"/>
        <w:spacing w:before="60" w:after="60"/>
      </w:pPr>
      <w:r w:rsidRPr="00092FDF">
        <w:t xml:space="preserve">On Wednesday I attended the WALGA AGM. </w:t>
      </w:r>
    </w:p>
    <w:p w14:paraId="521DB03A" w14:textId="2E04C715" w:rsidR="00092FDF" w:rsidRPr="00092FDF" w:rsidRDefault="00092FDF" w:rsidP="00092FDF">
      <w:pPr>
        <w:pStyle w:val="BodyText"/>
        <w:spacing w:after="0"/>
        <w:ind w:right="162"/>
      </w:pPr>
      <w:r w:rsidRPr="00092FDF">
        <w:t>There was some heated debate on a few subjects, the main being: Motorist Taxation Revenue and Spending. It was suggested that WALGA, with RAC WA, take high court action against the Federal Government to get a minimum of 50% back on motoring taxes collected from WA. In the last 12 years WA has received, on average, only 34 cents in the dollar. The meeting resolved to take a slightly less aggressive approach, with WALGA asking RAC WA to assist with talks to the Federal Government for a fairer outcome.</w:t>
      </w:r>
    </w:p>
    <w:p w14:paraId="6F0FD20F" w14:textId="77777777" w:rsidR="00092FDF" w:rsidRDefault="00092FDF" w:rsidP="00092FDF">
      <w:pPr>
        <w:pStyle w:val="BodyText"/>
        <w:spacing w:after="0"/>
        <w:ind w:right="162"/>
      </w:pPr>
    </w:p>
    <w:p w14:paraId="57FE932F" w14:textId="21EBD324" w:rsidR="00092FDF" w:rsidRPr="00092FDF" w:rsidRDefault="00092FDF" w:rsidP="00E14C2B">
      <w:pPr>
        <w:pStyle w:val="BodyText"/>
        <w:spacing w:before="60" w:after="60"/>
      </w:pPr>
      <w:r w:rsidRPr="00092FDF">
        <w:t>WALGA Members Support for Waste to Energy:</w:t>
      </w:r>
    </w:p>
    <w:p w14:paraId="5C61646A" w14:textId="77777777" w:rsidR="00092FDF" w:rsidRPr="00092FDF" w:rsidRDefault="00092FDF" w:rsidP="00092FDF">
      <w:pPr>
        <w:pStyle w:val="BodyText"/>
        <w:spacing w:after="0"/>
        <w:ind w:right="232"/>
      </w:pPr>
      <w:r w:rsidRPr="00092FDF">
        <w:t>I found this very interesting. The concept of waste to energy sounds great, I’m just not sure how we could apply this in our area. Still, it would be interesting to see some of the finding’s outcomes for the future.</w:t>
      </w:r>
    </w:p>
    <w:p w14:paraId="44CC2BD9" w14:textId="77777777" w:rsidR="00092FDF" w:rsidRPr="00092FDF" w:rsidRDefault="00092FDF" w:rsidP="00092FDF">
      <w:pPr>
        <w:pStyle w:val="BodyText"/>
        <w:spacing w:after="0"/>
      </w:pPr>
    </w:p>
    <w:p w14:paraId="67BAF979" w14:textId="77777777" w:rsidR="00092FDF" w:rsidRPr="00092FDF" w:rsidRDefault="00092FDF" w:rsidP="00E14C2B">
      <w:pPr>
        <w:pStyle w:val="BodyText"/>
        <w:spacing w:before="60" w:after="60"/>
      </w:pPr>
      <w:r w:rsidRPr="00092FDF">
        <w:t>Reframing Rural Fire:</w:t>
      </w:r>
    </w:p>
    <w:p w14:paraId="0B018867" w14:textId="77777777" w:rsidR="00092FDF" w:rsidRPr="00092FDF" w:rsidRDefault="00092FDF" w:rsidP="00092FDF">
      <w:pPr>
        <w:pStyle w:val="BodyText"/>
        <w:spacing w:after="0"/>
        <w:ind w:right="342"/>
      </w:pPr>
      <w:r w:rsidRPr="00092FDF">
        <w:t>This session seemed to be aimed more at the southern areas. It was said that in an emergency local knowledge should control the area and DFES assist.</w:t>
      </w:r>
    </w:p>
    <w:p w14:paraId="54DA8B0B" w14:textId="4CFA7C50" w:rsidR="00092FDF" w:rsidRPr="00092FDF" w:rsidRDefault="00092FDF" w:rsidP="00092FDF">
      <w:pPr>
        <w:pStyle w:val="BodyText"/>
        <w:spacing w:after="0"/>
      </w:pPr>
      <w:r w:rsidRPr="00092FDF">
        <w:t>Interesting?</w:t>
      </w:r>
    </w:p>
    <w:p w14:paraId="445E7F75" w14:textId="77777777" w:rsidR="00092FDF" w:rsidRPr="00092FDF" w:rsidRDefault="00092FDF" w:rsidP="00092FDF">
      <w:pPr>
        <w:pStyle w:val="BodyText"/>
        <w:spacing w:after="0"/>
      </w:pPr>
    </w:p>
    <w:p w14:paraId="784C7A7A" w14:textId="77777777" w:rsidR="00092FDF" w:rsidRPr="00092FDF" w:rsidRDefault="00092FDF" w:rsidP="00E14C2B">
      <w:pPr>
        <w:pStyle w:val="BodyText"/>
        <w:spacing w:before="60" w:after="60"/>
      </w:pPr>
      <w:r w:rsidRPr="00092FDF">
        <w:t>Community Engagement:</w:t>
      </w:r>
    </w:p>
    <w:p w14:paraId="29038565" w14:textId="2DDE88D1" w:rsidR="00092FDF" w:rsidRPr="00092FDF" w:rsidRDefault="00092FDF" w:rsidP="00092FDF">
      <w:pPr>
        <w:pStyle w:val="BodyText"/>
        <w:spacing w:after="0"/>
        <w:ind w:right="102"/>
      </w:pPr>
      <w:r w:rsidRPr="00092FDF">
        <w:t>This was a good session- very direct and to the point. It’s suggested that universal training be completed by candidates to help with engagement and interaction with the community. Numerous methods were spoken about which can be found on the website.</w:t>
      </w:r>
      <w:r w:rsidRPr="00092FDF">
        <w:rPr>
          <w:spacing w:val="53"/>
        </w:rPr>
        <w:t xml:space="preserve"> </w:t>
      </w:r>
      <w:hyperlink r:id="rId9" w:history="1">
        <w:r w:rsidRPr="00092FDF">
          <w:rPr>
            <w:rStyle w:val="Hyperlink"/>
            <w:color w:val="auto"/>
          </w:rPr>
          <w:t>https://participedia.net/</w:t>
        </w:r>
      </w:hyperlink>
    </w:p>
    <w:p w14:paraId="07D12B55" w14:textId="77777777" w:rsidR="00092FDF" w:rsidRPr="00092FDF" w:rsidRDefault="00092FDF" w:rsidP="00092FDF">
      <w:pPr>
        <w:pStyle w:val="BodyText"/>
        <w:spacing w:after="0"/>
        <w:ind w:right="2061"/>
      </w:pPr>
    </w:p>
    <w:p w14:paraId="49F5CEB5" w14:textId="77777777" w:rsidR="00092FDF" w:rsidRDefault="00092FDF" w:rsidP="00092FDF">
      <w:pPr>
        <w:pStyle w:val="BodyText"/>
        <w:spacing w:after="0"/>
        <w:ind w:right="2061"/>
      </w:pPr>
      <w:r w:rsidRPr="00092FDF">
        <w:t>Should you have any questions please feel free to contact me.</w:t>
      </w:r>
    </w:p>
    <w:p w14:paraId="07213CE6" w14:textId="7607E41F" w:rsidR="00092FDF" w:rsidRPr="00092FDF" w:rsidRDefault="00092FDF" w:rsidP="00092FDF">
      <w:pPr>
        <w:pStyle w:val="BodyText"/>
        <w:spacing w:before="60" w:after="60"/>
        <w:ind w:right="2061"/>
      </w:pPr>
      <w:r w:rsidRPr="00092FDF">
        <w:t>Regards</w:t>
      </w:r>
    </w:p>
    <w:p w14:paraId="212A08CA" w14:textId="77777777" w:rsidR="00092FDF" w:rsidRPr="00092FDF" w:rsidRDefault="00092FDF" w:rsidP="00092FDF">
      <w:pPr>
        <w:pStyle w:val="BodyText"/>
        <w:spacing w:before="60" w:after="60"/>
      </w:pPr>
      <w:r w:rsidRPr="00092FDF">
        <w:t>Cr. Greydon Mead.</w:t>
      </w:r>
    </w:p>
    <w:p w14:paraId="02ED9712" w14:textId="3651EE62" w:rsidR="00277D9B" w:rsidRPr="00ED45C5" w:rsidRDefault="00277D9B" w:rsidP="00012A11">
      <w:pPr>
        <w:pStyle w:val="Heading1"/>
      </w:pPr>
      <w:bookmarkStart w:id="47" w:name="_Toc16610514"/>
      <w:bookmarkStart w:id="48" w:name="_Toc17708869"/>
      <w:r w:rsidRPr="00ED45C5">
        <w:t xml:space="preserve">REPORTS OF </w:t>
      </w:r>
      <w:r w:rsidR="00F04CCA">
        <w:t>COMMITTEES</w:t>
      </w:r>
      <w:bookmarkEnd w:id="46"/>
      <w:bookmarkEnd w:id="47"/>
      <w:bookmarkEnd w:id="48"/>
    </w:p>
    <w:p w14:paraId="46B39AE8" w14:textId="6889C345" w:rsidR="00EF1FBE" w:rsidRDefault="00A90734" w:rsidP="00FC26BC">
      <w:pPr>
        <w:rPr>
          <w:rFonts w:cs="Arial"/>
        </w:rPr>
      </w:pPr>
      <w:r>
        <w:rPr>
          <w:rFonts w:cs="Arial"/>
        </w:rPr>
        <w:t>Nil</w:t>
      </w:r>
    </w:p>
    <w:p w14:paraId="7DB2A44D" w14:textId="5539B34C" w:rsidR="00D55972" w:rsidRPr="00D55972" w:rsidRDefault="00081403" w:rsidP="00012A11">
      <w:pPr>
        <w:pStyle w:val="Heading1"/>
      </w:pPr>
      <w:bookmarkStart w:id="49" w:name="_Toc16610515"/>
      <w:bookmarkStart w:id="50" w:name="_Toc17708870"/>
      <w:r>
        <w:t>FINANCE</w:t>
      </w:r>
      <w:bookmarkEnd w:id="49"/>
      <w:bookmarkEnd w:id="50"/>
    </w:p>
    <w:p w14:paraId="49560D8A" w14:textId="10EF16DC" w:rsidR="00F92734" w:rsidRDefault="00F92734" w:rsidP="00FC26BC">
      <w:pPr>
        <w:pStyle w:val="Heading2"/>
      </w:pPr>
      <w:bookmarkStart w:id="51" w:name="_Toc16610516"/>
      <w:bookmarkStart w:id="52" w:name="_Toc17708871"/>
      <w:r>
        <w:t xml:space="preserve">Financial Activity Statements </w:t>
      </w:r>
      <w:r w:rsidR="004D49DD" w:rsidRPr="004D49DD">
        <w:t xml:space="preserve">30 June </w:t>
      </w:r>
      <w:r>
        <w:t>201</w:t>
      </w:r>
      <w:r w:rsidR="00E812C0">
        <w:t>9</w:t>
      </w:r>
      <w:bookmarkEnd w:id="51"/>
      <w:bookmarkEnd w:id="52"/>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85"/>
        <w:gridCol w:w="7157"/>
      </w:tblGrid>
      <w:tr w:rsidR="00D10C95" w:rsidRPr="00D10C95" w14:paraId="36EC292C" w14:textId="77777777" w:rsidTr="00E4285D">
        <w:tc>
          <w:tcPr>
            <w:tcW w:w="2127" w:type="dxa"/>
          </w:tcPr>
          <w:p w14:paraId="4784D3A6" w14:textId="3E87F4E1" w:rsidR="00D10C95" w:rsidRPr="00D10C95" w:rsidRDefault="00D10C95" w:rsidP="00D10C95">
            <w:r>
              <w:t>File:</w:t>
            </w:r>
          </w:p>
        </w:tc>
        <w:tc>
          <w:tcPr>
            <w:tcW w:w="7511" w:type="dxa"/>
          </w:tcPr>
          <w:p w14:paraId="4DB86AF5" w14:textId="77777777" w:rsidR="00D10C95" w:rsidRPr="00D10C95" w:rsidRDefault="00D10C95" w:rsidP="00D10C95"/>
        </w:tc>
      </w:tr>
      <w:tr w:rsidR="00D10C95" w:rsidRPr="00D10C95" w14:paraId="565FB63E" w14:textId="77777777" w:rsidTr="00E4285D">
        <w:tc>
          <w:tcPr>
            <w:tcW w:w="2127" w:type="dxa"/>
          </w:tcPr>
          <w:p w14:paraId="1CF4539B" w14:textId="77777777" w:rsidR="00D10C95" w:rsidRPr="00D10C95" w:rsidRDefault="00D10C95" w:rsidP="00D10C95">
            <w:pPr>
              <w:rPr>
                <w:rFonts w:cs="Arial"/>
                <w:szCs w:val="20"/>
              </w:rPr>
            </w:pPr>
            <w:r w:rsidRPr="00D10C95">
              <w:rPr>
                <w:rFonts w:cs="Arial"/>
                <w:szCs w:val="20"/>
              </w:rPr>
              <w:t>Author:</w:t>
            </w:r>
          </w:p>
        </w:tc>
        <w:tc>
          <w:tcPr>
            <w:tcW w:w="7511" w:type="dxa"/>
          </w:tcPr>
          <w:p w14:paraId="643813E2" w14:textId="77777777" w:rsidR="00D10C95" w:rsidRPr="00D10C95" w:rsidRDefault="00D10C95" w:rsidP="00D10C95">
            <w:pPr>
              <w:rPr>
                <w:rFonts w:cs="Arial"/>
                <w:szCs w:val="20"/>
              </w:rPr>
            </w:pPr>
            <w:r w:rsidRPr="00D10C95">
              <w:rPr>
                <w:rFonts w:cs="Arial"/>
                <w:szCs w:val="20"/>
              </w:rPr>
              <w:t>Eddie Piper – Acting Deputy Chief Executive Officer</w:t>
            </w:r>
          </w:p>
        </w:tc>
      </w:tr>
      <w:tr w:rsidR="00D10C95" w:rsidRPr="00D10C95" w14:paraId="08900D5F" w14:textId="77777777" w:rsidTr="00E4285D">
        <w:tc>
          <w:tcPr>
            <w:tcW w:w="2127" w:type="dxa"/>
          </w:tcPr>
          <w:p w14:paraId="30DF4D01" w14:textId="77777777" w:rsidR="00D10C95" w:rsidRPr="00D10C95" w:rsidRDefault="00D10C95" w:rsidP="00D10C95">
            <w:pPr>
              <w:rPr>
                <w:rFonts w:cs="Arial"/>
                <w:szCs w:val="20"/>
              </w:rPr>
            </w:pPr>
            <w:r w:rsidRPr="00D10C95">
              <w:rPr>
                <w:rFonts w:cs="Arial"/>
                <w:szCs w:val="20"/>
              </w:rPr>
              <w:t>Interest Declared:</w:t>
            </w:r>
          </w:p>
        </w:tc>
        <w:tc>
          <w:tcPr>
            <w:tcW w:w="7511" w:type="dxa"/>
          </w:tcPr>
          <w:p w14:paraId="0199E919" w14:textId="77777777" w:rsidR="00D10C95" w:rsidRPr="00D10C95" w:rsidRDefault="00D10C95" w:rsidP="00D10C95">
            <w:pPr>
              <w:rPr>
                <w:rFonts w:cs="Arial"/>
                <w:szCs w:val="20"/>
              </w:rPr>
            </w:pPr>
            <w:r w:rsidRPr="00D10C95">
              <w:rPr>
                <w:rFonts w:cs="Arial"/>
                <w:szCs w:val="20"/>
              </w:rPr>
              <w:t>No interest to disclose</w:t>
            </w:r>
          </w:p>
        </w:tc>
      </w:tr>
      <w:tr w:rsidR="00D10C95" w:rsidRPr="00D10C95" w14:paraId="259C5E67" w14:textId="77777777" w:rsidTr="00E4285D">
        <w:tc>
          <w:tcPr>
            <w:tcW w:w="2127" w:type="dxa"/>
          </w:tcPr>
          <w:p w14:paraId="52982770" w14:textId="77777777" w:rsidR="00D10C95" w:rsidRPr="00D10C95" w:rsidRDefault="00D10C95" w:rsidP="00D10C95">
            <w:pPr>
              <w:rPr>
                <w:rFonts w:cs="Arial"/>
                <w:szCs w:val="20"/>
              </w:rPr>
            </w:pPr>
            <w:r w:rsidRPr="00D10C95">
              <w:rPr>
                <w:rFonts w:cs="Arial"/>
                <w:szCs w:val="20"/>
              </w:rPr>
              <w:t>Attachments:</w:t>
            </w:r>
          </w:p>
        </w:tc>
        <w:tc>
          <w:tcPr>
            <w:tcW w:w="7511" w:type="dxa"/>
          </w:tcPr>
          <w:p w14:paraId="028275C4" w14:textId="76B1C19B" w:rsidR="00663A29" w:rsidRDefault="00663A29" w:rsidP="00317633">
            <w:pPr>
              <w:ind w:left="720" w:hanging="720"/>
              <w:jc w:val="left"/>
              <w:rPr>
                <w:rFonts w:eastAsiaTheme="minorHAnsi" w:cs="Arial"/>
                <w:szCs w:val="20"/>
                <w:lang w:eastAsia="en-US"/>
              </w:rPr>
            </w:pPr>
            <w:bookmarkStart w:id="53" w:name="_Hlk17100746"/>
            <w:r>
              <w:rPr>
                <w:rFonts w:eastAsiaTheme="minorHAnsi" w:cs="Arial"/>
                <w:szCs w:val="20"/>
                <w:lang w:eastAsia="en-US"/>
              </w:rPr>
              <w:t>15.1.1</w:t>
            </w:r>
            <w:r>
              <w:rPr>
                <w:rFonts w:eastAsiaTheme="minorHAnsi" w:cs="Arial"/>
                <w:szCs w:val="20"/>
                <w:lang w:eastAsia="en-US"/>
              </w:rPr>
              <w:tab/>
              <w:t>Monthly Financial Report June 2019</w:t>
            </w:r>
          </w:p>
          <w:p w14:paraId="10E87831" w14:textId="40B73395" w:rsidR="00317633" w:rsidRPr="00317633" w:rsidRDefault="00317633" w:rsidP="00317633">
            <w:pPr>
              <w:ind w:left="720" w:hanging="720"/>
              <w:jc w:val="left"/>
              <w:rPr>
                <w:rFonts w:eastAsiaTheme="minorHAnsi" w:cs="Arial"/>
                <w:szCs w:val="20"/>
                <w:lang w:eastAsia="en-US"/>
              </w:rPr>
            </w:pPr>
            <w:r w:rsidRPr="00317633">
              <w:rPr>
                <w:rFonts w:eastAsiaTheme="minorHAnsi" w:cs="Arial"/>
                <w:szCs w:val="20"/>
                <w:lang w:eastAsia="en-US"/>
              </w:rPr>
              <w:t>1</w:t>
            </w:r>
            <w:r>
              <w:rPr>
                <w:rFonts w:eastAsiaTheme="minorHAnsi" w:cs="Arial"/>
                <w:szCs w:val="20"/>
                <w:lang w:eastAsia="en-US"/>
              </w:rPr>
              <w:t>5</w:t>
            </w:r>
            <w:r w:rsidRPr="00317633">
              <w:rPr>
                <w:rFonts w:eastAsiaTheme="minorHAnsi" w:cs="Arial"/>
                <w:szCs w:val="20"/>
                <w:lang w:eastAsia="en-US"/>
              </w:rPr>
              <w:t>.1.</w:t>
            </w:r>
            <w:r w:rsidR="00663A29">
              <w:rPr>
                <w:rFonts w:eastAsiaTheme="minorHAnsi" w:cs="Arial"/>
                <w:szCs w:val="20"/>
                <w:lang w:eastAsia="en-US"/>
              </w:rPr>
              <w:t>2</w:t>
            </w:r>
            <w:r w:rsidRPr="00317633">
              <w:rPr>
                <w:rFonts w:eastAsiaTheme="minorHAnsi" w:cs="Arial"/>
                <w:szCs w:val="20"/>
                <w:lang w:eastAsia="en-US"/>
              </w:rPr>
              <w:tab/>
              <w:t xml:space="preserve">Statement of Financial Position June 2019 </w:t>
            </w:r>
          </w:p>
          <w:p w14:paraId="4157A96C" w14:textId="4DC378A7" w:rsidR="00317633" w:rsidRPr="00317633" w:rsidRDefault="00317633" w:rsidP="00317633">
            <w:pPr>
              <w:ind w:left="720" w:hanging="720"/>
              <w:jc w:val="left"/>
              <w:rPr>
                <w:rFonts w:eastAsiaTheme="minorHAnsi" w:cs="Arial"/>
                <w:szCs w:val="20"/>
                <w:lang w:eastAsia="en-US"/>
              </w:rPr>
            </w:pPr>
            <w:r w:rsidRPr="00317633">
              <w:rPr>
                <w:rFonts w:eastAsiaTheme="minorHAnsi" w:cs="Arial"/>
                <w:szCs w:val="20"/>
                <w:lang w:eastAsia="en-US"/>
              </w:rPr>
              <w:t>1</w:t>
            </w:r>
            <w:r>
              <w:rPr>
                <w:rFonts w:eastAsiaTheme="minorHAnsi" w:cs="Arial"/>
                <w:szCs w:val="20"/>
                <w:lang w:eastAsia="en-US"/>
              </w:rPr>
              <w:t>5</w:t>
            </w:r>
            <w:r w:rsidRPr="00317633">
              <w:rPr>
                <w:rFonts w:eastAsiaTheme="minorHAnsi" w:cs="Arial"/>
                <w:szCs w:val="20"/>
                <w:lang w:eastAsia="en-US"/>
              </w:rPr>
              <w:t>.1.</w:t>
            </w:r>
            <w:r w:rsidR="00663A29">
              <w:rPr>
                <w:rFonts w:eastAsiaTheme="minorHAnsi" w:cs="Arial"/>
                <w:szCs w:val="20"/>
                <w:lang w:eastAsia="en-US"/>
              </w:rPr>
              <w:t>3</w:t>
            </w:r>
            <w:r w:rsidRPr="00317633">
              <w:rPr>
                <w:rFonts w:eastAsiaTheme="minorHAnsi" w:cs="Arial"/>
                <w:szCs w:val="20"/>
                <w:lang w:eastAsia="en-US"/>
              </w:rPr>
              <w:tab/>
              <w:t>Operating Statement by Program June 2019</w:t>
            </w:r>
          </w:p>
          <w:p w14:paraId="5B0B61DC" w14:textId="7DA9BF98" w:rsidR="00317633" w:rsidRPr="00317633" w:rsidRDefault="00317633" w:rsidP="00317633">
            <w:pPr>
              <w:ind w:left="720" w:hanging="720"/>
              <w:jc w:val="left"/>
              <w:rPr>
                <w:rFonts w:eastAsiaTheme="minorHAnsi" w:cs="Arial"/>
                <w:szCs w:val="20"/>
                <w:lang w:eastAsia="en-US"/>
              </w:rPr>
            </w:pPr>
            <w:r w:rsidRPr="00317633">
              <w:rPr>
                <w:rFonts w:eastAsiaTheme="minorHAnsi" w:cs="Arial"/>
                <w:szCs w:val="20"/>
                <w:lang w:eastAsia="en-US"/>
              </w:rPr>
              <w:t>1</w:t>
            </w:r>
            <w:r>
              <w:rPr>
                <w:rFonts w:eastAsiaTheme="minorHAnsi" w:cs="Arial"/>
                <w:szCs w:val="20"/>
                <w:lang w:eastAsia="en-US"/>
              </w:rPr>
              <w:t>5</w:t>
            </w:r>
            <w:r w:rsidRPr="00317633">
              <w:rPr>
                <w:rFonts w:eastAsiaTheme="minorHAnsi" w:cs="Arial"/>
                <w:szCs w:val="20"/>
                <w:lang w:eastAsia="en-US"/>
              </w:rPr>
              <w:t>.1.</w:t>
            </w:r>
            <w:r w:rsidR="00663A29">
              <w:rPr>
                <w:rFonts w:eastAsiaTheme="minorHAnsi" w:cs="Arial"/>
                <w:szCs w:val="20"/>
                <w:lang w:eastAsia="en-US"/>
              </w:rPr>
              <w:t>4</w:t>
            </w:r>
            <w:r w:rsidRPr="00317633">
              <w:rPr>
                <w:rFonts w:eastAsiaTheme="minorHAnsi" w:cs="Arial"/>
                <w:szCs w:val="20"/>
                <w:lang w:eastAsia="en-US"/>
              </w:rPr>
              <w:tab/>
              <w:t>Operating Statement by Type June 2019</w:t>
            </w:r>
          </w:p>
          <w:p w14:paraId="5EB615A7" w14:textId="418BFE9A" w:rsidR="00317633" w:rsidRPr="00317633" w:rsidRDefault="00317633" w:rsidP="00317633">
            <w:pPr>
              <w:ind w:left="720" w:hanging="720"/>
              <w:jc w:val="left"/>
              <w:rPr>
                <w:rFonts w:eastAsiaTheme="minorHAnsi" w:cs="Arial"/>
                <w:szCs w:val="20"/>
                <w:lang w:eastAsia="en-US"/>
              </w:rPr>
            </w:pPr>
            <w:r w:rsidRPr="00317633">
              <w:rPr>
                <w:rFonts w:eastAsiaTheme="minorHAnsi" w:cs="Arial"/>
                <w:szCs w:val="20"/>
                <w:lang w:eastAsia="en-US"/>
              </w:rPr>
              <w:t>1</w:t>
            </w:r>
            <w:r>
              <w:rPr>
                <w:rFonts w:eastAsiaTheme="minorHAnsi" w:cs="Arial"/>
                <w:szCs w:val="20"/>
                <w:lang w:eastAsia="en-US"/>
              </w:rPr>
              <w:t>5</w:t>
            </w:r>
            <w:r w:rsidRPr="00317633">
              <w:rPr>
                <w:rFonts w:eastAsiaTheme="minorHAnsi" w:cs="Arial"/>
                <w:szCs w:val="20"/>
                <w:lang w:eastAsia="en-US"/>
              </w:rPr>
              <w:t>.1.</w:t>
            </w:r>
            <w:r w:rsidR="00663A29">
              <w:rPr>
                <w:rFonts w:eastAsiaTheme="minorHAnsi" w:cs="Arial"/>
                <w:szCs w:val="20"/>
                <w:lang w:eastAsia="en-US"/>
              </w:rPr>
              <w:t>5</w:t>
            </w:r>
            <w:r w:rsidRPr="00317633">
              <w:rPr>
                <w:rFonts w:eastAsiaTheme="minorHAnsi" w:cs="Arial"/>
                <w:szCs w:val="20"/>
                <w:lang w:eastAsia="en-US"/>
              </w:rPr>
              <w:tab/>
              <w:t>Account Listing Schedules June 2019</w:t>
            </w:r>
          </w:p>
          <w:p w14:paraId="322DE44E" w14:textId="212F682D" w:rsidR="00D10C95" w:rsidRPr="00D10C95" w:rsidRDefault="00317633" w:rsidP="00317633">
            <w:pPr>
              <w:ind w:left="720" w:hanging="720"/>
              <w:jc w:val="left"/>
              <w:rPr>
                <w:rFonts w:cs="Arial"/>
              </w:rPr>
            </w:pPr>
            <w:r w:rsidRPr="00317633">
              <w:rPr>
                <w:rFonts w:eastAsiaTheme="minorHAnsi" w:cs="Arial"/>
                <w:szCs w:val="20"/>
                <w:lang w:eastAsia="en-US"/>
              </w:rPr>
              <w:t>1</w:t>
            </w:r>
            <w:r>
              <w:rPr>
                <w:rFonts w:eastAsiaTheme="minorHAnsi" w:cs="Arial"/>
                <w:szCs w:val="20"/>
                <w:lang w:eastAsia="en-US"/>
              </w:rPr>
              <w:t>5</w:t>
            </w:r>
            <w:r w:rsidRPr="00317633">
              <w:rPr>
                <w:rFonts w:eastAsiaTheme="minorHAnsi" w:cs="Arial"/>
                <w:szCs w:val="20"/>
                <w:lang w:eastAsia="en-US"/>
              </w:rPr>
              <w:t>.1.</w:t>
            </w:r>
            <w:r w:rsidR="00663A29">
              <w:rPr>
                <w:rFonts w:eastAsiaTheme="minorHAnsi" w:cs="Arial"/>
                <w:szCs w:val="20"/>
                <w:lang w:eastAsia="en-US"/>
              </w:rPr>
              <w:t>6</w:t>
            </w:r>
            <w:r w:rsidRPr="00317633">
              <w:rPr>
                <w:rFonts w:eastAsiaTheme="minorHAnsi" w:cs="Arial"/>
                <w:szCs w:val="20"/>
                <w:lang w:eastAsia="en-US"/>
              </w:rPr>
              <w:tab/>
              <w:t>Trial Balance June 2019</w:t>
            </w:r>
            <w:bookmarkEnd w:id="53"/>
          </w:p>
        </w:tc>
      </w:tr>
    </w:tbl>
    <w:p w14:paraId="2A548636" w14:textId="77777777" w:rsidR="00F65D23" w:rsidRDefault="00F65D23" w:rsidP="00FC26BC">
      <w:pPr>
        <w:rPr>
          <w:rFonts w:cs="Arial"/>
          <w:b/>
        </w:rPr>
      </w:pPr>
    </w:p>
    <w:p w14:paraId="786EF3B8" w14:textId="3E917812" w:rsidR="002F0E74" w:rsidRPr="0031302C" w:rsidRDefault="002F0E74" w:rsidP="00DB21C2">
      <w:pPr>
        <w:pStyle w:val="Heading4"/>
      </w:pPr>
      <w:r w:rsidRPr="0031302C">
        <w:t>Matter for Consideration</w:t>
      </w:r>
    </w:p>
    <w:p w14:paraId="5388DCD1" w14:textId="2047CC6D" w:rsidR="002F0E74" w:rsidRPr="0031302C" w:rsidRDefault="002F0E74" w:rsidP="00FC26BC">
      <w:pPr>
        <w:rPr>
          <w:rFonts w:cs="Arial"/>
        </w:rPr>
      </w:pPr>
      <w:r w:rsidRPr="0031302C">
        <w:rPr>
          <w:rFonts w:cs="Arial"/>
        </w:rPr>
        <w:t xml:space="preserve">Council is to consider adopting the Monthly Financial Statements for the period to June 2019. </w:t>
      </w:r>
    </w:p>
    <w:p w14:paraId="448C2B3F" w14:textId="77777777" w:rsidR="002F0E74" w:rsidRPr="0031302C" w:rsidRDefault="002F0E74" w:rsidP="00FC26BC">
      <w:pPr>
        <w:rPr>
          <w:rFonts w:cs="Arial"/>
        </w:rPr>
      </w:pPr>
    </w:p>
    <w:p w14:paraId="5063EA40" w14:textId="6DB82B92" w:rsidR="002F0E74" w:rsidRPr="0031302C" w:rsidRDefault="002F0E74" w:rsidP="00DB21C2">
      <w:pPr>
        <w:pStyle w:val="Heading4"/>
      </w:pPr>
      <w:r w:rsidRPr="0031302C">
        <w:t>Background</w:t>
      </w:r>
    </w:p>
    <w:p w14:paraId="241E7557" w14:textId="30AC153C" w:rsidR="002F0E74" w:rsidRPr="0031302C" w:rsidRDefault="002F0E74" w:rsidP="00FC26BC">
      <w:pPr>
        <w:rPr>
          <w:rFonts w:cs="Arial"/>
        </w:rPr>
      </w:pPr>
      <w:r w:rsidRPr="0031302C">
        <w:rPr>
          <w:rFonts w:cs="Arial"/>
        </w:rPr>
        <w:t>The Local Government (Financial Management) Regulations 1996 Regulation 34 requires that local government report monthly and prescribes what is required to be reported.</w:t>
      </w:r>
      <w:r w:rsidR="00543F5E">
        <w:rPr>
          <w:rFonts w:cs="Arial"/>
        </w:rPr>
        <w:t xml:space="preserve">  The Statements for June </w:t>
      </w:r>
      <w:r w:rsidR="00543F5E">
        <w:rPr>
          <w:rFonts w:cs="Arial"/>
        </w:rPr>
        <w:lastRenderedPageBreak/>
        <w:t>2019., whilst being provided to Council and reviewed at the at the June Meeting</w:t>
      </w:r>
      <w:r w:rsidR="00D45E00">
        <w:rPr>
          <w:rFonts w:cs="Arial"/>
        </w:rPr>
        <w:t>,</w:t>
      </w:r>
      <w:r w:rsidR="00543F5E">
        <w:rPr>
          <w:rFonts w:cs="Arial"/>
        </w:rPr>
        <w:t xml:space="preserve"> were not listed as a Late Item under Urgent Business </w:t>
      </w:r>
      <w:r w:rsidR="00A97E4A">
        <w:rPr>
          <w:rFonts w:cs="Arial"/>
        </w:rPr>
        <w:t xml:space="preserve">and </w:t>
      </w:r>
      <w:r w:rsidR="00543F5E">
        <w:rPr>
          <w:rFonts w:cs="Arial"/>
        </w:rPr>
        <w:t>could therefore not be formally considered</w:t>
      </w:r>
      <w:r w:rsidR="00A97E4A">
        <w:rPr>
          <w:rFonts w:cs="Arial"/>
        </w:rPr>
        <w:t xml:space="preserve"> at the July Meeting</w:t>
      </w:r>
      <w:r w:rsidR="00543F5E">
        <w:rPr>
          <w:rFonts w:cs="Arial"/>
        </w:rPr>
        <w:t>.</w:t>
      </w:r>
    </w:p>
    <w:p w14:paraId="3F884726" w14:textId="77777777" w:rsidR="002F0E74" w:rsidRPr="0031302C" w:rsidRDefault="002F0E74" w:rsidP="00FC26BC">
      <w:pPr>
        <w:rPr>
          <w:rFonts w:cs="Arial"/>
          <w:b/>
        </w:rPr>
      </w:pPr>
    </w:p>
    <w:p w14:paraId="6A1E4DA6" w14:textId="4D6C627F" w:rsidR="002F0E74" w:rsidRPr="0031302C" w:rsidRDefault="002F0E74" w:rsidP="00DB21C2">
      <w:pPr>
        <w:pStyle w:val="Heading4"/>
      </w:pPr>
      <w:r w:rsidRPr="0031302C">
        <w:t>Comment</w:t>
      </w:r>
    </w:p>
    <w:p w14:paraId="3AB7C28C" w14:textId="1FC01B1E" w:rsidR="002F0E74" w:rsidRPr="00A97E4A" w:rsidRDefault="002F0E74" w:rsidP="00FC26BC">
      <w:pPr>
        <w:tabs>
          <w:tab w:val="left" w:pos="8789"/>
        </w:tabs>
        <w:rPr>
          <w:rFonts w:cs="Arial"/>
          <w:szCs w:val="20"/>
          <w:highlight w:val="yellow"/>
        </w:rPr>
      </w:pPr>
      <w:r w:rsidRPr="0031302C">
        <w:rPr>
          <w:rFonts w:cs="Arial"/>
          <w:szCs w:val="20"/>
        </w:rPr>
        <w:t>The Current Position at 3</w:t>
      </w:r>
      <w:r w:rsidR="00CA129E">
        <w:rPr>
          <w:rFonts w:cs="Arial"/>
          <w:szCs w:val="20"/>
        </w:rPr>
        <w:t>0</w:t>
      </w:r>
      <w:r w:rsidRPr="0031302C">
        <w:rPr>
          <w:rFonts w:cs="Arial"/>
          <w:szCs w:val="20"/>
        </w:rPr>
        <w:t xml:space="preserve"> </w:t>
      </w:r>
      <w:r w:rsidR="00A97E4A">
        <w:rPr>
          <w:rFonts w:cs="Arial"/>
          <w:szCs w:val="20"/>
        </w:rPr>
        <w:t>June</w:t>
      </w:r>
      <w:r w:rsidRPr="0031302C">
        <w:rPr>
          <w:rFonts w:cs="Arial"/>
          <w:szCs w:val="20"/>
        </w:rPr>
        <w:t xml:space="preserve"> is a </w:t>
      </w:r>
      <w:r w:rsidR="00CA129E">
        <w:rPr>
          <w:rFonts w:cs="Arial"/>
          <w:szCs w:val="20"/>
        </w:rPr>
        <w:t>surplus of $4,405,177.</w:t>
      </w:r>
    </w:p>
    <w:p w14:paraId="4CAADE3C" w14:textId="77777777" w:rsidR="002F0E74" w:rsidRPr="00A97E4A" w:rsidRDefault="002F0E74" w:rsidP="00FC26BC">
      <w:pPr>
        <w:tabs>
          <w:tab w:val="left" w:pos="8789"/>
        </w:tabs>
        <w:rPr>
          <w:rFonts w:cs="Arial"/>
          <w:szCs w:val="20"/>
          <w:highlight w:val="yellow"/>
        </w:rPr>
      </w:pPr>
    </w:p>
    <w:p w14:paraId="521C84AE" w14:textId="70B98897" w:rsidR="002F0E74" w:rsidRPr="00A86632" w:rsidRDefault="002F0E74" w:rsidP="00FC26BC">
      <w:pPr>
        <w:tabs>
          <w:tab w:val="left" w:pos="426"/>
        </w:tabs>
        <w:rPr>
          <w:rFonts w:cs="Arial"/>
          <w:szCs w:val="20"/>
        </w:rPr>
      </w:pPr>
      <w:r w:rsidRPr="00A86632">
        <w:rPr>
          <w:rFonts w:cs="Arial"/>
          <w:szCs w:val="20"/>
        </w:rPr>
        <w:t>The following Term Deposits are held as at 3</w:t>
      </w:r>
      <w:r w:rsidR="00A86632" w:rsidRPr="00A86632">
        <w:rPr>
          <w:rFonts w:cs="Arial"/>
          <w:szCs w:val="20"/>
        </w:rPr>
        <w:t>0</w:t>
      </w:r>
      <w:r w:rsidRPr="00A86632">
        <w:rPr>
          <w:rFonts w:cs="Arial"/>
          <w:szCs w:val="20"/>
        </w:rPr>
        <w:t xml:space="preserve"> </w:t>
      </w:r>
      <w:r w:rsidR="00A86632" w:rsidRPr="00A86632">
        <w:rPr>
          <w:rFonts w:cs="Arial"/>
          <w:szCs w:val="20"/>
        </w:rPr>
        <w:t>June</w:t>
      </w:r>
      <w:r w:rsidRPr="00A86632">
        <w:rPr>
          <w:rFonts w:cs="Arial"/>
          <w:szCs w:val="20"/>
        </w:rPr>
        <w:t xml:space="preserve"> 2019: </w:t>
      </w:r>
    </w:p>
    <w:p w14:paraId="2B1ADBBB" w14:textId="77777777" w:rsidR="002F0E74" w:rsidRPr="00A86632" w:rsidRDefault="002F0E74" w:rsidP="00FC26BC">
      <w:pPr>
        <w:tabs>
          <w:tab w:val="left" w:pos="426"/>
        </w:tabs>
        <w:rPr>
          <w:rFonts w:cs="Arial"/>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27"/>
        <w:gridCol w:w="1980"/>
        <w:gridCol w:w="1230"/>
        <w:gridCol w:w="1605"/>
      </w:tblGrid>
      <w:tr w:rsidR="00D10C95" w:rsidRPr="00A86632" w14:paraId="500F1495" w14:textId="77777777" w:rsidTr="00D10C95">
        <w:tc>
          <w:tcPr>
            <w:tcW w:w="4928" w:type="dxa"/>
          </w:tcPr>
          <w:p w14:paraId="58A64A5B" w14:textId="0526ADD5" w:rsidR="00D10C95" w:rsidRPr="00A86632" w:rsidRDefault="00D10C95" w:rsidP="00D10C95">
            <w:pPr>
              <w:rPr>
                <w:rFonts w:cs="Arial"/>
                <w:b/>
                <w:szCs w:val="20"/>
              </w:rPr>
            </w:pPr>
            <w:r w:rsidRPr="00A86632">
              <w:rPr>
                <w:rFonts w:cs="Arial"/>
                <w:b/>
                <w:szCs w:val="20"/>
              </w:rPr>
              <w:t>Deposit</w:t>
            </w:r>
          </w:p>
        </w:tc>
        <w:tc>
          <w:tcPr>
            <w:tcW w:w="1984" w:type="dxa"/>
          </w:tcPr>
          <w:p w14:paraId="7E7F7BF7" w14:textId="2CDE437E" w:rsidR="00D10C95" w:rsidRPr="00A86632" w:rsidRDefault="00D10C95" w:rsidP="00D10C95">
            <w:pPr>
              <w:jc w:val="right"/>
              <w:rPr>
                <w:rFonts w:cs="Arial"/>
                <w:b/>
                <w:szCs w:val="20"/>
              </w:rPr>
            </w:pPr>
            <w:r w:rsidRPr="00A86632">
              <w:rPr>
                <w:rFonts w:cs="Arial"/>
                <w:b/>
                <w:szCs w:val="20"/>
              </w:rPr>
              <w:t>Amount</w:t>
            </w:r>
          </w:p>
        </w:tc>
        <w:tc>
          <w:tcPr>
            <w:tcW w:w="1276" w:type="dxa"/>
          </w:tcPr>
          <w:p w14:paraId="5C357A3E" w14:textId="77777777" w:rsidR="00D10C95" w:rsidRPr="00A86632" w:rsidRDefault="00D10C95" w:rsidP="00D10C95">
            <w:pPr>
              <w:jc w:val="center"/>
              <w:rPr>
                <w:rFonts w:cs="Arial"/>
                <w:b/>
                <w:szCs w:val="20"/>
              </w:rPr>
            </w:pPr>
            <w:r w:rsidRPr="00A86632">
              <w:rPr>
                <w:rFonts w:cs="Arial"/>
                <w:b/>
                <w:szCs w:val="20"/>
              </w:rPr>
              <w:t>Interest</w:t>
            </w:r>
          </w:p>
          <w:p w14:paraId="7BC3BD0B" w14:textId="2666931A" w:rsidR="00D10C95" w:rsidRPr="00A86632" w:rsidRDefault="00D10C95" w:rsidP="00D10C95">
            <w:pPr>
              <w:jc w:val="center"/>
              <w:rPr>
                <w:rFonts w:cs="Arial"/>
                <w:b/>
                <w:szCs w:val="20"/>
              </w:rPr>
            </w:pPr>
            <w:r w:rsidRPr="00A86632">
              <w:rPr>
                <w:rFonts w:cs="Arial"/>
                <w:b/>
                <w:szCs w:val="20"/>
              </w:rPr>
              <w:t>Rate</w:t>
            </w:r>
          </w:p>
        </w:tc>
        <w:tc>
          <w:tcPr>
            <w:tcW w:w="1666" w:type="dxa"/>
          </w:tcPr>
          <w:p w14:paraId="1F385B30" w14:textId="4E373D6C" w:rsidR="00D10C95" w:rsidRPr="00A86632" w:rsidRDefault="00D10C95" w:rsidP="00D10C95">
            <w:pPr>
              <w:rPr>
                <w:rFonts w:cs="Arial"/>
                <w:b/>
                <w:szCs w:val="20"/>
              </w:rPr>
            </w:pPr>
            <w:r w:rsidRPr="00A86632">
              <w:rPr>
                <w:rFonts w:cs="Arial"/>
                <w:b/>
                <w:szCs w:val="20"/>
              </w:rPr>
              <w:t>Maturity Date</w:t>
            </w:r>
          </w:p>
        </w:tc>
      </w:tr>
      <w:tr w:rsidR="00D10C95" w:rsidRPr="00A86632" w14:paraId="627CE11D" w14:textId="77777777" w:rsidTr="00D10C95">
        <w:tc>
          <w:tcPr>
            <w:tcW w:w="4928" w:type="dxa"/>
          </w:tcPr>
          <w:p w14:paraId="2BF0D5F2" w14:textId="77777777" w:rsidR="00D10C95" w:rsidRPr="00A86632" w:rsidRDefault="00D10C95" w:rsidP="00D10C95">
            <w:pPr>
              <w:rPr>
                <w:rFonts w:cs="Arial"/>
                <w:b/>
                <w:szCs w:val="20"/>
              </w:rPr>
            </w:pPr>
            <w:r w:rsidRPr="00A86632">
              <w:rPr>
                <w:rFonts w:cs="Arial"/>
                <w:b/>
                <w:szCs w:val="20"/>
              </w:rPr>
              <w:t>Muni</w:t>
            </w:r>
          </w:p>
        </w:tc>
        <w:tc>
          <w:tcPr>
            <w:tcW w:w="1984" w:type="dxa"/>
          </w:tcPr>
          <w:p w14:paraId="514C6E58" w14:textId="77777777" w:rsidR="00D10C95" w:rsidRPr="00A86632" w:rsidRDefault="00D10C95" w:rsidP="00D10C95">
            <w:pPr>
              <w:jc w:val="right"/>
              <w:rPr>
                <w:rFonts w:cs="Arial"/>
                <w:b/>
                <w:szCs w:val="20"/>
              </w:rPr>
            </w:pPr>
          </w:p>
        </w:tc>
        <w:tc>
          <w:tcPr>
            <w:tcW w:w="1276" w:type="dxa"/>
          </w:tcPr>
          <w:p w14:paraId="7C32001B" w14:textId="77777777" w:rsidR="00D10C95" w:rsidRPr="00A86632" w:rsidRDefault="00D10C95" w:rsidP="00D10C95">
            <w:pPr>
              <w:jc w:val="center"/>
              <w:rPr>
                <w:rFonts w:cs="Arial"/>
                <w:b/>
                <w:szCs w:val="20"/>
              </w:rPr>
            </w:pPr>
          </w:p>
        </w:tc>
        <w:tc>
          <w:tcPr>
            <w:tcW w:w="1666" w:type="dxa"/>
          </w:tcPr>
          <w:p w14:paraId="253AF95B" w14:textId="77777777" w:rsidR="00D10C95" w:rsidRPr="00A86632" w:rsidRDefault="00D10C95" w:rsidP="00D10C95">
            <w:pPr>
              <w:rPr>
                <w:rFonts w:cs="Arial"/>
                <w:b/>
                <w:szCs w:val="20"/>
              </w:rPr>
            </w:pPr>
          </w:p>
        </w:tc>
      </w:tr>
      <w:tr w:rsidR="00D10C95" w:rsidRPr="00A86632" w14:paraId="64319FB8" w14:textId="77777777" w:rsidTr="00D10C95">
        <w:tc>
          <w:tcPr>
            <w:tcW w:w="4928" w:type="dxa"/>
          </w:tcPr>
          <w:p w14:paraId="1433B550" w14:textId="77777777" w:rsidR="00D10C95" w:rsidRPr="00A86632" w:rsidRDefault="00D10C95" w:rsidP="00D10C95">
            <w:pPr>
              <w:rPr>
                <w:rFonts w:cs="Arial"/>
              </w:rPr>
            </w:pPr>
            <w:r w:rsidRPr="00A86632">
              <w:rPr>
                <w:rFonts w:cs="Arial"/>
              </w:rPr>
              <w:t>Term Deposit 531423</w:t>
            </w:r>
          </w:p>
        </w:tc>
        <w:tc>
          <w:tcPr>
            <w:tcW w:w="1984" w:type="dxa"/>
          </w:tcPr>
          <w:p w14:paraId="1EBF87DF" w14:textId="77777777" w:rsidR="00D10C95" w:rsidRPr="00A86632" w:rsidRDefault="00D10C95" w:rsidP="00D10C95">
            <w:pPr>
              <w:tabs>
                <w:tab w:val="decimal" w:pos="1463"/>
              </w:tabs>
              <w:jc w:val="right"/>
              <w:rPr>
                <w:rFonts w:cs="Arial"/>
              </w:rPr>
            </w:pPr>
            <w:r w:rsidRPr="00A86632">
              <w:rPr>
                <w:rFonts w:cs="Arial"/>
              </w:rPr>
              <w:t xml:space="preserve">$500,000.00   </w:t>
            </w:r>
          </w:p>
        </w:tc>
        <w:tc>
          <w:tcPr>
            <w:tcW w:w="1276" w:type="dxa"/>
          </w:tcPr>
          <w:p w14:paraId="34CC2644" w14:textId="2226F615" w:rsidR="00D10C95" w:rsidRPr="00A86632" w:rsidRDefault="00D10C95" w:rsidP="00A86632">
            <w:pPr>
              <w:jc w:val="center"/>
              <w:rPr>
                <w:rFonts w:cs="Arial"/>
              </w:rPr>
            </w:pPr>
            <w:r w:rsidRPr="00A86632">
              <w:rPr>
                <w:rFonts w:cs="Arial"/>
              </w:rPr>
              <w:t>2.</w:t>
            </w:r>
            <w:r w:rsidR="00A86632">
              <w:rPr>
                <w:rFonts w:cs="Arial"/>
              </w:rPr>
              <w:t>05</w:t>
            </w:r>
            <w:r w:rsidRPr="00A86632">
              <w:rPr>
                <w:rFonts w:cs="Arial"/>
              </w:rPr>
              <w:t>%</w:t>
            </w:r>
          </w:p>
        </w:tc>
        <w:tc>
          <w:tcPr>
            <w:tcW w:w="1666" w:type="dxa"/>
          </w:tcPr>
          <w:p w14:paraId="16E4D7A5" w14:textId="6C234B9A" w:rsidR="00D10C95" w:rsidRPr="00A86632" w:rsidRDefault="00D10C95" w:rsidP="00A86632">
            <w:pPr>
              <w:rPr>
                <w:rFonts w:cs="Arial"/>
              </w:rPr>
            </w:pPr>
            <w:r w:rsidRPr="00A86632">
              <w:rPr>
                <w:rFonts w:cs="Arial"/>
              </w:rPr>
              <w:t>28/0</w:t>
            </w:r>
            <w:r w:rsidR="00A86632">
              <w:rPr>
                <w:rFonts w:cs="Arial"/>
              </w:rPr>
              <w:t>9</w:t>
            </w:r>
            <w:r w:rsidRPr="00A86632">
              <w:rPr>
                <w:rFonts w:cs="Arial"/>
              </w:rPr>
              <w:t>/2019</w:t>
            </w:r>
          </w:p>
        </w:tc>
      </w:tr>
      <w:tr w:rsidR="00D10C95" w:rsidRPr="00A86632" w14:paraId="575B1C1D" w14:textId="77777777" w:rsidTr="00D10C95">
        <w:tc>
          <w:tcPr>
            <w:tcW w:w="4928" w:type="dxa"/>
          </w:tcPr>
          <w:p w14:paraId="5EC93A52" w14:textId="77777777" w:rsidR="00D10C95" w:rsidRPr="00A86632" w:rsidRDefault="00D10C95" w:rsidP="00D10C95">
            <w:pPr>
              <w:rPr>
                <w:rFonts w:cs="Arial"/>
              </w:rPr>
            </w:pPr>
            <w:r w:rsidRPr="00A86632">
              <w:rPr>
                <w:rFonts w:cs="Arial"/>
              </w:rPr>
              <w:t>Term Deposit 531431</w:t>
            </w:r>
          </w:p>
        </w:tc>
        <w:tc>
          <w:tcPr>
            <w:tcW w:w="1984" w:type="dxa"/>
          </w:tcPr>
          <w:p w14:paraId="68CF4BE1" w14:textId="77777777" w:rsidR="00D10C95" w:rsidRPr="00A86632" w:rsidRDefault="00D10C95" w:rsidP="00D10C95">
            <w:pPr>
              <w:tabs>
                <w:tab w:val="decimal" w:pos="1463"/>
              </w:tabs>
              <w:jc w:val="right"/>
              <w:rPr>
                <w:rFonts w:cs="Arial"/>
              </w:rPr>
            </w:pPr>
            <w:r w:rsidRPr="00A86632">
              <w:rPr>
                <w:rFonts w:cs="Arial"/>
              </w:rPr>
              <w:t>$1,000,000.00</w:t>
            </w:r>
          </w:p>
        </w:tc>
        <w:tc>
          <w:tcPr>
            <w:tcW w:w="1276" w:type="dxa"/>
          </w:tcPr>
          <w:p w14:paraId="739EECBF" w14:textId="7509AC86" w:rsidR="00D10C95" w:rsidRPr="00A86632" w:rsidRDefault="00D10C95" w:rsidP="00D10C95">
            <w:pPr>
              <w:jc w:val="center"/>
              <w:rPr>
                <w:rFonts w:cs="Arial"/>
              </w:rPr>
            </w:pPr>
            <w:r w:rsidRPr="00A86632">
              <w:rPr>
                <w:rFonts w:cs="Arial"/>
              </w:rPr>
              <w:t>2.17%</w:t>
            </w:r>
          </w:p>
        </w:tc>
        <w:tc>
          <w:tcPr>
            <w:tcW w:w="1666" w:type="dxa"/>
          </w:tcPr>
          <w:p w14:paraId="32ED5ED0" w14:textId="58388680" w:rsidR="00D10C95" w:rsidRPr="00A86632" w:rsidRDefault="00D10C95" w:rsidP="00D10C95">
            <w:pPr>
              <w:rPr>
                <w:rFonts w:cs="Arial"/>
              </w:rPr>
            </w:pPr>
            <w:r w:rsidRPr="00A86632">
              <w:rPr>
                <w:rFonts w:cs="Arial"/>
              </w:rPr>
              <w:t>08/07/2019</w:t>
            </w:r>
          </w:p>
        </w:tc>
      </w:tr>
      <w:tr w:rsidR="00D10C95" w:rsidRPr="00A86632" w14:paraId="26277673" w14:textId="77777777" w:rsidTr="00D10C95">
        <w:tc>
          <w:tcPr>
            <w:tcW w:w="4928" w:type="dxa"/>
          </w:tcPr>
          <w:p w14:paraId="27DD20EC" w14:textId="77777777" w:rsidR="00CA129E" w:rsidRDefault="00CA129E" w:rsidP="00D10C95">
            <w:pPr>
              <w:rPr>
                <w:rFonts w:cs="Arial"/>
                <w:b/>
              </w:rPr>
            </w:pPr>
          </w:p>
          <w:p w14:paraId="5D527A79" w14:textId="77777777" w:rsidR="00D10C95" w:rsidRPr="00A86632" w:rsidRDefault="00D10C95" w:rsidP="00D10C95">
            <w:pPr>
              <w:rPr>
                <w:rFonts w:cs="Arial"/>
                <w:b/>
              </w:rPr>
            </w:pPr>
            <w:r w:rsidRPr="00A86632">
              <w:rPr>
                <w:rFonts w:cs="Arial"/>
                <w:b/>
              </w:rPr>
              <w:t>Trust</w:t>
            </w:r>
          </w:p>
        </w:tc>
        <w:tc>
          <w:tcPr>
            <w:tcW w:w="1984" w:type="dxa"/>
          </w:tcPr>
          <w:p w14:paraId="40314A0D" w14:textId="77777777" w:rsidR="00D10C95" w:rsidRPr="00A86632" w:rsidRDefault="00D10C95" w:rsidP="00D10C95">
            <w:pPr>
              <w:jc w:val="right"/>
              <w:rPr>
                <w:rFonts w:cs="Arial"/>
                <w:b/>
              </w:rPr>
            </w:pPr>
          </w:p>
        </w:tc>
        <w:tc>
          <w:tcPr>
            <w:tcW w:w="1276" w:type="dxa"/>
          </w:tcPr>
          <w:p w14:paraId="3DF2A33F" w14:textId="77777777" w:rsidR="00D10C95" w:rsidRPr="00A86632" w:rsidRDefault="00D10C95" w:rsidP="00D10C95">
            <w:pPr>
              <w:jc w:val="center"/>
              <w:rPr>
                <w:rFonts w:cs="Arial"/>
                <w:b/>
              </w:rPr>
            </w:pPr>
          </w:p>
        </w:tc>
        <w:tc>
          <w:tcPr>
            <w:tcW w:w="1666" w:type="dxa"/>
          </w:tcPr>
          <w:p w14:paraId="206D8F84" w14:textId="77777777" w:rsidR="00D10C95" w:rsidRPr="00A86632" w:rsidRDefault="00D10C95" w:rsidP="00D10C95">
            <w:pPr>
              <w:rPr>
                <w:rFonts w:cs="Arial"/>
                <w:b/>
              </w:rPr>
            </w:pPr>
          </w:p>
        </w:tc>
      </w:tr>
      <w:tr w:rsidR="00D10C95" w:rsidRPr="00A86632" w14:paraId="6477EFFA" w14:textId="77777777" w:rsidTr="00D10C95">
        <w:tc>
          <w:tcPr>
            <w:tcW w:w="4928" w:type="dxa"/>
          </w:tcPr>
          <w:p w14:paraId="52F7D5CB" w14:textId="77777777" w:rsidR="00D10C95" w:rsidRPr="00A86632" w:rsidRDefault="00D10C95" w:rsidP="00D10C95">
            <w:pPr>
              <w:rPr>
                <w:rFonts w:cs="Arial"/>
              </w:rPr>
            </w:pPr>
            <w:proofErr w:type="spellStart"/>
            <w:r w:rsidRPr="00A86632">
              <w:rPr>
                <w:rFonts w:cs="Arial"/>
              </w:rPr>
              <w:t>Crosslands</w:t>
            </w:r>
            <w:proofErr w:type="spellEnd"/>
            <w:r w:rsidRPr="00A86632">
              <w:rPr>
                <w:rFonts w:cs="Arial"/>
              </w:rPr>
              <w:t xml:space="preserve"> MCF Term Deposit</w:t>
            </w:r>
          </w:p>
        </w:tc>
        <w:tc>
          <w:tcPr>
            <w:tcW w:w="1984" w:type="dxa"/>
          </w:tcPr>
          <w:p w14:paraId="08D1B98C" w14:textId="77777777" w:rsidR="00D10C95" w:rsidRPr="00A86632" w:rsidRDefault="00D10C95" w:rsidP="00D10C95">
            <w:pPr>
              <w:tabs>
                <w:tab w:val="decimal" w:pos="1463"/>
              </w:tabs>
              <w:jc w:val="right"/>
              <w:rPr>
                <w:rFonts w:cs="Arial"/>
              </w:rPr>
            </w:pPr>
            <w:r w:rsidRPr="00A86632">
              <w:rPr>
                <w:rFonts w:cs="Arial"/>
              </w:rPr>
              <w:t>$377,335.68</w:t>
            </w:r>
          </w:p>
        </w:tc>
        <w:tc>
          <w:tcPr>
            <w:tcW w:w="1276" w:type="dxa"/>
          </w:tcPr>
          <w:p w14:paraId="70C7D971" w14:textId="0F2C881E" w:rsidR="00D10C95" w:rsidRPr="00A86632" w:rsidRDefault="00D10C95" w:rsidP="00D10C95">
            <w:pPr>
              <w:jc w:val="center"/>
              <w:rPr>
                <w:rFonts w:cs="Arial"/>
              </w:rPr>
            </w:pPr>
            <w:r w:rsidRPr="00A86632">
              <w:rPr>
                <w:rFonts w:cs="Arial"/>
              </w:rPr>
              <w:t>2.23%</w:t>
            </w:r>
          </w:p>
        </w:tc>
        <w:tc>
          <w:tcPr>
            <w:tcW w:w="1666" w:type="dxa"/>
          </w:tcPr>
          <w:p w14:paraId="3DEDBCFC" w14:textId="0B8CBC56" w:rsidR="00D10C95" w:rsidRPr="00A86632" w:rsidRDefault="00D10C95" w:rsidP="00D10C95">
            <w:pPr>
              <w:rPr>
                <w:rFonts w:cs="Arial"/>
              </w:rPr>
            </w:pPr>
            <w:r w:rsidRPr="00A86632">
              <w:rPr>
                <w:rFonts w:cs="Arial"/>
              </w:rPr>
              <w:t>25/08/2019</w:t>
            </w:r>
          </w:p>
        </w:tc>
      </w:tr>
      <w:tr w:rsidR="00D10C95" w:rsidRPr="00A86632" w14:paraId="1734B96D" w14:textId="77777777" w:rsidTr="00D10C95">
        <w:tc>
          <w:tcPr>
            <w:tcW w:w="4928" w:type="dxa"/>
          </w:tcPr>
          <w:p w14:paraId="553127D7" w14:textId="77777777" w:rsidR="00CA129E" w:rsidRDefault="00CA129E" w:rsidP="00D10C95">
            <w:pPr>
              <w:rPr>
                <w:rFonts w:cs="Arial"/>
                <w:b/>
              </w:rPr>
            </w:pPr>
          </w:p>
          <w:p w14:paraId="683E4141" w14:textId="77777777" w:rsidR="00D10C95" w:rsidRPr="00A86632" w:rsidRDefault="00D10C95" w:rsidP="00D10C95">
            <w:pPr>
              <w:rPr>
                <w:rFonts w:cs="Arial"/>
                <w:b/>
              </w:rPr>
            </w:pPr>
            <w:r w:rsidRPr="00A86632">
              <w:rPr>
                <w:rFonts w:cs="Arial"/>
                <w:b/>
              </w:rPr>
              <w:t>Reserve</w:t>
            </w:r>
          </w:p>
        </w:tc>
        <w:tc>
          <w:tcPr>
            <w:tcW w:w="1984" w:type="dxa"/>
          </w:tcPr>
          <w:p w14:paraId="375A48FC" w14:textId="77777777" w:rsidR="00D10C95" w:rsidRPr="00A86632" w:rsidRDefault="00D10C95" w:rsidP="00D10C95">
            <w:pPr>
              <w:jc w:val="right"/>
              <w:rPr>
                <w:rFonts w:cs="Arial"/>
                <w:b/>
              </w:rPr>
            </w:pPr>
          </w:p>
        </w:tc>
        <w:tc>
          <w:tcPr>
            <w:tcW w:w="1276" w:type="dxa"/>
          </w:tcPr>
          <w:p w14:paraId="1DAEB461" w14:textId="77777777" w:rsidR="00D10C95" w:rsidRPr="00A86632" w:rsidRDefault="00D10C95" w:rsidP="00D10C95">
            <w:pPr>
              <w:jc w:val="center"/>
              <w:rPr>
                <w:rFonts w:cs="Arial"/>
                <w:b/>
              </w:rPr>
            </w:pPr>
          </w:p>
        </w:tc>
        <w:tc>
          <w:tcPr>
            <w:tcW w:w="1666" w:type="dxa"/>
          </w:tcPr>
          <w:p w14:paraId="524AB5FE" w14:textId="77777777" w:rsidR="00D10C95" w:rsidRPr="00A86632" w:rsidRDefault="00D10C95" w:rsidP="00D10C95">
            <w:pPr>
              <w:rPr>
                <w:rFonts w:cs="Arial"/>
                <w:b/>
              </w:rPr>
            </w:pPr>
          </w:p>
        </w:tc>
      </w:tr>
      <w:tr w:rsidR="00A86632" w:rsidRPr="00A86632" w14:paraId="57EF695E" w14:textId="77777777" w:rsidTr="00D0053A">
        <w:tc>
          <w:tcPr>
            <w:tcW w:w="4928" w:type="dxa"/>
          </w:tcPr>
          <w:p w14:paraId="7957E8DA" w14:textId="77777777" w:rsidR="00A86632" w:rsidRPr="00A86632" w:rsidRDefault="00A86632" w:rsidP="00D0053A">
            <w:pPr>
              <w:rPr>
                <w:rFonts w:cs="Arial"/>
              </w:rPr>
            </w:pPr>
            <w:r w:rsidRPr="00A86632">
              <w:rPr>
                <w:rFonts w:cs="Arial"/>
              </w:rPr>
              <w:t>Term Deposit 529817</w:t>
            </w:r>
          </w:p>
        </w:tc>
        <w:tc>
          <w:tcPr>
            <w:tcW w:w="1984" w:type="dxa"/>
          </w:tcPr>
          <w:p w14:paraId="3C8CF81E" w14:textId="77777777" w:rsidR="00A86632" w:rsidRPr="00A86632" w:rsidRDefault="00A86632" w:rsidP="00D0053A">
            <w:pPr>
              <w:tabs>
                <w:tab w:val="decimal" w:pos="1463"/>
              </w:tabs>
              <w:jc w:val="right"/>
              <w:rPr>
                <w:rFonts w:cs="Arial"/>
              </w:rPr>
            </w:pPr>
            <w:r w:rsidRPr="00A86632">
              <w:rPr>
                <w:rFonts w:cs="Arial"/>
              </w:rPr>
              <w:t>$500,000.00</w:t>
            </w:r>
          </w:p>
        </w:tc>
        <w:tc>
          <w:tcPr>
            <w:tcW w:w="1276" w:type="dxa"/>
          </w:tcPr>
          <w:p w14:paraId="07177995" w14:textId="1516A98B" w:rsidR="00A86632" w:rsidRPr="00A86632" w:rsidRDefault="00A86632" w:rsidP="00A86632">
            <w:pPr>
              <w:jc w:val="center"/>
              <w:rPr>
                <w:rFonts w:cs="Arial"/>
              </w:rPr>
            </w:pPr>
            <w:r w:rsidRPr="00A86632">
              <w:rPr>
                <w:rFonts w:cs="Arial"/>
              </w:rPr>
              <w:t>2.</w:t>
            </w:r>
            <w:r>
              <w:rPr>
                <w:rFonts w:cs="Arial"/>
              </w:rPr>
              <w:t>1</w:t>
            </w:r>
            <w:r w:rsidRPr="00A86632">
              <w:rPr>
                <w:rFonts w:cs="Arial"/>
              </w:rPr>
              <w:t>0%</w:t>
            </w:r>
          </w:p>
        </w:tc>
        <w:tc>
          <w:tcPr>
            <w:tcW w:w="1666" w:type="dxa"/>
          </w:tcPr>
          <w:p w14:paraId="2AA00513" w14:textId="676074D5" w:rsidR="00A86632" w:rsidRPr="00A86632" w:rsidRDefault="00A86632" w:rsidP="00A86632">
            <w:pPr>
              <w:rPr>
                <w:rFonts w:cs="Arial"/>
              </w:rPr>
            </w:pPr>
            <w:r w:rsidRPr="00A86632">
              <w:rPr>
                <w:rFonts w:cs="Arial"/>
              </w:rPr>
              <w:t>08/</w:t>
            </w:r>
            <w:r>
              <w:rPr>
                <w:rFonts w:cs="Arial"/>
              </w:rPr>
              <w:t>12</w:t>
            </w:r>
            <w:r w:rsidRPr="00A86632">
              <w:rPr>
                <w:rFonts w:cs="Arial"/>
              </w:rPr>
              <w:t>/2019</w:t>
            </w:r>
          </w:p>
        </w:tc>
      </w:tr>
      <w:tr w:rsidR="00D10C95" w:rsidRPr="00A86632" w14:paraId="35CC75DB" w14:textId="77777777" w:rsidTr="00D10C95">
        <w:tc>
          <w:tcPr>
            <w:tcW w:w="4928" w:type="dxa"/>
          </w:tcPr>
          <w:p w14:paraId="5CBA5081" w14:textId="77777777" w:rsidR="00D10C95" w:rsidRPr="00A86632" w:rsidRDefault="00D10C95" w:rsidP="00D10C95">
            <w:pPr>
              <w:rPr>
                <w:rFonts w:cs="Arial"/>
              </w:rPr>
            </w:pPr>
            <w:r w:rsidRPr="00A86632">
              <w:rPr>
                <w:rFonts w:cs="Arial"/>
              </w:rPr>
              <w:t>Term Deposit 531458</w:t>
            </w:r>
          </w:p>
        </w:tc>
        <w:tc>
          <w:tcPr>
            <w:tcW w:w="1984" w:type="dxa"/>
          </w:tcPr>
          <w:p w14:paraId="72AF50C2" w14:textId="77777777" w:rsidR="00D10C95" w:rsidRPr="00A86632" w:rsidRDefault="00D10C95" w:rsidP="00D10C95">
            <w:pPr>
              <w:tabs>
                <w:tab w:val="decimal" w:pos="1463"/>
              </w:tabs>
              <w:jc w:val="right"/>
              <w:rPr>
                <w:rFonts w:cs="Arial"/>
              </w:rPr>
            </w:pPr>
            <w:r w:rsidRPr="00A86632">
              <w:rPr>
                <w:rFonts w:cs="Arial"/>
              </w:rPr>
              <w:t>$750,000.00</w:t>
            </w:r>
          </w:p>
        </w:tc>
        <w:tc>
          <w:tcPr>
            <w:tcW w:w="1276" w:type="dxa"/>
          </w:tcPr>
          <w:p w14:paraId="4ABA11E5" w14:textId="433E82DA" w:rsidR="00D10C95" w:rsidRPr="00A86632" w:rsidRDefault="00D10C95" w:rsidP="00D10C95">
            <w:pPr>
              <w:jc w:val="center"/>
              <w:rPr>
                <w:rFonts w:cs="Arial"/>
              </w:rPr>
            </w:pPr>
            <w:r w:rsidRPr="00A86632">
              <w:rPr>
                <w:rFonts w:cs="Arial"/>
              </w:rPr>
              <w:t>2.19%</w:t>
            </w:r>
          </w:p>
        </w:tc>
        <w:tc>
          <w:tcPr>
            <w:tcW w:w="1666" w:type="dxa"/>
          </w:tcPr>
          <w:p w14:paraId="5F4D5BED" w14:textId="3121EEEF" w:rsidR="00D10C95" w:rsidRPr="00A86632" w:rsidRDefault="00D10C95" w:rsidP="00D10C95">
            <w:pPr>
              <w:rPr>
                <w:rFonts w:cs="Arial"/>
              </w:rPr>
            </w:pPr>
            <w:r w:rsidRPr="00A86632">
              <w:rPr>
                <w:rFonts w:cs="Arial"/>
              </w:rPr>
              <w:t>28/11/2019</w:t>
            </w:r>
          </w:p>
        </w:tc>
      </w:tr>
      <w:tr w:rsidR="00D10C95" w:rsidRPr="00A86632" w14:paraId="6E46290E" w14:textId="77777777" w:rsidTr="00D10C95">
        <w:tc>
          <w:tcPr>
            <w:tcW w:w="4928" w:type="dxa"/>
          </w:tcPr>
          <w:p w14:paraId="7FD21577" w14:textId="77777777" w:rsidR="00D10C95" w:rsidRPr="00A86632" w:rsidRDefault="00D10C95" w:rsidP="00D10C95">
            <w:pPr>
              <w:rPr>
                <w:rFonts w:cs="Arial"/>
              </w:rPr>
            </w:pPr>
            <w:r w:rsidRPr="00A86632">
              <w:rPr>
                <w:rFonts w:cs="Arial"/>
              </w:rPr>
              <w:t>Term Deposit 531466</w:t>
            </w:r>
          </w:p>
        </w:tc>
        <w:tc>
          <w:tcPr>
            <w:tcW w:w="1984" w:type="dxa"/>
          </w:tcPr>
          <w:p w14:paraId="398E7E4D" w14:textId="77777777" w:rsidR="00D10C95" w:rsidRPr="00A86632" w:rsidRDefault="00D10C95" w:rsidP="00D10C95">
            <w:pPr>
              <w:tabs>
                <w:tab w:val="decimal" w:pos="1463"/>
              </w:tabs>
              <w:jc w:val="right"/>
              <w:rPr>
                <w:rFonts w:cs="Arial"/>
              </w:rPr>
            </w:pPr>
            <w:r w:rsidRPr="00A86632">
              <w:rPr>
                <w:rFonts w:cs="Arial"/>
              </w:rPr>
              <w:t>$1,000,000.00</w:t>
            </w:r>
          </w:p>
        </w:tc>
        <w:tc>
          <w:tcPr>
            <w:tcW w:w="1276" w:type="dxa"/>
          </w:tcPr>
          <w:p w14:paraId="2A90246B" w14:textId="502ECC12" w:rsidR="00D10C95" w:rsidRPr="00A86632" w:rsidRDefault="00D10C95" w:rsidP="00D10C95">
            <w:pPr>
              <w:jc w:val="center"/>
              <w:rPr>
                <w:rFonts w:cs="Arial"/>
              </w:rPr>
            </w:pPr>
            <w:r w:rsidRPr="00A86632">
              <w:rPr>
                <w:rFonts w:cs="Arial"/>
              </w:rPr>
              <w:t>2.01%</w:t>
            </w:r>
          </w:p>
        </w:tc>
        <w:tc>
          <w:tcPr>
            <w:tcW w:w="1666" w:type="dxa"/>
          </w:tcPr>
          <w:p w14:paraId="76D1EB8B" w14:textId="7DD8096F" w:rsidR="00D10C95" w:rsidRPr="00A86632" w:rsidRDefault="00D10C95" w:rsidP="00D10C95">
            <w:pPr>
              <w:rPr>
                <w:rFonts w:cs="Arial"/>
              </w:rPr>
            </w:pPr>
            <w:r w:rsidRPr="00A86632">
              <w:rPr>
                <w:rFonts w:cs="Arial"/>
              </w:rPr>
              <w:t>29/07/2019</w:t>
            </w:r>
          </w:p>
        </w:tc>
      </w:tr>
      <w:tr w:rsidR="00A86632" w:rsidRPr="00A86632" w14:paraId="7B3E1385" w14:textId="77777777" w:rsidTr="00D0053A">
        <w:tc>
          <w:tcPr>
            <w:tcW w:w="4928" w:type="dxa"/>
          </w:tcPr>
          <w:p w14:paraId="10F900C4" w14:textId="45971484" w:rsidR="00A86632" w:rsidRPr="00A86632" w:rsidRDefault="00A86632" w:rsidP="00D0053A">
            <w:pPr>
              <w:rPr>
                <w:rFonts w:cs="Arial"/>
              </w:rPr>
            </w:pPr>
            <w:r>
              <w:rPr>
                <w:rFonts w:cs="Arial"/>
              </w:rPr>
              <w:t>Term Deposit 011720</w:t>
            </w:r>
          </w:p>
        </w:tc>
        <w:tc>
          <w:tcPr>
            <w:tcW w:w="1984" w:type="dxa"/>
          </w:tcPr>
          <w:p w14:paraId="3B9F10A8" w14:textId="77777777" w:rsidR="00A86632" w:rsidRPr="00A86632" w:rsidRDefault="00A86632" w:rsidP="00D0053A">
            <w:pPr>
              <w:tabs>
                <w:tab w:val="decimal" w:pos="1463"/>
              </w:tabs>
              <w:jc w:val="right"/>
              <w:rPr>
                <w:rFonts w:cs="Arial"/>
              </w:rPr>
            </w:pPr>
            <w:r w:rsidRPr="00A86632">
              <w:rPr>
                <w:rFonts w:cs="Arial"/>
              </w:rPr>
              <w:t>$1,000,000.00</w:t>
            </w:r>
          </w:p>
        </w:tc>
        <w:tc>
          <w:tcPr>
            <w:tcW w:w="1276" w:type="dxa"/>
          </w:tcPr>
          <w:p w14:paraId="604ED25F" w14:textId="51A648A9" w:rsidR="00A86632" w:rsidRPr="00A86632" w:rsidRDefault="00A86632" w:rsidP="00A86632">
            <w:pPr>
              <w:jc w:val="center"/>
              <w:rPr>
                <w:rFonts w:cs="Arial"/>
              </w:rPr>
            </w:pPr>
            <w:r>
              <w:rPr>
                <w:rFonts w:cs="Arial"/>
              </w:rPr>
              <w:t>1</w:t>
            </w:r>
            <w:r w:rsidRPr="00A86632">
              <w:rPr>
                <w:rFonts w:cs="Arial"/>
              </w:rPr>
              <w:t>.</w:t>
            </w:r>
            <w:r>
              <w:rPr>
                <w:rFonts w:cs="Arial"/>
              </w:rPr>
              <w:t>95</w:t>
            </w:r>
            <w:r w:rsidRPr="00A86632">
              <w:rPr>
                <w:rFonts w:cs="Arial"/>
              </w:rPr>
              <w:t>%</w:t>
            </w:r>
          </w:p>
        </w:tc>
        <w:tc>
          <w:tcPr>
            <w:tcW w:w="1666" w:type="dxa"/>
          </w:tcPr>
          <w:p w14:paraId="4AE98271" w14:textId="48D13E52" w:rsidR="00A86632" w:rsidRPr="00A86632" w:rsidRDefault="00A86632" w:rsidP="00A86632">
            <w:pPr>
              <w:rPr>
                <w:rFonts w:cs="Arial"/>
              </w:rPr>
            </w:pPr>
            <w:r w:rsidRPr="00A86632">
              <w:rPr>
                <w:rFonts w:cs="Arial"/>
              </w:rPr>
              <w:t>2</w:t>
            </w:r>
            <w:r>
              <w:rPr>
                <w:rFonts w:cs="Arial"/>
              </w:rPr>
              <w:t>5</w:t>
            </w:r>
            <w:r w:rsidRPr="00A86632">
              <w:rPr>
                <w:rFonts w:cs="Arial"/>
              </w:rPr>
              <w:t>/0</w:t>
            </w:r>
            <w:r>
              <w:rPr>
                <w:rFonts w:cs="Arial"/>
              </w:rPr>
              <w:t>6</w:t>
            </w:r>
            <w:r w:rsidRPr="00A86632">
              <w:rPr>
                <w:rFonts w:cs="Arial"/>
              </w:rPr>
              <w:t>/20</w:t>
            </w:r>
            <w:r>
              <w:rPr>
                <w:rFonts w:cs="Arial"/>
              </w:rPr>
              <w:t>20</w:t>
            </w:r>
          </w:p>
        </w:tc>
      </w:tr>
      <w:tr w:rsidR="00D10C95" w:rsidRPr="00A86632" w14:paraId="7A2F50A6" w14:textId="77777777" w:rsidTr="00D10C95">
        <w:tc>
          <w:tcPr>
            <w:tcW w:w="4928" w:type="dxa"/>
          </w:tcPr>
          <w:p w14:paraId="14A1FE24" w14:textId="77777777" w:rsidR="00D10C95" w:rsidRPr="00A86632" w:rsidRDefault="00D10C95" w:rsidP="00D10C95">
            <w:pPr>
              <w:rPr>
                <w:rFonts w:cs="Arial"/>
              </w:rPr>
            </w:pPr>
            <w:r w:rsidRPr="00A86632">
              <w:rPr>
                <w:rFonts w:cs="Arial"/>
              </w:rPr>
              <w:t>Beringarra Cue Road Reserve Term Deposit</w:t>
            </w:r>
          </w:p>
        </w:tc>
        <w:tc>
          <w:tcPr>
            <w:tcW w:w="1984" w:type="dxa"/>
          </w:tcPr>
          <w:p w14:paraId="259F6EE4" w14:textId="77777777" w:rsidR="00D10C95" w:rsidRPr="00A86632" w:rsidRDefault="00D10C95" w:rsidP="00D10C95">
            <w:pPr>
              <w:jc w:val="right"/>
              <w:rPr>
                <w:rFonts w:cs="Arial"/>
              </w:rPr>
            </w:pPr>
          </w:p>
        </w:tc>
        <w:tc>
          <w:tcPr>
            <w:tcW w:w="1276" w:type="dxa"/>
          </w:tcPr>
          <w:p w14:paraId="706DE310" w14:textId="77777777" w:rsidR="00D10C95" w:rsidRPr="00A86632" w:rsidRDefault="00D10C95" w:rsidP="00D10C95">
            <w:pPr>
              <w:jc w:val="center"/>
              <w:rPr>
                <w:rFonts w:cs="Arial"/>
              </w:rPr>
            </w:pPr>
          </w:p>
        </w:tc>
        <w:tc>
          <w:tcPr>
            <w:tcW w:w="1666" w:type="dxa"/>
          </w:tcPr>
          <w:p w14:paraId="42ACCC88" w14:textId="77777777" w:rsidR="00D10C95" w:rsidRPr="00A86632" w:rsidRDefault="00D10C95" w:rsidP="00D10C95">
            <w:pPr>
              <w:rPr>
                <w:rFonts w:cs="Arial"/>
              </w:rPr>
            </w:pPr>
          </w:p>
        </w:tc>
      </w:tr>
      <w:tr w:rsidR="00D10C95" w:rsidRPr="00D10C95" w14:paraId="2E859F0B" w14:textId="77777777" w:rsidTr="00D10C95">
        <w:tc>
          <w:tcPr>
            <w:tcW w:w="4928" w:type="dxa"/>
          </w:tcPr>
          <w:p w14:paraId="0435E8F1" w14:textId="77777777" w:rsidR="00D10C95" w:rsidRPr="00A86632" w:rsidRDefault="00D10C95" w:rsidP="00D10C95">
            <w:pPr>
              <w:rPr>
                <w:rFonts w:cs="Arial"/>
              </w:rPr>
            </w:pPr>
            <w:r w:rsidRPr="00A86632">
              <w:rPr>
                <w:rFonts w:cs="Arial"/>
              </w:rPr>
              <w:t>468161</w:t>
            </w:r>
          </w:p>
        </w:tc>
        <w:tc>
          <w:tcPr>
            <w:tcW w:w="1984" w:type="dxa"/>
          </w:tcPr>
          <w:p w14:paraId="23362A1D" w14:textId="77777777" w:rsidR="00D10C95" w:rsidRPr="00A86632" w:rsidRDefault="00D10C95" w:rsidP="00D10C95">
            <w:pPr>
              <w:tabs>
                <w:tab w:val="decimal" w:pos="1463"/>
              </w:tabs>
              <w:jc w:val="right"/>
              <w:rPr>
                <w:rFonts w:cs="Arial"/>
              </w:rPr>
            </w:pPr>
            <w:r w:rsidRPr="00A86632">
              <w:rPr>
                <w:rFonts w:cs="Arial"/>
              </w:rPr>
              <w:t>$3,501,476.26</w:t>
            </w:r>
          </w:p>
        </w:tc>
        <w:tc>
          <w:tcPr>
            <w:tcW w:w="1276" w:type="dxa"/>
          </w:tcPr>
          <w:p w14:paraId="6FFA55BA" w14:textId="762528EA" w:rsidR="00D10C95" w:rsidRPr="00A86632" w:rsidRDefault="00D10C95" w:rsidP="00D10C95">
            <w:pPr>
              <w:jc w:val="center"/>
              <w:rPr>
                <w:rFonts w:cs="Arial"/>
              </w:rPr>
            </w:pPr>
            <w:r w:rsidRPr="00A86632">
              <w:rPr>
                <w:rFonts w:cs="Arial"/>
              </w:rPr>
              <w:t>2.14%</w:t>
            </w:r>
          </w:p>
        </w:tc>
        <w:tc>
          <w:tcPr>
            <w:tcW w:w="1666" w:type="dxa"/>
          </w:tcPr>
          <w:p w14:paraId="71B7AD70" w14:textId="63EED385" w:rsidR="00D10C95" w:rsidRPr="00D10C95" w:rsidRDefault="00D10C95" w:rsidP="00D10C95">
            <w:pPr>
              <w:rPr>
                <w:rFonts w:cs="Arial"/>
              </w:rPr>
            </w:pPr>
            <w:r w:rsidRPr="00A86632">
              <w:rPr>
                <w:rFonts w:cs="Arial"/>
              </w:rPr>
              <w:t>21/07/2019</w:t>
            </w:r>
          </w:p>
        </w:tc>
      </w:tr>
    </w:tbl>
    <w:p w14:paraId="4A5DB180" w14:textId="77777777" w:rsidR="002F0E74" w:rsidRPr="009D4CE6" w:rsidRDefault="002F0E74" w:rsidP="00FC26BC">
      <w:pPr>
        <w:tabs>
          <w:tab w:val="left" w:pos="426"/>
        </w:tabs>
        <w:rPr>
          <w:rFonts w:cs="Arial"/>
          <w:b/>
        </w:rPr>
      </w:pPr>
    </w:p>
    <w:p w14:paraId="53D3ABAB" w14:textId="520B6FB0" w:rsidR="002F0E74" w:rsidRPr="009D4CE6" w:rsidRDefault="002F0E74" w:rsidP="00DB21C2">
      <w:pPr>
        <w:pStyle w:val="Heading4"/>
      </w:pPr>
      <w:r w:rsidRPr="009D4CE6">
        <w:t>Statutory Environment</w:t>
      </w:r>
    </w:p>
    <w:p w14:paraId="7A6D9031" w14:textId="77777777" w:rsidR="002F0E74" w:rsidRPr="009D4CE6" w:rsidRDefault="002F0E74" w:rsidP="00FC26BC">
      <w:pPr>
        <w:rPr>
          <w:rFonts w:cs="Arial"/>
        </w:rPr>
      </w:pPr>
      <w:r w:rsidRPr="009D4CE6">
        <w:rPr>
          <w:rFonts w:cs="Arial"/>
        </w:rPr>
        <w:t>Local Government Act 1995</w:t>
      </w:r>
    </w:p>
    <w:p w14:paraId="5841962B" w14:textId="77777777" w:rsidR="002F0E74" w:rsidRPr="009D4CE6" w:rsidRDefault="002F0E74" w:rsidP="00FC26BC">
      <w:pPr>
        <w:rPr>
          <w:rFonts w:cs="Arial"/>
        </w:rPr>
      </w:pPr>
      <w:r w:rsidRPr="009D4CE6">
        <w:rPr>
          <w:rFonts w:cs="Arial"/>
        </w:rPr>
        <w:t xml:space="preserve">Section 6.4–Specifies that a local government is to prepare “such other financial reports” as is prescribed. </w:t>
      </w:r>
    </w:p>
    <w:p w14:paraId="672ADEE3" w14:textId="77777777" w:rsidR="002F0E74" w:rsidRPr="009D4CE6" w:rsidRDefault="002F0E74" w:rsidP="00FC26BC">
      <w:pPr>
        <w:rPr>
          <w:rFonts w:cs="Arial"/>
        </w:rPr>
      </w:pPr>
    </w:p>
    <w:p w14:paraId="72B5A08D" w14:textId="77777777" w:rsidR="002F0E74" w:rsidRPr="009D4CE6" w:rsidRDefault="002F0E74" w:rsidP="00FC26BC">
      <w:pPr>
        <w:rPr>
          <w:rFonts w:cs="Arial"/>
        </w:rPr>
      </w:pPr>
      <w:r w:rsidRPr="009D4CE6">
        <w:rPr>
          <w:rFonts w:cs="Arial"/>
        </w:rPr>
        <w:t xml:space="preserve">Local Government (Financial Management) Regulations 1996 </w:t>
      </w:r>
    </w:p>
    <w:p w14:paraId="3CDD2541" w14:textId="77777777" w:rsidR="002F0E74" w:rsidRPr="009D4CE6" w:rsidRDefault="002F0E74" w:rsidP="00FC26BC">
      <w:pPr>
        <w:rPr>
          <w:rFonts w:cs="Arial"/>
        </w:rPr>
      </w:pPr>
      <w:r w:rsidRPr="009D4CE6">
        <w:rPr>
          <w:rFonts w:cs="Arial"/>
        </w:rPr>
        <w:t xml:space="preserve">Regulation 34 states: </w:t>
      </w:r>
    </w:p>
    <w:p w14:paraId="72C4BD6F" w14:textId="66BCF390" w:rsidR="002F0E74" w:rsidRPr="004E7AFD" w:rsidRDefault="002F0E74" w:rsidP="00E7479F">
      <w:pPr>
        <w:pStyle w:val="ListParagraph"/>
        <w:numPr>
          <w:ilvl w:val="0"/>
          <w:numId w:val="13"/>
        </w:numPr>
        <w:ind w:left="714" w:hanging="357"/>
        <w:rPr>
          <w:rFonts w:cs="Arial"/>
          <w:i/>
          <w:sz w:val="18"/>
          <w:szCs w:val="18"/>
        </w:rPr>
      </w:pPr>
      <w:r w:rsidRPr="004E7AFD">
        <w:rPr>
          <w:rFonts w:cs="Arial"/>
          <w:i/>
          <w:sz w:val="18"/>
          <w:szCs w:val="18"/>
        </w:rPr>
        <w:t xml:space="preserve">A local government is to prepare each month a statement of financial activity reporting on the sources and applications of funds, as set out in the annual budget under regulation 22(1)(d) for that month in the following detail: </w:t>
      </w:r>
    </w:p>
    <w:p w14:paraId="39799139" w14:textId="45D4172A" w:rsidR="002F0E74" w:rsidRPr="004E7AFD" w:rsidRDefault="002F0E74" w:rsidP="00E7479F">
      <w:pPr>
        <w:pStyle w:val="ListParagraph"/>
        <w:numPr>
          <w:ilvl w:val="0"/>
          <w:numId w:val="15"/>
        </w:numPr>
        <w:rPr>
          <w:rFonts w:cs="Arial"/>
          <w:i/>
          <w:sz w:val="18"/>
          <w:szCs w:val="18"/>
        </w:rPr>
      </w:pPr>
      <w:r w:rsidRPr="004E7AFD">
        <w:rPr>
          <w:rFonts w:cs="Arial"/>
          <w:i/>
          <w:sz w:val="18"/>
          <w:szCs w:val="18"/>
        </w:rPr>
        <w:t xml:space="preserve">Annual budget estimates, </w:t>
      </w:r>
      <w:proofErr w:type="gramStart"/>
      <w:r w:rsidRPr="004E7AFD">
        <w:rPr>
          <w:rFonts w:cs="Arial"/>
          <w:i/>
          <w:sz w:val="18"/>
          <w:szCs w:val="18"/>
        </w:rPr>
        <w:t>taking into account</w:t>
      </w:r>
      <w:proofErr w:type="gramEnd"/>
      <w:r w:rsidRPr="004E7AFD">
        <w:rPr>
          <w:rFonts w:cs="Arial"/>
          <w:i/>
          <w:sz w:val="18"/>
          <w:szCs w:val="18"/>
        </w:rPr>
        <w:t xml:space="preserve"> any expenditure incurred for an additional purpose under section 6.8(1) (b) or (c); </w:t>
      </w:r>
    </w:p>
    <w:p w14:paraId="07C50556" w14:textId="1244839F" w:rsidR="002F0E74" w:rsidRPr="004E7AFD" w:rsidRDefault="002F0E74" w:rsidP="00E7479F">
      <w:pPr>
        <w:pStyle w:val="ListParagraph"/>
        <w:numPr>
          <w:ilvl w:val="0"/>
          <w:numId w:val="15"/>
        </w:numPr>
        <w:rPr>
          <w:rFonts w:cs="Arial"/>
          <w:i/>
          <w:sz w:val="18"/>
          <w:szCs w:val="18"/>
        </w:rPr>
      </w:pPr>
      <w:r w:rsidRPr="004E7AFD">
        <w:rPr>
          <w:rFonts w:cs="Arial"/>
          <w:i/>
          <w:sz w:val="18"/>
          <w:szCs w:val="18"/>
        </w:rPr>
        <w:t xml:space="preserve">Budget estimates to the end of month to which the statement relates; </w:t>
      </w:r>
    </w:p>
    <w:p w14:paraId="2C6A7A14" w14:textId="188FCE6C" w:rsidR="002F0E74" w:rsidRPr="004E7AFD" w:rsidRDefault="002F0E74" w:rsidP="00E7479F">
      <w:pPr>
        <w:pStyle w:val="ListParagraph"/>
        <w:numPr>
          <w:ilvl w:val="0"/>
          <w:numId w:val="15"/>
        </w:numPr>
        <w:rPr>
          <w:rFonts w:cs="Arial"/>
          <w:i/>
          <w:sz w:val="18"/>
          <w:szCs w:val="18"/>
        </w:rPr>
      </w:pPr>
      <w:r w:rsidRPr="004E7AFD">
        <w:rPr>
          <w:rFonts w:cs="Arial"/>
          <w:i/>
          <w:sz w:val="18"/>
          <w:szCs w:val="18"/>
        </w:rPr>
        <w:t xml:space="preserve">Actual amounts of expenditure, revenue and income to the end of the month to which the statement relates; </w:t>
      </w:r>
    </w:p>
    <w:p w14:paraId="0BDA0FD6" w14:textId="73F054E4" w:rsidR="002F0E74" w:rsidRPr="004E7AFD" w:rsidRDefault="002F0E74" w:rsidP="00E7479F">
      <w:pPr>
        <w:pStyle w:val="ListParagraph"/>
        <w:numPr>
          <w:ilvl w:val="0"/>
          <w:numId w:val="15"/>
        </w:numPr>
        <w:rPr>
          <w:rFonts w:cs="Arial"/>
          <w:i/>
          <w:sz w:val="18"/>
          <w:szCs w:val="18"/>
        </w:rPr>
      </w:pPr>
      <w:r w:rsidRPr="004E7AFD">
        <w:rPr>
          <w:rFonts w:cs="Arial"/>
          <w:i/>
          <w:sz w:val="18"/>
          <w:szCs w:val="18"/>
        </w:rPr>
        <w:t xml:space="preserve">Material variances between the comparable amounts referred to in paragraphs (b) and </w:t>
      </w:r>
    </w:p>
    <w:p w14:paraId="479E2B8E" w14:textId="1C48885B" w:rsidR="002F0E74" w:rsidRPr="004E7AFD" w:rsidRDefault="002F0E74" w:rsidP="00E7479F">
      <w:pPr>
        <w:pStyle w:val="ListParagraph"/>
        <w:numPr>
          <w:ilvl w:val="0"/>
          <w:numId w:val="15"/>
        </w:numPr>
        <w:rPr>
          <w:rFonts w:cs="Arial"/>
          <w:i/>
          <w:sz w:val="18"/>
          <w:szCs w:val="18"/>
        </w:rPr>
      </w:pPr>
      <w:r w:rsidRPr="004E7AFD">
        <w:rPr>
          <w:rFonts w:cs="Arial"/>
          <w:i/>
          <w:sz w:val="18"/>
          <w:szCs w:val="18"/>
        </w:rPr>
        <w:t xml:space="preserve">The net current assets at the end of the month to which the statement relates. </w:t>
      </w:r>
    </w:p>
    <w:p w14:paraId="1DDC2153" w14:textId="1BC88CB4" w:rsidR="002F0E74" w:rsidRPr="009D4CE6" w:rsidRDefault="002F0E74" w:rsidP="00DB21C2">
      <w:pPr>
        <w:pStyle w:val="Heading4"/>
      </w:pPr>
      <w:r w:rsidRPr="009D4CE6">
        <w:t>Strategic Implications</w:t>
      </w:r>
    </w:p>
    <w:p w14:paraId="20F7226E" w14:textId="63D3A2BB" w:rsidR="002F0E74" w:rsidRPr="009D4CE6" w:rsidRDefault="00D35656" w:rsidP="00FC26BC">
      <w:pPr>
        <w:rPr>
          <w:rFonts w:cs="Arial"/>
        </w:rPr>
      </w:pPr>
      <w:r>
        <w:rPr>
          <w:rFonts w:cs="Arial"/>
        </w:rPr>
        <w:t>Nil</w:t>
      </w:r>
    </w:p>
    <w:p w14:paraId="7EACF5A8" w14:textId="77CAA017" w:rsidR="002F0E74" w:rsidRPr="009D4CE6" w:rsidRDefault="002F0E74" w:rsidP="00DB21C2">
      <w:pPr>
        <w:pStyle w:val="Heading4"/>
      </w:pPr>
      <w:r w:rsidRPr="009D4CE6">
        <w:t>Policy Implications</w:t>
      </w:r>
    </w:p>
    <w:p w14:paraId="4C592B9C" w14:textId="0A6595A3" w:rsidR="002F0E74" w:rsidRPr="009D4CE6" w:rsidRDefault="00D35656" w:rsidP="00FC26BC">
      <w:pPr>
        <w:rPr>
          <w:rFonts w:cs="Arial"/>
        </w:rPr>
      </w:pPr>
      <w:r>
        <w:rPr>
          <w:rFonts w:cs="Arial"/>
        </w:rPr>
        <w:t>Nil</w:t>
      </w:r>
    </w:p>
    <w:p w14:paraId="361FABD0" w14:textId="77777777" w:rsidR="002F0E74" w:rsidRPr="009D4CE6" w:rsidRDefault="002F0E74" w:rsidP="00FC26BC">
      <w:pPr>
        <w:rPr>
          <w:rFonts w:cs="Arial"/>
          <w:b/>
        </w:rPr>
      </w:pPr>
      <w:r w:rsidRPr="009D4CE6">
        <w:rPr>
          <w:rFonts w:cs="Arial"/>
          <w:b/>
        </w:rPr>
        <w:t>Budget/Financial Implications:</w:t>
      </w:r>
    </w:p>
    <w:p w14:paraId="780F0BAC" w14:textId="77777777" w:rsidR="002F0E74" w:rsidRPr="009D4CE6" w:rsidRDefault="002F0E74" w:rsidP="00FC26BC">
      <w:pPr>
        <w:rPr>
          <w:rFonts w:cs="Arial"/>
        </w:rPr>
      </w:pPr>
      <w:r w:rsidRPr="009D4CE6">
        <w:rPr>
          <w:rFonts w:cs="Arial"/>
        </w:rPr>
        <w:t>Reports showing year to date financial performance allow monitoring of actual expenditure, revenue and overall results against budget targets.</w:t>
      </w:r>
    </w:p>
    <w:p w14:paraId="743FBFC4" w14:textId="77777777" w:rsidR="002F0E74" w:rsidRDefault="002F0E74" w:rsidP="00FC26BC">
      <w:pPr>
        <w:rPr>
          <w:rFonts w:cs="Arial"/>
        </w:rPr>
      </w:pPr>
    </w:p>
    <w:p w14:paraId="4CACACD3" w14:textId="1D7276CC" w:rsidR="002F0E74" w:rsidRPr="009D4CE6" w:rsidRDefault="002F0E74" w:rsidP="00DB21C2">
      <w:pPr>
        <w:pStyle w:val="Heading4"/>
      </w:pPr>
      <w:r w:rsidRPr="009D4CE6">
        <w:t>Sustainability Implications</w:t>
      </w:r>
    </w:p>
    <w:p w14:paraId="176F06C7" w14:textId="77777777" w:rsidR="002F0E74" w:rsidRPr="009D4CE6" w:rsidRDefault="002F0E74" w:rsidP="00FC26BC">
      <w:pPr>
        <w:numPr>
          <w:ilvl w:val="0"/>
          <w:numId w:val="3"/>
        </w:numPr>
        <w:rPr>
          <w:rFonts w:eastAsia="Calibri" w:cs="Arial"/>
          <w:b/>
          <w:szCs w:val="20"/>
        </w:rPr>
      </w:pPr>
      <w:r w:rsidRPr="009D4CE6">
        <w:rPr>
          <w:rFonts w:eastAsia="Calibri" w:cs="Arial"/>
          <w:b/>
          <w:szCs w:val="20"/>
        </w:rPr>
        <w:t>Environmental:</w:t>
      </w:r>
    </w:p>
    <w:p w14:paraId="1963B7E4" w14:textId="77777777" w:rsidR="002F0E74" w:rsidRPr="009D4CE6" w:rsidRDefault="002F0E74" w:rsidP="00FC26BC">
      <w:pPr>
        <w:ind w:left="720"/>
        <w:rPr>
          <w:rFonts w:eastAsia="Calibri" w:cs="Arial"/>
          <w:szCs w:val="20"/>
        </w:rPr>
      </w:pPr>
      <w:r w:rsidRPr="009D4CE6">
        <w:rPr>
          <w:rFonts w:eastAsia="Calibri" w:cs="Arial"/>
          <w:szCs w:val="20"/>
        </w:rPr>
        <w:t>There are no known significant environmental considerations</w:t>
      </w:r>
    </w:p>
    <w:p w14:paraId="21927721" w14:textId="77777777" w:rsidR="002F0E74" w:rsidRPr="009D4CE6" w:rsidRDefault="002F0E74" w:rsidP="00FC26BC">
      <w:pPr>
        <w:numPr>
          <w:ilvl w:val="0"/>
          <w:numId w:val="3"/>
        </w:numPr>
        <w:rPr>
          <w:rFonts w:eastAsia="Calibri" w:cs="Arial"/>
          <w:b/>
          <w:szCs w:val="20"/>
        </w:rPr>
      </w:pPr>
      <w:r w:rsidRPr="009D4CE6">
        <w:rPr>
          <w:rFonts w:eastAsia="Calibri" w:cs="Arial"/>
          <w:b/>
          <w:szCs w:val="20"/>
        </w:rPr>
        <w:t>Economic:</w:t>
      </w:r>
    </w:p>
    <w:p w14:paraId="0AF0E38A" w14:textId="77777777" w:rsidR="002F0E74" w:rsidRPr="009D4CE6" w:rsidRDefault="002F0E74" w:rsidP="00FC26BC">
      <w:pPr>
        <w:ind w:left="720"/>
        <w:rPr>
          <w:rFonts w:eastAsia="Calibri" w:cs="Arial"/>
          <w:szCs w:val="20"/>
        </w:rPr>
      </w:pPr>
      <w:r w:rsidRPr="009D4CE6">
        <w:rPr>
          <w:rFonts w:eastAsia="Calibri" w:cs="Arial"/>
          <w:szCs w:val="20"/>
        </w:rPr>
        <w:t>There are no known significant economic considerations</w:t>
      </w:r>
    </w:p>
    <w:p w14:paraId="5655E199" w14:textId="77777777" w:rsidR="002F0E74" w:rsidRPr="009D4CE6" w:rsidRDefault="002F0E74" w:rsidP="00FC26BC">
      <w:pPr>
        <w:numPr>
          <w:ilvl w:val="0"/>
          <w:numId w:val="3"/>
        </w:numPr>
        <w:rPr>
          <w:rFonts w:eastAsia="Calibri" w:cs="Arial"/>
          <w:b/>
          <w:szCs w:val="20"/>
        </w:rPr>
      </w:pPr>
      <w:r w:rsidRPr="009D4CE6">
        <w:rPr>
          <w:rFonts w:eastAsia="Calibri" w:cs="Arial"/>
          <w:b/>
          <w:szCs w:val="20"/>
        </w:rPr>
        <w:t>Social:</w:t>
      </w:r>
    </w:p>
    <w:p w14:paraId="37BC9AD3" w14:textId="77777777" w:rsidR="002F0E74" w:rsidRPr="009D4CE6" w:rsidRDefault="002F0E74" w:rsidP="00FC26BC">
      <w:pPr>
        <w:ind w:left="720"/>
        <w:rPr>
          <w:rFonts w:eastAsia="Calibri" w:cs="Arial"/>
          <w:szCs w:val="20"/>
        </w:rPr>
      </w:pPr>
      <w:r w:rsidRPr="009D4CE6">
        <w:rPr>
          <w:rFonts w:eastAsia="Calibri" w:cs="Arial"/>
          <w:szCs w:val="20"/>
        </w:rPr>
        <w:t>There are no known significant considerations</w:t>
      </w:r>
    </w:p>
    <w:p w14:paraId="7B6DEEFA" w14:textId="4B442A54" w:rsidR="002F0E74" w:rsidRPr="009D4CE6" w:rsidRDefault="002F0E74" w:rsidP="00DB21C2">
      <w:pPr>
        <w:pStyle w:val="Heading4"/>
      </w:pPr>
      <w:r w:rsidRPr="009D4CE6">
        <w:lastRenderedPageBreak/>
        <w:t>Consultation</w:t>
      </w:r>
    </w:p>
    <w:p w14:paraId="4375DE56" w14:textId="77777777" w:rsidR="002F0E74" w:rsidRPr="009D4CE6" w:rsidRDefault="002F0E74" w:rsidP="00FC26BC">
      <w:pPr>
        <w:rPr>
          <w:rFonts w:cs="Arial"/>
        </w:rPr>
      </w:pPr>
      <w:r w:rsidRPr="009D4CE6">
        <w:rPr>
          <w:rFonts w:cs="Arial"/>
        </w:rPr>
        <w:t>Moore Stephens</w:t>
      </w:r>
    </w:p>
    <w:p w14:paraId="1BDF6A47" w14:textId="77777777" w:rsidR="002F0E74" w:rsidRDefault="002F0E74" w:rsidP="00FC26BC">
      <w:pPr>
        <w:rPr>
          <w:rFonts w:cs="Arial"/>
        </w:rPr>
      </w:pPr>
    </w:p>
    <w:p w14:paraId="64FCE1E2" w14:textId="1118B787" w:rsidR="002F0E74" w:rsidRPr="009D4CE6" w:rsidRDefault="002F0E74" w:rsidP="00DB21C2">
      <w:pPr>
        <w:pStyle w:val="Heading4"/>
      </w:pPr>
      <w:r w:rsidRPr="009D4CE6">
        <w:t>Recommendation</w:t>
      </w:r>
    </w:p>
    <w:p w14:paraId="54728EDD" w14:textId="72F9FAC3" w:rsidR="002F0E74" w:rsidRPr="009D4CE6" w:rsidRDefault="002F0E74" w:rsidP="00FC26BC">
      <w:pPr>
        <w:rPr>
          <w:rFonts w:cs="Arial"/>
          <w:bCs/>
        </w:rPr>
      </w:pPr>
      <w:r w:rsidRPr="009D4CE6">
        <w:rPr>
          <w:rFonts w:cs="Arial"/>
          <w:bCs/>
        </w:rPr>
        <w:t>That Council adopt the financial statements for the</w:t>
      </w:r>
      <w:r>
        <w:rPr>
          <w:rFonts w:cs="Arial"/>
          <w:bCs/>
        </w:rPr>
        <w:t xml:space="preserve"> period ending 3</w:t>
      </w:r>
      <w:r w:rsidR="00A86632">
        <w:rPr>
          <w:rFonts w:cs="Arial"/>
          <w:bCs/>
        </w:rPr>
        <w:t>0</w:t>
      </w:r>
      <w:r>
        <w:rPr>
          <w:rFonts w:cs="Arial"/>
          <w:bCs/>
        </w:rPr>
        <w:t xml:space="preserve"> </w:t>
      </w:r>
      <w:r w:rsidR="00A86632">
        <w:rPr>
          <w:rFonts w:cs="Arial"/>
          <w:bCs/>
        </w:rPr>
        <w:t>June</w:t>
      </w:r>
      <w:r w:rsidRPr="009D4CE6">
        <w:rPr>
          <w:rFonts w:cs="Arial"/>
          <w:bCs/>
        </w:rPr>
        <w:t xml:space="preserve"> 2019 as attached.</w:t>
      </w:r>
    </w:p>
    <w:p w14:paraId="49DFA67A" w14:textId="77777777" w:rsidR="002F0E74" w:rsidRPr="009D4CE6" w:rsidRDefault="002F0E74" w:rsidP="00FC26BC">
      <w:pPr>
        <w:rPr>
          <w:rFonts w:cs="Arial"/>
          <w:bCs/>
        </w:rPr>
      </w:pPr>
    </w:p>
    <w:p w14:paraId="24026945" w14:textId="7C4575CE" w:rsidR="002F0E74" w:rsidRPr="009D4CE6" w:rsidRDefault="002F0E74" w:rsidP="00DB21C2">
      <w:pPr>
        <w:pStyle w:val="Heading4"/>
      </w:pPr>
      <w:r w:rsidRPr="009D4CE6">
        <w:t>Voting Requirements</w:t>
      </w:r>
    </w:p>
    <w:p w14:paraId="0B8D3278" w14:textId="4DB9B9E3" w:rsidR="002F0E74" w:rsidRPr="009D4CE6" w:rsidRDefault="00D35656" w:rsidP="00FC26BC">
      <w:pPr>
        <w:rPr>
          <w:rFonts w:cs="Arial"/>
        </w:rPr>
      </w:pPr>
      <w:r>
        <w:rPr>
          <w:rFonts w:cs="Arial"/>
        </w:rPr>
        <w:t>Simple majority</w:t>
      </w:r>
    </w:p>
    <w:p w14:paraId="1B42BC5B" w14:textId="77777777" w:rsidR="00867983" w:rsidRDefault="00867983" w:rsidP="00867983">
      <w:pPr>
        <w:tabs>
          <w:tab w:val="left" w:pos="540"/>
          <w:tab w:val="left" w:pos="1080"/>
        </w:tabs>
        <w:rPr>
          <w:rFonts w:cs="Arial"/>
          <w:szCs w:val="20"/>
        </w:rPr>
      </w:pPr>
    </w:p>
    <w:tbl>
      <w:tblPr>
        <w:tblStyle w:val="TableGrid"/>
        <w:tblW w:w="0" w:type="auto"/>
        <w:tblBorders>
          <w:top w:val="single" w:sz="12" w:space="0" w:color="808080" w:themeColor="background1" w:themeShade="80"/>
          <w:left w:val="single" w:sz="12" w:space="0" w:color="808080" w:themeColor="background1" w:themeShade="80"/>
          <w:bottom w:val="single" w:sz="12" w:space="0" w:color="808080" w:themeColor="background1" w:themeShade="80"/>
          <w:right w:val="single" w:sz="12" w:space="0" w:color="808080" w:themeColor="background1" w:themeShade="80"/>
          <w:insideH w:val="none" w:sz="0" w:space="0" w:color="auto"/>
          <w:insideV w:val="none" w:sz="0" w:space="0" w:color="auto"/>
        </w:tblBorders>
        <w:tblLook w:val="04A0" w:firstRow="1" w:lastRow="0" w:firstColumn="1" w:lastColumn="0" w:noHBand="0" w:noVBand="1"/>
      </w:tblPr>
      <w:tblGrid>
        <w:gridCol w:w="1582"/>
        <w:gridCol w:w="2866"/>
        <w:gridCol w:w="273"/>
        <w:gridCol w:w="850"/>
        <w:gridCol w:w="662"/>
        <w:gridCol w:w="507"/>
        <w:gridCol w:w="1372"/>
        <w:gridCol w:w="1130"/>
      </w:tblGrid>
      <w:tr w:rsidR="00867983" w14:paraId="7D83E58C" w14:textId="77777777" w:rsidTr="000077B8">
        <w:tc>
          <w:tcPr>
            <w:tcW w:w="9854" w:type="dxa"/>
            <w:gridSpan w:val="8"/>
          </w:tcPr>
          <w:p w14:paraId="6A40A275" w14:textId="77777777" w:rsidR="00867983" w:rsidRDefault="00867983" w:rsidP="000077B8">
            <w:pPr>
              <w:tabs>
                <w:tab w:val="left" w:pos="540"/>
                <w:tab w:val="left" w:pos="1080"/>
              </w:tabs>
              <w:rPr>
                <w:rFonts w:cs="Arial"/>
                <w:b/>
                <w:i/>
                <w:szCs w:val="20"/>
              </w:rPr>
            </w:pPr>
            <w:r>
              <w:rPr>
                <w:rFonts w:cs="Arial"/>
                <w:b/>
                <w:i/>
                <w:szCs w:val="20"/>
              </w:rPr>
              <w:t>Council Decision</w:t>
            </w:r>
          </w:p>
          <w:p w14:paraId="4CA55392" w14:textId="77777777" w:rsidR="00867983" w:rsidRDefault="00867983" w:rsidP="000077B8">
            <w:pPr>
              <w:tabs>
                <w:tab w:val="left" w:pos="540"/>
                <w:tab w:val="left" w:pos="1080"/>
              </w:tabs>
              <w:rPr>
                <w:rFonts w:cs="Arial"/>
                <w:szCs w:val="20"/>
              </w:rPr>
            </w:pPr>
          </w:p>
        </w:tc>
      </w:tr>
      <w:tr w:rsidR="00867983" w14:paraId="71226CEC" w14:textId="77777777" w:rsidTr="000077B8">
        <w:tc>
          <w:tcPr>
            <w:tcW w:w="1668" w:type="dxa"/>
          </w:tcPr>
          <w:p w14:paraId="480A2013" w14:textId="77777777" w:rsidR="00867983" w:rsidRDefault="00867983" w:rsidP="000077B8">
            <w:pPr>
              <w:tabs>
                <w:tab w:val="left" w:pos="540"/>
                <w:tab w:val="left" w:pos="1080"/>
              </w:tabs>
              <w:rPr>
                <w:rFonts w:cs="Arial"/>
                <w:szCs w:val="20"/>
              </w:rPr>
            </w:pPr>
            <w:r>
              <w:rPr>
                <w:rFonts w:cs="Arial"/>
                <w:b/>
                <w:szCs w:val="20"/>
              </w:rPr>
              <w:t>Moved:  Cr</w:t>
            </w:r>
          </w:p>
        </w:tc>
        <w:tc>
          <w:tcPr>
            <w:tcW w:w="3118" w:type="dxa"/>
          </w:tcPr>
          <w:p w14:paraId="477D4840" w14:textId="58B92D22" w:rsidR="00867983" w:rsidRDefault="0080759C" w:rsidP="000077B8">
            <w:pPr>
              <w:tabs>
                <w:tab w:val="left" w:pos="540"/>
                <w:tab w:val="left" w:pos="1080"/>
              </w:tabs>
              <w:rPr>
                <w:rFonts w:cs="Arial"/>
                <w:szCs w:val="20"/>
              </w:rPr>
            </w:pPr>
            <w:r>
              <w:rPr>
                <w:rFonts w:cs="Arial"/>
                <w:szCs w:val="20"/>
              </w:rPr>
              <w:t>P Squires</w:t>
            </w:r>
          </w:p>
        </w:tc>
        <w:tc>
          <w:tcPr>
            <w:tcW w:w="1843" w:type="dxa"/>
            <w:gridSpan w:val="3"/>
          </w:tcPr>
          <w:p w14:paraId="2C49A6CD" w14:textId="77777777" w:rsidR="00867983" w:rsidRDefault="00867983" w:rsidP="000077B8">
            <w:pPr>
              <w:tabs>
                <w:tab w:val="left" w:pos="540"/>
                <w:tab w:val="left" w:pos="1080"/>
              </w:tabs>
              <w:rPr>
                <w:rFonts w:cs="Arial"/>
                <w:szCs w:val="20"/>
              </w:rPr>
            </w:pPr>
            <w:r>
              <w:rPr>
                <w:rFonts w:cs="Arial"/>
                <w:b/>
                <w:szCs w:val="20"/>
              </w:rPr>
              <w:t>Seconded:  Cr</w:t>
            </w:r>
          </w:p>
        </w:tc>
        <w:tc>
          <w:tcPr>
            <w:tcW w:w="3225" w:type="dxa"/>
            <w:gridSpan w:val="3"/>
          </w:tcPr>
          <w:p w14:paraId="2090E15D" w14:textId="522DD21B" w:rsidR="00867983" w:rsidRDefault="0080759C" w:rsidP="000077B8">
            <w:pPr>
              <w:tabs>
                <w:tab w:val="left" w:pos="540"/>
                <w:tab w:val="left" w:pos="1080"/>
              </w:tabs>
              <w:rPr>
                <w:rFonts w:cs="Arial"/>
                <w:szCs w:val="20"/>
              </w:rPr>
            </w:pPr>
            <w:r>
              <w:rPr>
                <w:rFonts w:cs="Arial"/>
                <w:szCs w:val="20"/>
              </w:rPr>
              <w:t>E Foulkes-Taylor</w:t>
            </w:r>
          </w:p>
        </w:tc>
      </w:tr>
      <w:tr w:rsidR="00867983" w14:paraId="127471CD" w14:textId="77777777" w:rsidTr="000077B8">
        <w:tc>
          <w:tcPr>
            <w:tcW w:w="9854" w:type="dxa"/>
            <w:gridSpan w:val="8"/>
          </w:tcPr>
          <w:p w14:paraId="50B98628" w14:textId="77777777" w:rsidR="00867983" w:rsidRDefault="00867983" w:rsidP="000077B8">
            <w:pPr>
              <w:tabs>
                <w:tab w:val="left" w:pos="540"/>
                <w:tab w:val="left" w:pos="1080"/>
              </w:tabs>
              <w:rPr>
                <w:rFonts w:cs="Arial"/>
                <w:szCs w:val="20"/>
              </w:rPr>
            </w:pPr>
          </w:p>
          <w:p w14:paraId="1275ECBE" w14:textId="77777777" w:rsidR="004F6921" w:rsidRPr="009D4CE6" w:rsidRDefault="004F6921" w:rsidP="004F6921">
            <w:pPr>
              <w:rPr>
                <w:rFonts w:cs="Arial"/>
                <w:bCs/>
              </w:rPr>
            </w:pPr>
            <w:r w:rsidRPr="009D4CE6">
              <w:rPr>
                <w:rFonts w:cs="Arial"/>
                <w:bCs/>
              </w:rPr>
              <w:t>That Council adopt the financial statements for the</w:t>
            </w:r>
            <w:r>
              <w:rPr>
                <w:rFonts w:cs="Arial"/>
                <w:bCs/>
              </w:rPr>
              <w:t xml:space="preserve"> period ending 30 June</w:t>
            </w:r>
            <w:r w:rsidRPr="009D4CE6">
              <w:rPr>
                <w:rFonts w:cs="Arial"/>
                <w:bCs/>
              </w:rPr>
              <w:t xml:space="preserve"> 2019 as attached.</w:t>
            </w:r>
          </w:p>
          <w:p w14:paraId="0FAA470D" w14:textId="77777777" w:rsidR="00867983" w:rsidRDefault="00867983" w:rsidP="000077B8">
            <w:pPr>
              <w:tabs>
                <w:tab w:val="left" w:pos="540"/>
                <w:tab w:val="left" w:pos="1080"/>
              </w:tabs>
              <w:rPr>
                <w:rFonts w:cs="Arial"/>
                <w:szCs w:val="20"/>
              </w:rPr>
            </w:pPr>
          </w:p>
        </w:tc>
      </w:tr>
      <w:tr w:rsidR="00867983" w14:paraId="61536755" w14:textId="77777777" w:rsidTr="000077B8">
        <w:tc>
          <w:tcPr>
            <w:tcW w:w="5070" w:type="dxa"/>
            <w:gridSpan w:val="3"/>
          </w:tcPr>
          <w:p w14:paraId="183E822B" w14:textId="77777777" w:rsidR="00867983" w:rsidRPr="008430AC" w:rsidRDefault="00867983" w:rsidP="000077B8">
            <w:pPr>
              <w:tabs>
                <w:tab w:val="left" w:pos="540"/>
                <w:tab w:val="left" w:pos="1080"/>
              </w:tabs>
              <w:rPr>
                <w:rFonts w:cs="Arial"/>
                <w:b/>
                <w:szCs w:val="20"/>
              </w:rPr>
            </w:pPr>
            <w:r w:rsidRPr="008430AC">
              <w:rPr>
                <w:rFonts w:cs="Arial"/>
                <w:b/>
                <w:szCs w:val="20"/>
              </w:rPr>
              <w:t>Carried/Lost</w:t>
            </w:r>
          </w:p>
        </w:tc>
        <w:tc>
          <w:tcPr>
            <w:tcW w:w="850" w:type="dxa"/>
          </w:tcPr>
          <w:p w14:paraId="3114640B" w14:textId="77777777" w:rsidR="00867983" w:rsidRPr="008430AC" w:rsidRDefault="00867983" w:rsidP="000077B8">
            <w:pPr>
              <w:tabs>
                <w:tab w:val="left" w:pos="540"/>
                <w:tab w:val="left" w:pos="1080"/>
              </w:tabs>
              <w:rPr>
                <w:rFonts w:cs="Arial"/>
                <w:b/>
                <w:szCs w:val="20"/>
              </w:rPr>
            </w:pPr>
            <w:r w:rsidRPr="008430AC">
              <w:rPr>
                <w:rFonts w:cs="Arial"/>
                <w:b/>
                <w:szCs w:val="20"/>
              </w:rPr>
              <w:t>For</w:t>
            </w:r>
          </w:p>
        </w:tc>
        <w:tc>
          <w:tcPr>
            <w:tcW w:w="1276" w:type="dxa"/>
            <w:gridSpan w:val="2"/>
          </w:tcPr>
          <w:p w14:paraId="764ECB37" w14:textId="42E23019" w:rsidR="00867983" w:rsidRPr="00DE5B92" w:rsidRDefault="0080759C" w:rsidP="000077B8">
            <w:pPr>
              <w:tabs>
                <w:tab w:val="left" w:pos="540"/>
                <w:tab w:val="left" w:pos="1080"/>
              </w:tabs>
              <w:rPr>
                <w:rFonts w:cs="Arial"/>
                <w:szCs w:val="20"/>
              </w:rPr>
            </w:pPr>
            <w:r>
              <w:rPr>
                <w:rFonts w:cs="Arial"/>
                <w:szCs w:val="20"/>
              </w:rPr>
              <w:t>6</w:t>
            </w:r>
          </w:p>
        </w:tc>
        <w:tc>
          <w:tcPr>
            <w:tcW w:w="1426" w:type="dxa"/>
          </w:tcPr>
          <w:p w14:paraId="47D6F949" w14:textId="77777777" w:rsidR="00867983" w:rsidRPr="008430AC" w:rsidRDefault="00867983" w:rsidP="000077B8">
            <w:pPr>
              <w:tabs>
                <w:tab w:val="left" w:pos="540"/>
                <w:tab w:val="left" w:pos="1080"/>
              </w:tabs>
              <w:rPr>
                <w:rFonts w:cs="Arial"/>
                <w:b/>
                <w:szCs w:val="20"/>
              </w:rPr>
            </w:pPr>
            <w:r w:rsidRPr="008430AC">
              <w:rPr>
                <w:rFonts w:cs="Arial"/>
                <w:b/>
                <w:szCs w:val="20"/>
              </w:rPr>
              <w:t>Against</w:t>
            </w:r>
          </w:p>
        </w:tc>
        <w:tc>
          <w:tcPr>
            <w:tcW w:w="1232" w:type="dxa"/>
          </w:tcPr>
          <w:p w14:paraId="1D264C8C" w14:textId="7A5C0433" w:rsidR="00867983" w:rsidRPr="00DE5B92" w:rsidRDefault="0080759C" w:rsidP="000077B8">
            <w:pPr>
              <w:tabs>
                <w:tab w:val="left" w:pos="540"/>
                <w:tab w:val="left" w:pos="1080"/>
              </w:tabs>
              <w:rPr>
                <w:rFonts w:cs="Arial"/>
                <w:szCs w:val="20"/>
              </w:rPr>
            </w:pPr>
            <w:r>
              <w:rPr>
                <w:rFonts w:cs="Arial"/>
                <w:szCs w:val="20"/>
              </w:rPr>
              <w:t>0</w:t>
            </w:r>
          </w:p>
        </w:tc>
      </w:tr>
    </w:tbl>
    <w:p w14:paraId="57B004DD" w14:textId="77777777" w:rsidR="00867983" w:rsidRDefault="00867983" w:rsidP="00867983">
      <w:pPr>
        <w:tabs>
          <w:tab w:val="left" w:pos="540"/>
          <w:tab w:val="left" w:pos="1080"/>
        </w:tabs>
        <w:rPr>
          <w:rFonts w:cs="Arial"/>
          <w:szCs w:val="20"/>
        </w:rPr>
      </w:pPr>
    </w:p>
    <w:p w14:paraId="0DE006DB" w14:textId="4B2B2566" w:rsidR="002F0E74" w:rsidRDefault="002F0E74" w:rsidP="00FC26BC">
      <w:pPr>
        <w:pStyle w:val="Heading2"/>
      </w:pPr>
      <w:bookmarkStart w:id="54" w:name="_Toc16610517"/>
      <w:bookmarkStart w:id="55" w:name="_Toc17708872"/>
      <w:r>
        <w:t xml:space="preserve">Financial Activity Statements </w:t>
      </w:r>
      <w:r w:rsidRPr="004D49DD">
        <w:t>3</w:t>
      </w:r>
      <w:r>
        <w:t>1</w:t>
      </w:r>
      <w:r w:rsidRPr="004D49DD">
        <w:t xml:space="preserve"> Ju</w:t>
      </w:r>
      <w:r>
        <w:t>ly</w:t>
      </w:r>
      <w:r w:rsidRPr="004D49DD">
        <w:t xml:space="preserve"> </w:t>
      </w:r>
      <w:r>
        <w:t>2019</w:t>
      </w:r>
      <w:bookmarkEnd w:id="54"/>
      <w:bookmarkEnd w:id="55"/>
    </w:p>
    <w:p w14:paraId="2D479166" w14:textId="48EEEC74" w:rsidR="00E7479F" w:rsidRPr="000D2B10" w:rsidRDefault="00E7479F" w:rsidP="00E7479F"/>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4"/>
        <w:gridCol w:w="6688"/>
      </w:tblGrid>
      <w:tr w:rsidR="00E7479F" w:rsidRPr="00E7479F" w14:paraId="4922F006" w14:textId="77777777" w:rsidTr="00E4285D">
        <w:tc>
          <w:tcPr>
            <w:tcW w:w="2623" w:type="dxa"/>
          </w:tcPr>
          <w:p w14:paraId="0CE546D8" w14:textId="74E3165D" w:rsidR="00E7479F" w:rsidRPr="00E7479F" w:rsidRDefault="00E7479F" w:rsidP="00B90F7A">
            <w:r>
              <w:t>File:</w:t>
            </w:r>
          </w:p>
        </w:tc>
        <w:tc>
          <w:tcPr>
            <w:tcW w:w="7015" w:type="dxa"/>
          </w:tcPr>
          <w:p w14:paraId="52DB7BA3" w14:textId="77777777" w:rsidR="00E7479F" w:rsidRPr="00E7479F" w:rsidRDefault="00E7479F" w:rsidP="00B90F7A"/>
        </w:tc>
      </w:tr>
      <w:tr w:rsidR="00E7479F" w:rsidRPr="00E7479F" w14:paraId="7744F67E" w14:textId="77777777" w:rsidTr="00E7479F">
        <w:tc>
          <w:tcPr>
            <w:tcW w:w="2660" w:type="dxa"/>
          </w:tcPr>
          <w:p w14:paraId="5C5EE334" w14:textId="77777777" w:rsidR="00E7479F" w:rsidRPr="00E7479F" w:rsidRDefault="00E7479F" w:rsidP="00B90F7A">
            <w:pPr>
              <w:rPr>
                <w:rFonts w:cs="Arial"/>
                <w:szCs w:val="20"/>
              </w:rPr>
            </w:pPr>
            <w:r w:rsidRPr="00E7479F">
              <w:rPr>
                <w:rFonts w:cs="Arial"/>
                <w:szCs w:val="20"/>
              </w:rPr>
              <w:t>Author:</w:t>
            </w:r>
          </w:p>
        </w:tc>
        <w:tc>
          <w:tcPr>
            <w:tcW w:w="7194" w:type="dxa"/>
          </w:tcPr>
          <w:p w14:paraId="3F3F379A" w14:textId="77777777" w:rsidR="00E7479F" w:rsidRPr="00E7479F" w:rsidRDefault="00E7479F" w:rsidP="00B90F7A">
            <w:pPr>
              <w:rPr>
                <w:rFonts w:cs="Arial"/>
                <w:szCs w:val="20"/>
              </w:rPr>
            </w:pPr>
            <w:r w:rsidRPr="00E7479F">
              <w:rPr>
                <w:rFonts w:cs="Arial"/>
                <w:szCs w:val="20"/>
              </w:rPr>
              <w:t>Eddie Piper – Acting Deputy Chief Executive Officer</w:t>
            </w:r>
          </w:p>
        </w:tc>
      </w:tr>
      <w:tr w:rsidR="00E7479F" w:rsidRPr="00E7479F" w14:paraId="259E0481" w14:textId="77777777" w:rsidTr="00E7479F">
        <w:tc>
          <w:tcPr>
            <w:tcW w:w="2660" w:type="dxa"/>
          </w:tcPr>
          <w:p w14:paraId="2BB14107" w14:textId="77777777" w:rsidR="00E7479F" w:rsidRPr="00E7479F" w:rsidRDefault="00E7479F" w:rsidP="00B90F7A">
            <w:pPr>
              <w:rPr>
                <w:rFonts w:cs="Arial"/>
                <w:szCs w:val="20"/>
              </w:rPr>
            </w:pPr>
            <w:r w:rsidRPr="00E7479F">
              <w:rPr>
                <w:rFonts w:cs="Arial"/>
                <w:szCs w:val="20"/>
              </w:rPr>
              <w:t>Interest Declared:</w:t>
            </w:r>
          </w:p>
        </w:tc>
        <w:tc>
          <w:tcPr>
            <w:tcW w:w="7194" w:type="dxa"/>
          </w:tcPr>
          <w:p w14:paraId="4A1869C2" w14:textId="77777777" w:rsidR="00E7479F" w:rsidRPr="00E7479F" w:rsidRDefault="00E7479F" w:rsidP="00B90F7A">
            <w:pPr>
              <w:rPr>
                <w:rFonts w:cs="Arial"/>
                <w:szCs w:val="20"/>
              </w:rPr>
            </w:pPr>
            <w:r w:rsidRPr="00E7479F">
              <w:rPr>
                <w:rFonts w:cs="Arial"/>
                <w:szCs w:val="20"/>
              </w:rPr>
              <w:t>No interest to disclose</w:t>
            </w:r>
          </w:p>
        </w:tc>
      </w:tr>
      <w:tr w:rsidR="00E7479F" w:rsidRPr="00E7479F" w14:paraId="1A8D2ED2" w14:textId="77777777" w:rsidTr="00E7479F">
        <w:tc>
          <w:tcPr>
            <w:tcW w:w="2660" w:type="dxa"/>
          </w:tcPr>
          <w:p w14:paraId="6C882CBA" w14:textId="77777777" w:rsidR="00E7479F" w:rsidRPr="00E7479F" w:rsidRDefault="00E7479F" w:rsidP="00B90F7A">
            <w:pPr>
              <w:rPr>
                <w:rFonts w:cs="Arial"/>
                <w:szCs w:val="20"/>
              </w:rPr>
            </w:pPr>
            <w:r w:rsidRPr="00E7479F">
              <w:rPr>
                <w:rFonts w:cs="Arial"/>
                <w:szCs w:val="20"/>
              </w:rPr>
              <w:t>Attachments:</w:t>
            </w:r>
          </w:p>
        </w:tc>
        <w:tc>
          <w:tcPr>
            <w:tcW w:w="7194" w:type="dxa"/>
          </w:tcPr>
          <w:p w14:paraId="3F28C7FE" w14:textId="77777777" w:rsidR="00E7479F" w:rsidRPr="00E7479F" w:rsidRDefault="00E7479F" w:rsidP="00B90F7A">
            <w:pPr>
              <w:rPr>
                <w:rFonts w:cs="Arial"/>
              </w:rPr>
            </w:pPr>
            <w:r w:rsidRPr="00E7479F">
              <w:rPr>
                <w:rFonts w:cs="Arial"/>
                <w:szCs w:val="20"/>
              </w:rPr>
              <w:t>Nil</w:t>
            </w:r>
          </w:p>
        </w:tc>
      </w:tr>
    </w:tbl>
    <w:p w14:paraId="4BDBE50E" w14:textId="77777777" w:rsidR="002F0E74" w:rsidRDefault="002F0E74" w:rsidP="00FC26BC">
      <w:pPr>
        <w:rPr>
          <w:rFonts w:cs="Arial"/>
          <w:b/>
        </w:rPr>
      </w:pPr>
    </w:p>
    <w:p w14:paraId="4DEF2725" w14:textId="0FC54FC8" w:rsidR="002F0E74" w:rsidRPr="009D4CE6" w:rsidRDefault="002F0E74" w:rsidP="00DB21C2">
      <w:pPr>
        <w:pStyle w:val="Heading4"/>
      </w:pPr>
      <w:r w:rsidRPr="009D4CE6">
        <w:t>Matter for Consideration</w:t>
      </w:r>
    </w:p>
    <w:p w14:paraId="6ABDA735" w14:textId="3A43B0B2" w:rsidR="00A97E4A" w:rsidRPr="009D4CE6" w:rsidRDefault="002F0E74" w:rsidP="00A97E4A">
      <w:pPr>
        <w:rPr>
          <w:rFonts w:cs="Arial"/>
        </w:rPr>
      </w:pPr>
      <w:r w:rsidRPr="009D4CE6">
        <w:rPr>
          <w:rFonts w:cs="Arial"/>
        </w:rPr>
        <w:t>Council is</w:t>
      </w:r>
      <w:r w:rsidR="00A97E4A">
        <w:rPr>
          <w:rFonts w:cs="Arial"/>
        </w:rPr>
        <w:t xml:space="preserve"> required </w:t>
      </w:r>
      <w:r w:rsidRPr="009D4CE6">
        <w:rPr>
          <w:rFonts w:cs="Arial"/>
        </w:rPr>
        <w:t xml:space="preserve">to consider adopting the Monthly Financial Statements for </w:t>
      </w:r>
      <w:r>
        <w:rPr>
          <w:rFonts w:cs="Arial"/>
        </w:rPr>
        <w:t>the period to Ju</w:t>
      </w:r>
      <w:r w:rsidR="0080759C">
        <w:rPr>
          <w:rFonts w:cs="Arial"/>
        </w:rPr>
        <w:t>ly</w:t>
      </w:r>
      <w:r>
        <w:rPr>
          <w:rFonts w:cs="Arial"/>
        </w:rPr>
        <w:t xml:space="preserve"> </w:t>
      </w:r>
      <w:r w:rsidRPr="009D4CE6">
        <w:rPr>
          <w:rFonts w:cs="Arial"/>
        </w:rPr>
        <w:t xml:space="preserve">2019. </w:t>
      </w:r>
      <w:r w:rsidR="00A97E4A">
        <w:rPr>
          <w:rFonts w:cs="Arial"/>
        </w:rPr>
        <w:t xml:space="preserve">  Due to staffing resources and timing constraints these will be presented at the September Council Meeting</w:t>
      </w:r>
      <w:r w:rsidR="0080759C">
        <w:rPr>
          <w:rFonts w:cs="Arial"/>
        </w:rPr>
        <w:t>.</w:t>
      </w:r>
    </w:p>
    <w:p w14:paraId="4404F2EB" w14:textId="5AAC490E" w:rsidR="002F0E74" w:rsidRPr="009D4CE6" w:rsidRDefault="002F0E74" w:rsidP="00FC26BC">
      <w:pPr>
        <w:rPr>
          <w:rFonts w:cs="Arial"/>
        </w:rPr>
      </w:pPr>
    </w:p>
    <w:p w14:paraId="3D015CBE" w14:textId="741ECF41" w:rsidR="002F0E74" w:rsidRPr="009D4CE6" w:rsidRDefault="002F0E74" w:rsidP="00DB21C2">
      <w:pPr>
        <w:pStyle w:val="Heading4"/>
      </w:pPr>
      <w:r w:rsidRPr="009D4CE6">
        <w:t>Recommendation</w:t>
      </w:r>
    </w:p>
    <w:p w14:paraId="77E6CE07" w14:textId="7455DAB9" w:rsidR="00867983" w:rsidRDefault="00B971B7" w:rsidP="00A97E4A">
      <w:r>
        <w:rPr>
          <w:rFonts w:cs="Arial"/>
          <w:bCs/>
        </w:rPr>
        <w:t>For Information Only</w:t>
      </w:r>
    </w:p>
    <w:p w14:paraId="27B54658" w14:textId="77777777" w:rsidR="00E90A80" w:rsidRDefault="00E90A80" w:rsidP="00FC26BC">
      <w:pPr>
        <w:rPr>
          <w:rFonts w:cs="Arial"/>
        </w:rPr>
      </w:pPr>
    </w:p>
    <w:p w14:paraId="70586167" w14:textId="4B436C3B" w:rsidR="00DA5D0C" w:rsidRPr="000D2B10" w:rsidRDefault="00E7088E" w:rsidP="00FC26BC">
      <w:pPr>
        <w:pStyle w:val="Heading2"/>
      </w:pPr>
      <w:bookmarkStart w:id="56" w:name="_Toc206470640"/>
      <w:bookmarkStart w:id="57" w:name="_Toc16610518"/>
      <w:bookmarkStart w:id="58" w:name="_Toc17708873"/>
      <w:r>
        <w:t>Accounts Pa</w:t>
      </w:r>
      <w:bookmarkEnd w:id="56"/>
      <w:r w:rsidR="001D4FE8">
        <w:t>id</w:t>
      </w:r>
      <w:r w:rsidR="00F20289">
        <w:t xml:space="preserve"> since the last list was adopted/endorsed</w:t>
      </w:r>
      <w:r w:rsidR="001D4FE8">
        <w:t xml:space="preserve"> </w:t>
      </w:r>
      <w:r w:rsidR="00F20289">
        <w:t>by Council</w:t>
      </w:r>
      <w:bookmarkEnd w:id="57"/>
      <w:bookmarkEnd w:id="58"/>
    </w:p>
    <w:p w14:paraId="099D988B" w14:textId="77777777" w:rsidR="00F80EF2" w:rsidRPr="00F80EF2" w:rsidRDefault="00F80EF2" w:rsidP="00FC26BC"/>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14"/>
        <w:gridCol w:w="6428"/>
      </w:tblGrid>
      <w:tr w:rsidR="00196E26" w:rsidRPr="00196E26" w14:paraId="2069700E" w14:textId="77777777" w:rsidTr="00D45E00">
        <w:tc>
          <w:tcPr>
            <w:tcW w:w="2943" w:type="dxa"/>
          </w:tcPr>
          <w:p w14:paraId="7A24CA16" w14:textId="609EB791" w:rsidR="00196E26" w:rsidRPr="00196E26" w:rsidRDefault="00196E26" w:rsidP="00B90F7A">
            <w:r>
              <w:t>File:</w:t>
            </w:r>
          </w:p>
        </w:tc>
        <w:tc>
          <w:tcPr>
            <w:tcW w:w="6911" w:type="dxa"/>
          </w:tcPr>
          <w:p w14:paraId="7069A846" w14:textId="4AF7EF54" w:rsidR="00196E26" w:rsidRPr="00196E26" w:rsidRDefault="00196E26" w:rsidP="00B90F7A">
            <w:r>
              <w:t>4.37.1</w:t>
            </w:r>
          </w:p>
        </w:tc>
      </w:tr>
      <w:tr w:rsidR="00196E26" w:rsidRPr="00196E26" w14:paraId="5D959742" w14:textId="77777777" w:rsidTr="00196E26">
        <w:tc>
          <w:tcPr>
            <w:tcW w:w="2943" w:type="dxa"/>
          </w:tcPr>
          <w:p w14:paraId="07FC8ED9" w14:textId="77777777" w:rsidR="00196E26" w:rsidRPr="00196E26" w:rsidRDefault="00196E26" w:rsidP="00B90F7A">
            <w:pPr>
              <w:rPr>
                <w:rFonts w:cs="Arial"/>
                <w:szCs w:val="20"/>
              </w:rPr>
            </w:pPr>
            <w:r w:rsidRPr="00196E26">
              <w:rPr>
                <w:rFonts w:cs="Arial"/>
                <w:szCs w:val="20"/>
              </w:rPr>
              <w:t>Author:</w:t>
            </w:r>
          </w:p>
        </w:tc>
        <w:tc>
          <w:tcPr>
            <w:tcW w:w="6911" w:type="dxa"/>
          </w:tcPr>
          <w:p w14:paraId="7F00D26D" w14:textId="77777777" w:rsidR="00196E26" w:rsidRPr="00196E26" w:rsidRDefault="00196E26" w:rsidP="00B90F7A">
            <w:pPr>
              <w:rPr>
                <w:rFonts w:cs="Arial"/>
                <w:szCs w:val="20"/>
              </w:rPr>
            </w:pPr>
            <w:r w:rsidRPr="00196E26">
              <w:rPr>
                <w:rFonts w:cs="Arial"/>
                <w:szCs w:val="20"/>
              </w:rPr>
              <w:t>Eddie Piper – Acting Chief Executive Officer</w:t>
            </w:r>
          </w:p>
        </w:tc>
      </w:tr>
      <w:tr w:rsidR="00196E26" w:rsidRPr="00196E26" w14:paraId="57333561" w14:textId="77777777" w:rsidTr="00196E26">
        <w:tc>
          <w:tcPr>
            <w:tcW w:w="2943" w:type="dxa"/>
          </w:tcPr>
          <w:p w14:paraId="4ED89BF6" w14:textId="77777777" w:rsidR="00196E26" w:rsidRPr="00196E26" w:rsidRDefault="00196E26" w:rsidP="00B90F7A">
            <w:pPr>
              <w:rPr>
                <w:rFonts w:cs="Arial"/>
                <w:szCs w:val="20"/>
              </w:rPr>
            </w:pPr>
            <w:r w:rsidRPr="00196E26">
              <w:rPr>
                <w:rFonts w:cs="Arial"/>
                <w:szCs w:val="20"/>
              </w:rPr>
              <w:t>Interest Declared:</w:t>
            </w:r>
          </w:p>
        </w:tc>
        <w:tc>
          <w:tcPr>
            <w:tcW w:w="6911" w:type="dxa"/>
          </w:tcPr>
          <w:p w14:paraId="66E4162A" w14:textId="77777777" w:rsidR="00196E26" w:rsidRPr="00196E26" w:rsidRDefault="00196E26" w:rsidP="00B90F7A">
            <w:pPr>
              <w:rPr>
                <w:rFonts w:cs="Arial"/>
                <w:szCs w:val="20"/>
              </w:rPr>
            </w:pPr>
            <w:r w:rsidRPr="00196E26">
              <w:rPr>
                <w:rFonts w:cs="Arial"/>
                <w:szCs w:val="20"/>
              </w:rPr>
              <w:t>No interest to disclose</w:t>
            </w:r>
          </w:p>
        </w:tc>
      </w:tr>
      <w:tr w:rsidR="00196E26" w:rsidRPr="00F80EF2" w14:paraId="3419EB87" w14:textId="77777777" w:rsidTr="00196E26">
        <w:tc>
          <w:tcPr>
            <w:tcW w:w="2943" w:type="dxa"/>
          </w:tcPr>
          <w:p w14:paraId="7D204B24" w14:textId="77777777" w:rsidR="00196E26" w:rsidRPr="00F80EF2" w:rsidRDefault="00196E26" w:rsidP="00B90F7A">
            <w:pPr>
              <w:rPr>
                <w:rFonts w:cs="Arial"/>
                <w:b/>
                <w:szCs w:val="20"/>
              </w:rPr>
            </w:pPr>
            <w:r w:rsidRPr="00196E26">
              <w:rPr>
                <w:rFonts w:cs="Arial"/>
                <w:szCs w:val="20"/>
              </w:rPr>
              <w:t>Attachments:</w:t>
            </w:r>
          </w:p>
        </w:tc>
        <w:tc>
          <w:tcPr>
            <w:tcW w:w="6911" w:type="dxa"/>
          </w:tcPr>
          <w:p w14:paraId="5AEF9452" w14:textId="712D018B" w:rsidR="00196E26" w:rsidRPr="00F80EF2" w:rsidRDefault="00D45E00" w:rsidP="00E4285D">
            <w:pPr>
              <w:ind w:left="567" w:hanging="567"/>
              <w:rPr>
                <w:rFonts w:cs="Arial"/>
                <w:b/>
                <w:szCs w:val="20"/>
              </w:rPr>
            </w:pPr>
            <w:r>
              <w:rPr>
                <w:rFonts w:cs="Arial"/>
                <w:szCs w:val="20"/>
              </w:rPr>
              <w:t>Nil</w:t>
            </w:r>
          </w:p>
        </w:tc>
      </w:tr>
    </w:tbl>
    <w:p w14:paraId="5A4B286D" w14:textId="3A78F75A" w:rsidR="00F80EF2" w:rsidRDefault="00F80EF2" w:rsidP="00196E26">
      <w:pPr>
        <w:tabs>
          <w:tab w:val="left" w:pos="2160"/>
        </w:tabs>
        <w:rPr>
          <w:rFonts w:cs="Arial"/>
          <w:b/>
          <w:szCs w:val="20"/>
        </w:rPr>
      </w:pPr>
    </w:p>
    <w:p w14:paraId="5B2DB011" w14:textId="77777777" w:rsidR="00A97E4A" w:rsidRPr="009D4CE6" w:rsidRDefault="00A97E4A" w:rsidP="00DB21C2">
      <w:pPr>
        <w:pStyle w:val="Heading4"/>
      </w:pPr>
      <w:r w:rsidRPr="009D4CE6">
        <w:t>Matter for Consideration</w:t>
      </w:r>
    </w:p>
    <w:p w14:paraId="34C11E6B" w14:textId="6DD4B3B6" w:rsidR="00A97E4A" w:rsidRPr="009D4CE6" w:rsidRDefault="00A97E4A" w:rsidP="00A97E4A">
      <w:pPr>
        <w:rPr>
          <w:rFonts w:cs="Arial"/>
        </w:rPr>
      </w:pPr>
      <w:r w:rsidRPr="009D4CE6">
        <w:rPr>
          <w:rFonts w:cs="Arial"/>
        </w:rPr>
        <w:t>Council is</w:t>
      </w:r>
      <w:r>
        <w:rPr>
          <w:rFonts w:cs="Arial"/>
        </w:rPr>
        <w:t xml:space="preserve"> required </w:t>
      </w:r>
      <w:r w:rsidRPr="009D4CE6">
        <w:rPr>
          <w:rFonts w:cs="Arial"/>
        </w:rPr>
        <w:t xml:space="preserve">to consider </w:t>
      </w:r>
      <w:r>
        <w:rPr>
          <w:rFonts w:cs="Arial"/>
          <w:szCs w:val="20"/>
        </w:rPr>
        <w:t>e</w:t>
      </w:r>
      <w:r w:rsidRPr="00F80EF2">
        <w:rPr>
          <w:rFonts w:cs="Arial"/>
          <w:szCs w:val="20"/>
        </w:rPr>
        <w:t>ndorse</w:t>
      </w:r>
      <w:r>
        <w:rPr>
          <w:rFonts w:cs="Arial"/>
          <w:szCs w:val="20"/>
        </w:rPr>
        <w:t xml:space="preserve"> the</w:t>
      </w:r>
      <w:r w:rsidRPr="00F80EF2">
        <w:rPr>
          <w:rFonts w:cs="Arial"/>
          <w:szCs w:val="20"/>
        </w:rPr>
        <w:t xml:space="preserve"> accounts paid during the month of Ju</w:t>
      </w:r>
      <w:r w:rsidR="0080759C">
        <w:rPr>
          <w:rFonts w:cs="Arial"/>
          <w:szCs w:val="20"/>
        </w:rPr>
        <w:t>ly</w:t>
      </w:r>
      <w:r w:rsidRPr="00F80EF2">
        <w:rPr>
          <w:rFonts w:cs="Arial"/>
          <w:szCs w:val="20"/>
        </w:rPr>
        <w:t xml:space="preserve"> 201</w:t>
      </w:r>
      <w:r>
        <w:rPr>
          <w:rFonts w:cs="Arial"/>
          <w:szCs w:val="20"/>
        </w:rPr>
        <w:t>9</w:t>
      </w:r>
      <w:r w:rsidRPr="00F80EF2">
        <w:rPr>
          <w:rFonts w:cs="Arial"/>
          <w:szCs w:val="20"/>
        </w:rPr>
        <w:t>.</w:t>
      </w:r>
      <w:r>
        <w:rPr>
          <w:rFonts w:cs="Arial"/>
          <w:szCs w:val="20"/>
        </w:rPr>
        <w:t xml:space="preserve"> </w:t>
      </w:r>
      <w:r>
        <w:rPr>
          <w:rFonts w:cs="Arial"/>
        </w:rPr>
        <w:t xml:space="preserve"> Due to staffing resources and timing constraints these will be presented at the September Council Meeting</w:t>
      </w:r>
    </w:p>
    <w:p w14:paraId="6FB8B454" w14:textId="77777777" w:rsidR="00A97E4A" w:rsidRPr="009D4CE6" w:rsidRDefault="00A97E4A" w:rsidP="00A97E4A">
      <w:pPr>
        <w:rPr>
          <w:rFonts w:cs="Arial"/>
        </w:rPr>
      </w:pPr>
    </w:p>
    <w:p w14:paraId="1BEAE2F8" w14:textId="77777777" w:rsidR="00A97E4A" w:rsidRPr="009D4CE6" w:rsidRDefault="00A97E4A" w:rsidP="00DB21C2">
      <w:pPr>
        <w:pStyle w:val="Heading4"/>
      </w:pPr>
      <w:r w:rsidRPr="009D4CE6">
        <w:t>Recommendation</w:t>
      </w:r>
    </w:p>
    <w:p w14:paraId="1D11FFAA" w14:textId="641F683C" w:rsidR="00A97E4A" w:rsidRDefault="00B971B7" w:rsidP="00A97E4A">
      <w:r>
        <w:rPr>
          <w:rFonts w:cs="Arial"/>
          <w:bCs/>
        </w:rPr>
        <w:t>For Information Only</w:t>
      </w:r>
    </w:p>
    <w:p w14:paraId="5689DFBE" w14:textId="51080160" w:rsidR="004F6921" w:rsidRDefault="004F6921">
      <w:pPr>
        <w:jc w:val="left"/>
        <w:rPr>
          <w:rFonts w:cs="Arial"/>
        </w:rPr>
      </w:pPr>
      <w:r>
        <w:rPr>
          <w:rFonts w:cs="Arial"/>
        </w:rPr>
        <w:br w:type="page"/>
      </w:r>
    </w:p>
    <w:p w14:paraId="26A511F1" w14:textId="278AE8BC" w:rsidR="002F0E74" w:rsidRPr="00753DBA" w:rsidRDefault="002F0E74" w:rsidP="00FC26BC">
      <w:pPr>
        <w:pStyle w:val="Heading2"/>
      </w:pPr>
      <w:bookmarkStart w:id="59" w:name="_Toc491088040"/>
      <w:bookmarkStart w:id="60" w:name="_Toc16610519"/>
      <w:bookmarkStart w:id="61" w:name="_Toc17708874"/>
      <w:r w:rsidRPr="00753DBA">
        <w:lastRenderedPageBreak/>
        <w:t>201</w:t>
      </w:r>
      <w:r w:rsidR="00775843">
        <w:t>9</w:t>
      </w:r>
      <w:r>
        <w:t>-</w:t>
      </w:r>
      <w:r w:rsidR="00775843">
        <w:t xml:space="preserve">20 </w:t>
      </w:r>
      <w:r w:rsidRPr="00753DBA">
        <w:t>Budget Adoption</w:t>
      </w:r>
      <w:bookmarkEnd w:id="59"/>
      <w:bookmarkEnd w:id="60"/>
      <w:bookmarkEnd w:id="61"/>
      <w:r w:rsidRPr="00753DBA">
        <w:t xml:space="preserve"> </w:t>
      </w:r>
    </w:p>
    <w:tbl>
      <w:tblPr>
        <w:tblStyle w:val="TableGrid"/>
        <w:tblW w:w="0" w:type="auto"/>
        <w:tblLook w:val="04A0" w:firstRow="1" w:lastRow="0" w:firstColumn="1" w:lastColumn="0" w:noHBand="0" w:noVBand="1"/>
      </w:tblPr>
      <w:tblGrid>
        <w:gridCol w:w="1950"/>
        <w:gridCol w:w="7292"/>
      </w:tblGrid>
      <w:tr w:rsidR="00C02812" w:rsidRPr="00C02812" w14:paraId="1E78BB6F" w14:textId="77777777" w:rsidTr="00E4285D">
        <w:tc>
          <w:tcPr>
            <w:tcW w:w="1985" w:type="dxa"/>
            <w:tcBorders>
              <w:top w:val="nil"/>
              <w:left w:val="nil"/>
              <w:bottom w:val="nil"/>
              <w:right w:val="nil"/>
            </w:tcBorders>
          </w:tcPr>
          <w:p w14:paraId="5D6118AC" w14:textId="53F50BA9" w:rsidR="00C02812" w:rsidRPr="00C02812" w:rsidRDefault="00C02812" w:rsidP="00B90F7A">
            <w:pPr>
              <w:rPr>
                <w:lang w:eastAsia="en-US"/>
              </w:rPr>
            </w:pPr>
            <w:r>
              <w:rPr>
                <w:lang w:eastAsia="en-US"/>
              </w:rPr>
              <w:t>File:</w:t>
            </w:r>
          </w:p>
        </w:tc>
        <w:tc>
          <w:tcPr>
            <w:tcW w:w="7653" w:type="dxa"/>
            <w:tcBorders>
              <w:top w:val="nil"/>
              <w:left w:val="nil"/>
              <w:bottom w:val="nil"/>
              <w:right w:val="nil"/>
            </w:tcBorders>
          </w:tcPr>
          <w:p w14:paraId="70FC69EE" w14:textId="77777777" w:rsidR="00C02812" w:rsidRPr="00C02812" w:rsidRDefault="00C02812" w:rsidP="00B90F7A">
            <w:pPr>
              <w:rPr>
                <w:lang w:eastAsia="en-US"/>
              </w:rPr>
            </w:pPr>
            <w:r w:rsidRPr="00C02812">
              <w:rPr>
                <w:lang w:eastAsia="en-US"/>
              </w:rPr>
              <w:t>2.4</w:t>
            </w:r>
          </w:p>
        </w:tc>
      </w:tr>
      <w:tr w:rsidR="00C02812" w:rsidRPr="00C02812" w14:paraId="65ADED10" w14:textId="77777777" w:rsidTr="00E4285D">
        <w:tc>
          <w:tcPr>
            <w:tcW w:w="1985" w:type="dxa"/>
            <w:tcBorders>
              <w:top w:val="nil"/>
              <w:left w:val="nil"/>
              <w:bottom w:val="nil"/>
              <w:right w:val="nil"/>
            </w:tcBorders>
          </w:tcPr>
          <w:p w14:paraId="18BB616D" w14:textId="77777777" w:rsidR="00C02812" w:rsidRPr="00C02812" w:rsidRDefault="00C02812" w:rsidP="00B90F7A">
            <w:pPr>
              <w:rPr>
                <w:rFonts w:cs="Arial"/>
                <w:szCs w:val="20"/>
              </w:rPr>
            </w:pPr>
            <w:r w:rsidRPr="00C02812">
              <w:rPr>
                <w:rFonts w:cs="Arial"/>
                <w:szCs w:val="20"/>
              </w:rPr>
              <w:t>Author:</w:t>
            </w:r>
          </w:p>
        </w:tc>
        <w:tc>
          <w:tcPr>
            <w:tcW w:w="7653" w:type="dxa"/>
            <w:tcBorders>
              <w:top w:val="nil"/>
              <w:left w:val="nil"/>
              <w:bottom w:val="nil"/>
              <w:right w:val="nil"/>
            </w:tcBorders>
          </w:tcPr>
          <w:p w14:paraId="67954CBD" w14:textId="77777777" w:rsidR="00C02812" w:rsidRPr="00C02812" w:rsidRDefault="00C02812" w:rsidP="00B90F7A">
            <w:pPr>
              <w:rPr>
                <w:rFonts w:cs="Arial"/>
                <w:szCs w:val="20"/>
              </w:rPr>
            </w:pPr>
            <w:r w:rsidRPr="00C02812">
              <w:rPr>
                <w:rFonts w:cs="Arial"/>
                <w:szCs w:val="20"/>
              </w:rPr>
              <w:t>Eddie Piper - Acting Deputy Chief Executive Officer</w:t>
            </w:r>
          </w:p>
        </w:tc>
      </w:tr>
      <w:tr w:rsidR="00C02812" w:rsidRPr="00C02812" w14:paraId="222F090D" w14:textId="77777777" w:rsidTr="00E4285D">
        <w:tc>
          <w:tcPr>
            <w:tcW w:w="1985" w:type="dxa"/>
            <w:tcBorders>
              <w:top w:val="nil"/>
              <w:left w:val="nil"/>
              <w:bottom w:val="nil"/>
              <w:right w:val="nil"/>
            </w:tcBorders>
          </w:tcPr>
          <w:p w14:paraId="5C6C690F" w14:textId="77777777" w:rsidR="00C02812" w:rsidRPr="00C02812" w:rsidRDefault="00C02812" w:rsidP="00B90F7A">
            <w:pPr>
              <w:rPr>
                <w:rFonts w:cs="Arial"/>
                <w:szCs w:val="20"/>
              </w:rPr>
            </w:pPr>
            <w:r w:rsidRPr="00C02812">
              <w:rPr>
                <w:rFonts w:cs="Arial"/>
                <w:szCs w:val="20"/>
              </w:rPr>
              <w:t>Interest Declared:</w:t>
            </w:r>
          </w:p>
        </w:tc>
        <w:tc>
          <w:tcPr>
            <w:tcW w:w="7653" w:type="dxa"/>
            <w:tcBorders>
              <w:top w:val="nil"/>
              <w:left w:val="nil"/>
              <w:bottom w:val="nil"/>
              <w:right w:val="nil"/>
            </w:tcBorders>
          </w:tcPr>
          <w:p w14:paraId="46075404" w14:textId="77777777" w:rsidR="00C02812" w:rsidRPr="00C02812" w:rsidRDefault="00C02812" w:rsidP="00B90F7A">
            <w:pPr>
              <w:rPr>
                <w:rFonts w:cs="Arial"/>
                <w:szCs w:val="20"/>
              </w:rPr>
            </w:pPr>
            <w:r w:rsidRPr="00C02812">
              <w:rPr>
                <w:rFonts w:cs="Arial"/>
                <w:szCs w:val="20"/>
              </w:rPr>
              <w:t>No interest to disclose</w:t>
            </w:r>
          </w:p>
        </w:tc>
      </w:tr>
      <w:tr w:rsidR="00E4285D" w:rsidRPr="00C02812" w14:paraId="43984C73" w14:textId="77777777" w:rsidTr="00E4285D">
        <w:trPr>
          <w:trHeight w:val="1420"/>
        </w:trPr>
        <w:tc>
          <w:tcPr>
            <w:tcW w:w="1985" w:type="dxa"/>
            <w:tcBorders>
              <w:top w:val="nil"/>
              <w:left w:val="nil"/>
              <w:bottom w:val="nil"/>
              <w:right w:val="nil"/>
            </w:tcBorders>
          </w:tcPr>
          <w:p w14:paraId="27F2CDD9" w14:textId="77777777" w:rsidR="00E4285D" w:rsidRPr="00C02812" w:rsidRDefault="00E4285D" w:rsidP="00B90F7A">
            <w:pPr>
              <w:rPr>
                <w:rFonts w:cs="Arial"/>
                <w:szCs w:val="20"/>
              </w:rPr>
            </w:pPr>
            <w:r w:rsidRPr="00C02812">
              <w:rPr>
                <w:rFonts w:cs="Arial"/>
                <w:szCs w:val="20"/>
              </w:rPr>
              <w:t>Attachments:</w:t>
            </w:r>
          </w:p>
        </w:tc>
        <w:tc>
          <w:tcPr>
            <w:tcW w:w="7653" w:type="dxa"/>
            <w:tcBorders>
              <w:top w:val="nil"/>
              <w:left w:val="nil"/>
              <w:bottom w:val="nil"/>
              <w:right w:val="nil"/>
            </w:tcBorders>
          </w:tcPr>
          <w:p w14:paraId="58F65162" w14:textId="764F8810" w:rsidR="00E4285D" w:rsidRPr="00C02812" w:rsidRDefault="00E4285D" w:rsidP="00E4285D">
            <w:pPr>
              <w:ind w:left="720" w:hanging="720"/>
              <w:rPr>
                <w:rFonts w:cs="Arial"/>
                <w:szCs w:val="20"/>
              </w:rPr>
            </w:pPr>
            <w:bookmarkStart w:id="62" w:name="_Hlk17032342"/>
            <w:r>
              <w:rPr>
                <w:rFonts w:cs="Arial"/>
                <w:szCs w:val="20"/>
              </w:rPr>
              <w:t>15.4.1</w:t>
            </w:r>
            <w:r>
              <w:rPr>
                <w:rFonts w:cs="Arial"/>
                <w:szCs w:val="20"/>
              </w:rPr>
              <w:tab/>
            </w:r>
            <w:r w:rsidRPr="00C02812">
              <w:rPr>
                <w:rFonts w:cs="Arial"/>
                <w:szCs w:val="20"/>
              </w:rPr>
              <w:t xml:space="preserve">Ministerial Approval for Differential Rates </w:t>
            </w:r>
          </w:p>
          <w:p w14:paraId="7C9D03A0" w14:textId="4A9258FF" w:rsidR="00E4285D" w:rsidRPr="00C02812" w:rsidRDefault="00E4285D" w:rsidP="00E4285D">
            <w:pPr>
              <w:ind w:left="720" w:hanging="720"/>
              <w:rPr>
                <w:rFonts w:cs="Arial"/>
                <w:szCs w:val="20"/>
              </w:rPr>
            </w:pPr>
            <w:r>
              <w:rPr>
                <w:rFonts w:cs="Arial"/>
                <w:szCs w:val="20"/>
              </w:rPr>
              <w:t>15.4.2</w:t>
            </w:r>
            <w:r>
              <w:rPr>
                <w:rFonts w:cs="Arial"/>
                <w:szCs w:val="20"/>
              </w:rPr>
              <w:tab/>
            </w:r>
            <w:r w:rsidRPr="00C02812">
              <w:rPr>
                <w:rFonts w:cs="Arial"/>
                <w:szCs w:val="20"/>
              </w:rPr>
              <w:t>Statutory Budget 2019-20</w:t>
            </w:r>
          </w:p>
          <w:p w14:paraId="2EA107F6" w14:textId="508C2642" w:rsidR="00E4285D" w:rsidRPr="00C02812" w:rsidRDefault="00E4285D" w:rsidP="00E4285D">
            <w:pPr>
              <w:ind w:left="720" w:hanging="720"/>
              <w:rPr>
                <w:rFonts w:cs="Arial"/>
                <w:szCs w:val="20"/>
              </w:rPr>
            </w:pPr>
            <w:r>
              <w:rPr>
                <w:rFonts w:cs="Arial"/>
                <w:szCs w:val="20"/>
              </w:rPr>
              <w:t>15.4.3</w:t>
            </w:r>
            <w:r>
              <w:rPr>
                <w:rFonts w:cs="Arial"/>
                <w:szCs w:val="20"/>
              </w:rPr>
              <w:tab/>
            </w:r>
            <w:r w:rsidRPr="00C02812">
              <w:rPr>
                <w:rFonts w:cs="Arial"/>
                <w:szCs w:val="20"/>
              </w:rPr>
              <w:t>Fees and Charges 2019-20</w:t>
            </w:r>
          </w:p>
          <w:p w14:paraId="72BB4580" w14:textId="4E90163D" w:rsidR="00E4285D" w:rsidRPr="00C02812" w:rsidRDefault="00E4285D" w:rsidP="00E4285D">
            <w:pPr>
              <w:ind w:left="720" w:hanging="720"/>
              <w:rPr>
                <w:rFonts w:cs="Arial"/>
                <w:szCs w:val="20"/>
              </w:rPr>
            </w:pPr>
            <w:r>
              <w:rPr>
                <w:rFonts w:cs="Arial"/>
                <w:szCs w:val="20"/>
              </w:rPr>
              <w:t>15.4.4</w:t>
            </w:r>
            <w:r>
              <w:rPr>
                <w:rFonts w:cs="Arial"/>
                <w:szCs w:val="20"/>
              </w:rPr>
              <w:tab/>
            </w:r>
            <w:r w:rsidRPr="00C02812">
              <w:rPr>
                <w:rFonts w:cs="Arial"/>
                <w:szCs w:val="20"/>
              </w:rPr>
              <w:t>Budget Detail Schedules</w:t>
            </w:r>
          </w:p>
          <w:p w14:paraId="1566373D" w14:textId="31E094DD" w:rsidR="00E4285D" w:rsidRPr="00C02812" w:rsidRDefault="00E4285D" w:rsidP="00E4285D">
            <w:pPr>
              <w:ind w:left="720" w:hanging="720"/>
              <w:rPr>
                <w:rFonts w:cs="Arial"/>
                <w:szCs w:val="20"/>
              </w:rPr>
            </w:pPr>
            <w:r>
              <w:rPr>
                <w:rFonts w:cs="Arial"/>
                <w:szCs w:val="20"/>
              </w:rPr>
              <w:t>15.4.5</w:t>
            </w:r>
            <w:r>
              <w:rPr>
                <w:rFonts w:cs="Arial"/>
                <w:szCs w:val="20"/>
              </w:rPr>
              <w:tab/>
            </w:r>
            <w:r w:rsidRPr="00C02812">
              <w:rPr>
                <w:rFonts w:cs="Arial"/>
                <w:szCs w:val="20"/>
              </w:rPr>
              <w:t>Capital Program 2019-20</w:t>
            </w:r>
          </w:p>
          <w:p w14:paraId="28CFB67B" w14:textId="2C4D35EA" w:rsidR="00E4285D" w:rsidRPr="00C02812" w:rsidRDefault="00E4285D" w:rsidP="00E4285D">
            <w:pPr>
              <w:ind w:left="720" w:hanging="720"/>
              <w:rPr>
                <w:rFonts w:cs="Arial"/>
                <w:szCs w:val="20"/>
              </w:rPr>
            </w:pPr>
            <w:r>
              <w:rPr>
                <w:rFonts w:cs="Arial"/>
                <w:szCs w:val="20"/>
              </w:rPr>
              <w:t>15.4.6</w:t>
            </w:r>
            <w:r>
              <w:rPr>
                <w:rFonts w:cs="Arial"/>
                <w:szCs w:val="20"/>
              </w:rPr>
              <w:tab/>
            </w:r>
            <w:r w:rsidRPr="00C02812">
              <w:rPr>
                <w:rFonts w:cs="Arial"/>
                <w:szCs w:val="20"/>
              </w:rPr>
              <w:t xml:space="preserve">Plant Replacement </w:t>
            </w:r>
            <w:r>
              <w:rPr>
                <w:rFonts w:cs="Arial"/>
                <w:szCs w:val="20"/>
              </w:rPr>
              <w:t>Program 2019-20</w:t>
            </w:r>
            <w:bookmarkEnd w:id="62"/>
          </w:p>
        </w:tc>
      </w:tr>
    </w:tbl>
    <w:p w14:paraId="1DB9007D" w14:textId="77777777" w:rsidR="002F0E74" w:rsidRPr="0031302C" w:rsidRDefault="002F0E74" w:rsidP="00FC26BC">
      <w:pPr>
        <w:rPr>
          <w:rFonts w:cs="Arial"/>
          <w:b/>
          <w:szCs w:val="20"/>
          <w:highlight w:val="yellow"/>
        </w:rPr>
      </w:pPr>
    </w:p>
    <w:p w14:paraId="5D548789" w14:textId="4FBF7475" w:rsidR="002F0E74" w:rsidRPr="0031302C" w:rsidRDefault="002F0E74" w:rsidP="00DB21C2">
      <w:pPr>
        <w:pStyle w:val="Heading4"/>
      </w:pPr>
      <w:r w:rsidRPr="0031302C">
        <w:t>Matter for Consideration</w:t>
      </w:r>
    </w:p>
    <w:p w14:paraId="0EE08197" w14:textId="02332584" w:rsidR="002F0E74" w:rsidRPr="0031302C" w:rsidRDefault="002F0E74" w:rsidP="00FC26BC">
      <w:pPr>
        <w:rPr>
          <w:rFonts w:cs="Arial"/>
          <w:szCs w:val="20"/>
        </w:rPr>
      </w:pPr>
      <w:r w:rsidRPr="0031302C">
        <w:rPr>
          <w:rFonts w:cs="Arial"/>
          <w:szCs w:val="20"/>
        </w:rPr>
        <w:t>Council is to consider the Budget for the 201</w:t>
      </w:r>
      <w:r w:rsidR="007504AD" w:rsidRPr="0031302C">
        <w:rPr>
          <w:rFonts w:cs="Arial"/>
          <w:szCs w:val="20"/>
        </w:rPr>
        <w:t>9</w:t>
      </w:r>
      <w:r w:rsidRPr="0031302C">
        <w:rPr>
          <w:rFonts w:cs="Arial"/>
          <w:szCs w:val="20"/>
        </w:rPr>
        <w:t>-</w:t>
      </w:r>
      <w:r w:rsidR="007504AD" w:rsidRPr="0031302C">
        <w:rPr>
          <w:rFonts w:cs="Arial"/>
          <w:szCs w:val="20"/>
        </w:rPr>
        <w:t>20</w:t>
      </w:r>
      <w:r w:rsidRPr="0031302C">
        <w:rPr>
          <w:rFonts w:cs="Arial"/>
          <w:szCs w:val="20"/>
        </w:rPr>
        <w:t xml:space="preserve"> Financial Year and the Fees &amp; Charges for 201</w:t>
      </w:r>
      <w:r w:rsidR="007504AD" w:rsidRPr="0031302C">
        <w:rPr>
          <w:rFonts w:cs="Arial"/>
          <w:szCs w:val="20"/>
        </w:rPr>
        <w:t>9</w:t>
      </w:r>
      <w:r w:rsidRPr="0031302C">
        <w:rPr>
          <w:rFonts w:cs="Arial"/>
          <w:szCs w:val="20"/>
        </w:rPr>
        <w:t>-</w:t>
      </w:r>
      <w:r w:rsidR="007504AD" w:rsidRPr="0031302C">
        <w:rPr>
          <w:rFonts w:cs="Arial"/>
          <w:szCs w:val="20"/>
        </w:rPr>
        <w:t>20</w:t>
      </w:r>
      <w:r w:rsidRPr="0031302C">
        <w:rPr>
          <w:rFonts w:cs="Arial"/>
          <w:szCs w:val="20"/>
        </w:rPr>
        <w:t>.</w:t>
      </w:r>
    </w:p>
    <w:p w14:paraId="55D84A22" w14:textId="77777777" w:rsidR="002F0E74" w:rsidRPr="0031302C" w:rsidRDefault="002F0E74" w:rsidP="00FC26BC">
      <w:pPr>
        <w:rPr>
          <w:rFonts w:cs="Arial"/>
          <w:szCs w:val="20"/>
        </w:rPr>
      </w:pPr>
    </w:p>
    <w:p w14:paraId="65A0D0BE" w14:textId="7EE39493" w:rsidR="002F0E74" w:rsidRPr="0031302C" w:rsidRDefault="002F0E74" w:rsidP="00DB21C2">
      <w:pPr>
        <w:pStyle w:val="Heading4"/>
      </w:pPr>
      <w:r w:rsidRPr="0031302C">
        <w:t>Background</w:t>
      </w:r>
    </w:p>
    <w:p w14:paraId="6574F36B" w14:textId="77777777" w:rsidR="002F0E74" w:rsidRPr="0031302C" w:rsidRDefault="002F0E74" w:rsidP="00FC26BC">
      <w:pPr>
        <w:rPr>
          <w:rFonts w:cs="Arial"/>
          <w:szCs w:val="20"/>
        </w:rPr>
      </w:pPr>
      <w:r w:rsidRPr="0031302C">
        <w:rPr>
          <w:rFonts w:cs="Arial"/>
          <w:szCs w:val="20"/>
        </w:rPr>
        <w:t>As part of the function of local government and its operations, under Section 6.2 of the Local Government Act 1995, during the period 1 June in a financial year to 31 August in the next financial year, each local government is to prepare and adopt its Annual budget in the prescribed format.</w:t>
      </w:r>
    </w:p>
    <w:p w14:paraId="52AB4D60" w14:textId="77777777" w:rsidR="002F0E74" w:rsidRPr="0031302C" w:rsidRDefault="002F0E74" w:rsidP="00FC26BC">
      <w:pPr>
        <w:rPr>
          <w:rFonts w:cs="Arial"/>
          <w:szCs w:val="20"/>
        </w:rPr>
      </w:pPr>
    </w:p>
    <w:p w14:paraId="10C43F3C" w14:textId="6A664AB3" w:rsidR="002F0E74" w:rsidRPr="0031302C" w:rsidRDefault="002F0E74" w:rsidP="00FC26BC">
      <w:pPr>
        <w:rPr>
          <w:rFonts w:cs="Arial"/>
          <w:szCs w:val="20"/>
        </w:rPr>
      </w:pPr>
      <w:r w:rsidRPr="0031302C">
        <w:rPr>
          <w:rFonts w:cs="Arial"/>
          <w:szCs w:val="20"/>
        </w:rPr>
        <w:t>The 201</w:t>
      </w:r>
      <w:r w:rsidR="007504AD" w:rsidRPr="0031302C">
        <w:rPr>
          <w:rFonts w:cs="Arial"/>
          <w:szCs w:val="20"/>
        </w:rPr>
        <w:t>9</w:t>
      </w:r>
      <w:r w:rsidRPr="0031302C">
        <w:rPr>
          <w:rFonts w:cs="Arial"/>
          <w:szCs w:val="20"/>
        </w:rPr>
        <w:t>-20</w:t>
      </w:r>
      <w:r w:rsidR="007504AD" w:rsidRPr="0031302C">
        <w:rPr>
          <w:rFonts w:cs="Arial"/>
          <w:szCs w:val="20"/>
        </w:rPr>
        <w:t>20</w:t>
      </w:r>
      <w:r w:rsidRPr="0031302C">
        <w:rPr>
          <w:rFonts w:cs="Arial"/>
          <w:szCs w:val="20"/>
        </w:rPr>
        <w:t xml:space="preserve"> draft budget has been developed using the Strategic Resource Plan </w:t>
      </w:r>
      <w:proofErr w:type="gramStart"/>
      <w:r w:rsidRPr="0031302C">
        <w:rPr>
          <w:rFonts w:cs="Arial"/>
          <w:szCs w:val="20"/>
        </w:rPr>
        <w:t>2017-2032 and 10 year</w:t>
      </w:r>
      <w:proofErr w:type="gramEnd"/>
      <w:r w:rsidRPr="0031302C">
        <w:rPr>
          <w:rFonts w:cs="Arial"/>
          <w:szCs w:val="20"/>
        </w:rPr>
        <w:t xml:space="preserve"> Plant Replacement Plan</w:t>
      </w:r>
      <w:r w:rsidR="007504AD" w:rsidRPr="0031302C">
        <w:rPr>
          <w:rFonts w:cs="Arial"/>
          <w:szCs w:val="20"/>
        </w:rPr>
        <w:t>.</w:t>
      </w:r>
      <w:r w:rsidRPr="0031302C">
        <w:rPr>
          <w:rFonts w:cs="Arial"/>
          <w:szCs w:val="20"/>
        </w:rPr>
        <w:t xml:space="preserve"> It was considered by council at workshops held on 2</w:t>
      </w:r>
      <w:r w:rsidR="007504AD" w:rsidRPr="0031302C">
        <w:rPr>
          <w:rFonts w:cs="Arial"/>
          <w:szCs w:val="20"/>
        </w:rPr>
        <w:t>7</w:t>
      </w:r>
      <w:r w:rsidRPr="0031302C">
        <w:rPr>
          <w:rFonts w:cs="Arial"/>
          <w:szCs w:val="20"/>
          <w:vertAlign w:val="superscript"/>
        </w:rPr>
        <w:t>th</w:t>
      </w:r>
      <w:r w:rsidRPr="0031302C">
        <w:rPr>
          <w:rFonts w:cs="Arial"/>
          <w:szCs w:val="20"/>
        </w:rPr>
        <w:t xml:space="preserve"> June 201</w:t>
      </w:r>
      <w:r w:rsidR="00A55525" w:rsidRPr="0031302C">
        <w:rPr>
          <w:rFonts w:cs="Arial"/>
          <w:szCs w:val="20"/>
        </w:rPr>
        <w:t>9</w:t>
      </w:r>
      <w:r w:rsidRPr="0031302C">
        <w:rPr>
          <w:rFonts w:cs="Arial"/>
          <w:szCs w:val="20"/>
        </w:rPr>
        <w:t xml:space="preserve"> and 2</w:t>
      </w:r>
      <w:r w:rsidR="007504AD" w:rsidRPr="0031302C">
        <w:rPr>
          <w:rFonts w:cs="Arial"/>
          <w:szCs w:val="20"/>
        </w:rPr>
        <w:t>5</w:t>
      </w:r>
      <w:r w:rsidRPr="0031302C">
        <w:rPr>
          <w:rFonts w:cs="Arial"/>
          <w:szCs w:val="20"/>
          <w:vertAlign w:val="superscript"/>
        </w:rPr>
        <w:t>th</w:t>
      </w:r>
      <w:r w:rsidRPr="0031302C">
        <w:rPr>
          <w:rFonts w:cs="Arial"/>
          <w:szCs w:val="20"/>
        </w:rPr>
        <w:t xml:space="preserve"> July 201</w:t>
      </w:r>
      <w:r w:rsidR="00A55525" w:rsidRPr="0031302C">
        <w:rPr>
          <w:rFonts w:cs="Arial"/>
          <w:szCs w:val="20"/>
        </w:rPr>
        <w:t>9</w:t>
      </w:r>
      <w:r w:rsidRPr="0031302C">
        <w:rPr>
          <w:rFonts w:cs="Arial"/>
          <w:szCs w:val="20"/>
        </w:rPr>
        <w:t>. The Statutory Budget presented today reflects the decisions that came from those workshops.</w:t>
      </w:r>
    </w:p>
    <w:p w14:paraId="53BA8EBA" w14:textId="77777777" w:rsidR="002F0E74" w:rsidRPr="00B47EB8" w:rsidRDefault="002F0E74" w:rsidP="00FC26BC">
      <w:pPr>
        <w:rPr>
          <w:rFonts w:cs="Arial"/>
          <w:szCs w:val="20"/>
        </w:rPr>
      </w:pPr>
    </w:p>
    <w:p w14:paraId="37025CAC" w14:textId="30519CFC" w:rsidR="002F0E74" w:rsidRPr="00B47EB8" w:rsidRDefault="00B47EB8" w:rsidP="00FC26BC">
      <w:pPr>
        <w:rPr>
          <w:rFonts w:cs="Arial"/>
          <w:szCs w:val="20"/>
        </w:rPr>
      </w:pPr>
      <w:r w:rsidRPr="00B47EB8">
        <w:rPr>
          <w:rFonts w:cs="Arial"/>
          <w:szCs w:val="20"/>
        </w:rPr>
        <w:t>A few comments of note:</w:t>
      </w:r>
    </w:p>
    <w:p w14:paraId="5C6B9F62" w14:textId="77777777" w:rsidR="00B47EB8" w:rsidRPr="00B47EB8" w:rsidRDefault="00B47EB8" w:rsidP="00FC26BC">
      <w:pPr>
        <w:rPr>
          <w:rFonts w:cs="Arial"/>
          <w:szCs w:val="20"/>
        </w:rPr>
      </w:pPr>
    </w:p>
    <w:p w14:paraId="70AA09EC" w14:textId="77777777" w:rsidR="002F0E74" w:rsidRPr="0031302C" w:rsidRDefault="002F0E74" w:rsidP="00DB21C2">
      <w:pPr>
        <w:pStyle w:val="Heading4"/>
      </w:pPr>
      <w:r w:rsidRPr="0031302C">
        <w:t>Cash Backed Reserves</w:t>
      </w:r>
    </w:p>
    <w:p w14:paraId="464BA1F6" w14:textId="34B85C29" w:rsidR="002F0E74" w:rsidRPr="0031302C" w:rsidRDefault="007504AD" w:rsidP="00FC26BC">
      <w:pPr>
        <w:rPr>
          <w:rFonts w:cs="Arial"/>
          <w:szCs w:val="20"/>
        </w:rPr>
      </w:pPr>
      <w:r w:rsidRPr="0031302C">
        <w:rPr>
          <w:rFonts w:cs="Arial"/>
          <w:szCs w:val="20"/>
        </w:rPr>
        <w:t xml:space="preserve">The Flood Damage Repairs Reserve is being utilised in 2019-20 as envisaged when established. Major damage to the Carnarvon / Mullewa Road and the </w:t>
      </w:r>
      <w:r w:rsidR="00E14C2B" w:rsidRPr="0031302C">
        <w:rPr>
          <w:rFonts w:cs="Arial"/>
          <w:szCs w:val="20"/>
        </w:rPr>
        <w:t>Coolcalalaya</w:t>
      </w:r>
      <w:r w:rsidRPr="0031302C">
        <w:rPr>
          <w:rFonts w:cs="Arial"/>
          <w:szCs w:val="20"/>
        </w:rPr>
        <w:t xml:space="preserve"> West Road </w:t>
      </w:r>
      <w:proofErr w:type="gramStart"/>
      <w:r w:rsidRPr="0031302C">
        <w:rPr>
          <w:rFonts w:cs="Arial"/>
          <w:szCs w:val="20"/>
        </w:rPr>
        <w:t>are</w:t>
      </w:r>
      <w:proofErr w:type="gramEnd"/>
      <w:r w:rsidRPr="0031302C">
        <w:rPr>
          <w:rFonts w:cs="Arial"/>
          <w:szCs w:val="20"/>
        </w:rPr>
        <w:t xml:space="preserve"> being repaired and partially funded by this Reserve.</w:t>
      </w:r>
      <w:r w:rsidR="002F0E74" w:rsidRPr="0031302C">
        <w:rPr>
          <w:rFonts w:cs="Arial"/>
          <w:szCs w:val="20"/>
        </w:rPr>
        <w:t xml:space="preserve"> </w:t>
      </w:r>
      <w:r w:rsidRPr="0031302C">
        <w:rPr>
          <w:rFonts w:cs="Arial"/>
          <w:szCs w:val="20"/>
        </w:rPr>
        <w:t>All</w:t>
      </w:r>
      <w:r w:rsidR="002F0E74" w:rsidRPr="0031302C">
        <w:rPr>
          <w:rFonts w:cs="Arial"/>
          <w:szCs w:val="20"/>
        </w:rPr>
        <w:t xml:space="preserve"> transfers </w:t>
      </w:r>
      <w:r w:rsidRPr="0031302C">
        <w:rPr>
          <w:rFonts w:cs="Arial"/>
          <w:szCs w:val="20"/>
        </w:rPr>
        <w:t xml:space="preserve">to and from the various Reserves </w:t>
      </w:r>
      <w:r w:rsidR="002F0E74" w:rsidRPr="0031302C">
        <w:rPr>
          <w:rFonts w:cs="Arial"/>
          <w:szCs w:val="20"/>
        </w:rPr>
        <w:t>are as shown in Note 7.</w:t>
      </w:r>
    </w:p>
    <w:p w14:paraId="5E9144B0" w14:textId="77777777" w:rsidR="002F0E74" w:rsidRPr="0031302C" w:rsidRDefault="002F0E74" w:rsidP="00FC26BC">
      <w:pPr>
        <w:pStyle w:val="Default"/>
        <w:jc w:val="both"/>
        <w:rPr>
          <w:rFonts w:ascii="Arial" w:hAnsi="Arial" w:cs="Arial"/>
          <w:b/>
          <w:bCs/>
          <w:color w:val="auto"/>
          <w:sz w:val="20"/>
          <w:szCs w:val="20"/>
        </w:rPr>
      </w:pPr>
    </w:p>
    <w:p w14:paraId="06050A7A" w14:textId="77777777" w:rsidR="002F0E74" w:rsidRPr="0031302C" w:rsidRDefault="002F0E74" w:rsidP="00DB21C2">
      <w:pPr>
        <w:pStyle w:val="Heading4"/>
      </w:pPr>
      <w:r w:rsidRPr="0031302C">
        <w:t xml:space="preserve">Fees and Charges </w:t>
      </w:r>
    </w:p>
    <w:p w14:paraId="0A6FAB70" w14:textId="77777777" w:rsidR="002F0E74" w:rsidRPr="0031302C" w:rsidRDefault="002F0E74" w:rsidP="00FC26BC">
      <w:pPr>
        <w:rPr>
          <w:rFonts w:cs="Arial"/>
          <w:szCs w:val="20"/>
        </w:rPr>
      </w:pPr>
      <w:r w:rsidRPr="0031302C">
        <w:rPr>
          <w:rFonts w:cs="Arial"/>
          <w:szCs w:val="20"/>
        </w:rPr>
        <w:t>All fees and charges have been reviewed considering the cost to Council and by comparing the proposed Fee or Charge to that charged by alternative suppliers in a similar situation.</w:t>
      </w:r>
    </w:p>
    <w:p w14:paraId="7910953E" w14:textId="77777777" w:rsidR="002F0E74" w:rsidRPr="0031302C" w:rsidRDefault="002F0E74" w:rsidP="00FC26BC">
      <w:pPr>
        <w:rPr>
          <w:rFonts w:cs="Arial"/>
          <w:b/>
          <w:szCs w:val="20"/>
        </w:rPr>
      </w:pPr>
    </w:p>
    <w:p w14:paraId="0C3A5626" w14:textId="77777777" w:rsidR="002F0E74" w:rsidRPr="0031302C" w:rsidRDefault="002F0E74" w:rsidP="00DB21C2">
      <w:pPr>
        <w:pStyle w:val="Heading4"/>
      </w:pPr>
      <w:r w:rsidRPr="0031302C">
        <w:t>Differential Rates</w:t>
      </w:r>
    </w:p>
    <w:p w14:paraId="3507B590" w14:textId="64317D15" w:rsidR="002F0E74" w:rsidRPr="0031302C" w:rsidRDefault="002F0E74" w:rsidP="00FC26BC">
      <w:pPr>
        <w:pStyle w:val="Default"/>
        <w:rPr>
          <w:rFonts w:ascii="Arial" w:hAnsi="Arial" w:cs="Arial"/>
          <w:color w:val="auto"/>
          <w:sz w:val="20"/>
          <w:szCs w:val="20"/>
        </w:rPr>
      </w:pPr>
      <w:r w:rsidRPr="0031302C">
        <w:rPr>
          <w:rFonts w:ascii="Arial" w:hAnsi="Arial" w:cs="Arial"/>
          <w:color w:val="auto"/>
          <w:sz w:val="20"/>
          <w:szCs w:val="20"/>
        </w:rPr>
        <w:t xml:space="preserve">In accordance with the requirements of section 6.36 of the </w:t>
      </w:r>
      <w:r w:rsidRPr="0031302C">
        <w:rPr>
          <w:rFonts w:ascii="Arial" w:hAnsi="Arial" w:cs="Arial"/>
          <w:i/>
          <w:iCs/>
          <w:color w:val="auto"/>
          <w:sz w:val="20"/>
          <w:szCs w:val="20"/>
        </w:rPr>
        <w:t>Local Government Act 1995</w:t>
      </w:r>
      <w:r w:rsidRPr="0031302C">
        <w:rPr>
          <w:rFonts w:ascii="Arial" w:hAnsi="Arial" w:cs="Arial"/>
          <w:color w:val="auto"/>
          <w:sz w:val="20"/>
          <w:szCs w:val="20"/>
        </w:rPr>
        <w:t xml:space="preserve">, a statement of intended differential rates and minimum payments was advertised. The advertisement contained details of each differential general rate and minimum payment endorsed by Council and invited submissions from electors or ratepayers in respect of the proposed differential general rate or minimum payment and any related matters within 21 days. </w:t>
      </w:r>
      <w:r w:rsidR="007504AD" w:rsidRPr="0031302C">
        <w:rPr>
          <w:rFonts w:ascii="Arial" w:hAnsi="Arial" w:cs="Arial"/>
          <w:color w:val="auto"/>
          <w:sz w:val="20"/>
          <w:szCs w:val="20"/>
        </w:rPr>
        <w:t>On</w:t>
      </w:r>
      <w:r w:rsidRPr="0031302C">
        <w:rPr>
          <w:rFonts w:ascii="Arial" w:hAnsi="Arial" w:cs="Arial"/>
          <w:color w:val="auto"/>
          <w:sz w:val="20"/>
          <w:szCs w:val="20"/>
        </w:rPr>
        <w:t>e submission w</w:t>
      </w:r>
      <w:r w:rsidR="007504AD" w:rsidRPr="0031302C">
        <w:rPr>
          <w:rFonts w:ascii="Arial" w:hAnsi="Arial" w:cs="Arial"/>
          <w:color w:val="auto"/>
          <w:sz w:val="20"/>
          <w:szCs w:val="20"/>
        </w:rPr>
        <w:t>as</w:t>
      </w:r>
      <w:r w:rsidRPr="0031302C">
        <w:rPr>
          <w:rFonts w:ascii="Arial" w:hAnsi="Arial" w:cs="Arial"/>
          <w:color w:val="auto"/>
          <w:sz w:val="20"/>
          <w:szCs w:val="20"/>
        </w:rPr>
        <w:t xml:space="preserve"> received and considered by Council before the proposed differential rates were referred to the Minister to seek Ministerial Approval. This approval was sought immediately following the June 201</w:t>
      </w:r>
      <w:r w:rsidR="007504AD" w:rsidRPr="0031302C">
        <w:rPr>
          <w:rFonts w:ascii="Arial" w:hAnsi="Arial" w:cs="Arial"/>
          <w:color w:val="auto"/>
          <w:sz w:val="20"/>
          <w:szCs w:val="20"/>
        </w:rPr>
        <w:t>9</w:t>
      </w:r>
      <w:r w:rsidRPr="0031302C">
        <w:rPr>
          <w:rFonts w:ascii="Arial" w:hAnsi="Arial" w:cs="Arial"/>
          <w:color w:val="auto"/>
          <w:sz w:val="20"/>
          <w:szCs w:val="20"/>
        </w:rPr>
        <w:t xml:space="preserve"> meeting and approval was granted on </w:t>
      </w:r>
      <w:r w:rsidR="00A55525" w:rsidRPr="0031302C">
        <w:rPr>
          <w:rFonts w:ascii="Arial" w:hAnsi="Arial" w:cs="Arial"/>
          <w:color w:val="auto"/>
          <w:sz w:val="20"/>
          <w:szCs w:val="20"/>
        </w:rPr>
        <w:t>23</w:t>
      </w:r>
      <w:r w:rsidRPr="0031302C">
        <w:rPr>
          <w:rFonts w:ascii="Arial" w:hAnsi="Arial" w:cs="Arial"/>
          <w:color w:val="auto"/>
          <w:sz w:val="20"/>
          <w:szCs w:val="20"/>
        </w:rPr>
        <w:t xml:space="preserve"> July 201</w:t>
      </w:r>
      <w:r w:rsidR="007504AD" w:rsidRPr="0031302C">
        <w:rPr>
          <w:rFonts w:ascii="Arial" w:hAnsi="Arial" w:cs="Arial"/>
          <w:color w:val="auto"/>
          <w:sz w:val="20"/>
          <w:szCs w:val="20"/>
        </w:rPr>
        <w:t>9</w:t>
      </w:r>
      <w:r w:rsidRPr="0031302C">
        <w:rPr>
          <w:rFonts w:ascii="Arial" w:hAnsi="Arial" w:cs="Arial"/>
          <w:color w:val="auto"/>
          <w:sz w:val="20"/>
          <w:szCs w:val="20"/>
        </w:rPr>
        <w:t>. (Correspondence attached)</w:t>
      </w:r>
    </w:p>
    <w:p w14:paraId="03CD3347" w14:textId="77777777" w:rsidR="002F0E74" w:rsidRPr="0031302C" w:rsidRDefault="002F0E74" w:rsidP="00FC26BC">
      <w:pPr>
        <w:pStyle w:val="Default"/>
        <w:rPr>
          <w:rFonts w:ascii="Arial" w:hAnsi="Arial" w:cs="Arial"/>
          <w:color w:val="auto"/>
          <w:sz w:val="20"/>
          <w:szCs w:val="20"/>
        </w:rPr>
      </w:pPr>
    </w:p>
    <w:p w14:paraId="7234D5B9" w14:textId="77777777" w:rsidR="002F0E74" w:rsidRPr="0031302C" w:rsidRDefault="002F0E74" w:rsidP="00DB21C2">
      <w:pPr>
        <w:pStyle w:val="Heading4"/>
      </w:pPr>
      <w:r w:rsidRPr="0031302C">
        <w:t xml:space="preserve">2018-19 Operational Budget </w:t>
      </w:r>
    </w:p>
    <w:p w14:paraId="6FF81D7B" w14:textId="4681ED13" w:rsidR="002F0E74" w:rsidRDefault="002F0E74" w:rsidP="00FC26BC">
      <w:pPr>
        <w:pStyle w:val="Default"/>
        <w:rPr>
          <w:rFonts w:ascii="Arial" w:hAnsi="Arial" w:cs="Arial"/>
          <w:color w:val="auto"/>
          <w:sz w:val="20"/>
          <w:szCs w:val="20"/>
        </w:rPr>
      </w:pPr>
      <w:r w:rsidRPr="0031302C">
        <w:rPr>
          <w:rFonts w:ascii="Arial" w:hAnsi="Arial" w:cs="Arial"/>
          <w:color w:val="auto"/>
          <w:sz w:val="20"/>
          <w:szCs w:val="20"/>
        </w:rPr>
        <w:t>The budgeted</w:t>
      </w:r>
      <w:r w:rsidR="007504AD" w:rsidRPr="0031302C">
        <w:rPr>
          <w:rFonts w:ascii="Arial" w:hAnsi="Arial" w:cs="Arial"/>
          <w:color w:val="auto"/>
          <w:sz w:val="20"/>
          <w:szCs w:val="20"/>
        </w:rPr>
        <w:t xml:space="preserve"> operating</w:t>
      </w:r>
      <w:r w:rsidRPr="0031302C">
        <w:rPr>
          <w:rFonts w:ascii="Arial" w:hAnsi="Arial" w:cs="Arial"/>
          <w:color w:val="auto"/>
          <w:sz w:val="20"/>
          <w:szCs w:val="20"/>
        </w:rPr>
        <w:t xml:space="preserve"> deficit is as a result of the surplus carried forward from 201</w:t>
      </w:r>
      <w:r w:rsidR="007504AD" w:rsidRPr="0031302C">
        <w:rPr>
          <w:rFonts w:ascii="Arial" w:hAnsi="Arial" w:cs="Arial"/>
          <w:color w:val="auto"/>
          <w:sz w:val="20"/>
          <w:szCs w:val="20"/>
        </w:rPr>
        <w:t>8</w:t>
      </w:r>
      <w:r w:rsidRPr="0031302C">
        <w:rPr>
          <w:rFonts w:ascii="Arial" w:hAnsi="Arial" w:cs="Arial"/>
          <w:color w:val="auto"/>
          <w:sz w:val="20"/>
          <w:szCs w:val="20"/>
        </w:rPr>
        <w:t>-1</w:t>
      </w:r>
      <w:r w:rsidR="007504AD" w:rsidRPr="0031302C">
        <w:rPr>
          <w:rFonts w:ascii="Arial" w:hAnsi="Arial" w:cs="Arial"/>
          <w:color w:val="auto"/>
          <w:sz w:val="20"/>
          <w:szCs w:val="20"/>
        </w:rPr>
        <w:t>9</w:t>
      </w:r>
      <w:r w:rsidR="00A9123E" w:rsidRPr="0031302C">
        <w:rPr>
          <w:rFonts w:ascii="Arial" w:hAnsi="Arial" w:cs="Arial"/>
          <w:color w:val="auto"/>
          <w:sz w:val="20"/>
          <w:szCs w:val="20"/>
        </w:rPr>
        <w:t xml:space="preserve"> </w:t>
      </w:r>
      <w:r w:rsidRPr="0031302C">
        <w:rPr>
          <w:rFonts w:ascii="Arial" w:hAnsi="Arial" w:cs="Arial"/>
          <w:color w:val="auto"/>
          <w:sz w:val="20"/>
          <w:szCs w:val="20"/>
        </w:rPr>
        <w:t>of $</w:t>
      </w:r>
      <w:r w:rsidR="00A9123E" w:rsidRPr="0031302C">
        <w:rPr>
          <w:rFonts w:ascii="Arial" w:hAnsi="Arial" w:cs="Arial"/>
          <w:color w:val="auto"/>
          <w:sz w:val="20"/>
          <w:szCs w:val="20"/>
        </w:rPr>
        <w:t>4,681,340</w:t>
      </w:r>
      <w:r w:rsidRPr="0031302C">
        <w:rPr>
          <w:rFonts w:ascii="Arial" w:hAnsi="Arial" w:cs="Arial"/>
          <w:color w:val="auto"/>
          <w:sz w:val="20"/>
          <w:szCs w:val="20"/>
        </w:rPr>
        <w:t xml:space="preserve"> and anticipates a balanced budget with no surplus remaining at the end of the year. It should also be noted that both Operating Revenue and Operating Expenditure comprise amounts of around $15m being provision for flood damage restitution works and the corresponding reimbursement</w:t>
      </w:r>
      <w:r w:rsidR="00A9123E" w:rsidRPr="0031302C">
        <w:rPr>
          <w:rFonts w:ascii="Arial" w:hAnsi="Arial" w:cs="Arial"/>
          <w:color w:val="auto"/>
          <w:sz w:val="20"/>
          <w:szCs w:val="20"/>
        </w:rPr>
        <w:t>.</w:t>
      </w:r>
    </w:p>
    <w:p w14:paraId="0170C96C" w14:textId="5EEBEDB4" w:rsidR="004F6921" w:rsidRDefault="004F6921" w:rsidP="00FC26BC">
      <w:pPr>
        <w:pStyle w:val="Default"/>
        <w:rPr>
          <w:rFonts w:ascii="Arial" w:hAnsi="Arial" w:cs="Arial"/>
          <w:color w:val="auto"/>
          <w:sz w:val="20"/>
          <w:szCs w:val="20"/>
        </w:rPr>
      </w:pPr>
    </w:p>
    <w:p w14:paraId="1C0AF872" w14:textId="6BE9FB7D" w:rsidR="004F6921" w:rsidRDefault="004F6921" w:rsidP="00FC26BC">
      <w:pPr>
        <w:pStyle w:val="Default"/>
        <w:rPr>
          <w:rFonts w:ascii="Arial" w:hAnsi="Arial" w:cs="Arial"/>
          <w:color w:val="auto"/>
          <w:sz w:val="20"/>
          <w:szCs w:val="20"/>
        </w:rPr>
      </w:pPr>
    </w:p>
    <w:p w14:paraId="0A61CE98" w14:textId="653F4B26" w:rsidR="004F6921" w:rsidRDefault="004F6921" w:rsidP="00FC26BC">
      <w:pPr>
        <w:pStyle w:val="Default"/>
        <w:rPr>
          <w:rFonts w:ascii="Arial" w:hAnsi="Arial" w:cs="Arial"/>
          <w:color w:val="auto"/>
          <w:sz w:val="20"/>
          <w:szCs w:val="20"/>
        </w:rPr>
      </w:pPr>
    </w:p>
    <w:p w14:paraId="4832D7E8" w14:textId="77777777" w:rsidR="004F6921" w:rsidRPr="0031302C" w:rsidRDefault="004F6921" w:rsidP="00FC26BC">
      <w:pPr>
        <w:pStyle w:val="Default"/>
        <w:rPr>
          <w:rFonts w:ascii="Arial" w:hAnsi="Arial" w:cs="Arial"/>
          <w:color w:val="auto"/>
          <w:sz w:val="20"/>
          <w:szCs w:val="20"/>
        </w:rPr>
      </w:pPr>
    </w:p>
    <w:p w14:paraId="55BEC3E8" w14:textId="77777777" w:rsidR="002F0E74" w:rsidRPr="0031302C" w:rsidRDefault="002F0E74" w:rsidP="00DB21C2">
      <w:pPr>
        <w:pStyle w:val="Heading4"/>
      </w:pPr>
      <w:r w:rsidRPr="0031302C">
        <w:t>Statutory Environment:</w:t>
      </w:r>
    </w:p>
    <w:p w14:paraId="126E7FD7" w14:textId="77777777" w:rsidR="002F0E74" w:rsidRPr="004E7AFD" w:rsidRDefault="002F0E74" w:rsidP="00FC26BC">
      <w:pPr>
        <w:rPr>
          <w:rFonts w:cs="Arial"/>
          <w:i/>
          <w:sz w:val="18"/>
          <w:szCs w:val="18"/>
          <w:u w:val="single"/>
        </w:rPr>
      </w:pPr>
      <w:r w:rsidRPr="004E7AFD">
        <w:rPr>
          <w:rFonts w:cs="Arial"/>
          <w:i/>
          <w:sz w:val="18"/>
          <w:szCs w:val="18"/>
          <w:u w:val="single"/>
        </w:rPr>
        <w:t>Local Government Act 1995</w:t>
      </w:r>
    </w:p>
    <w:p w14:paraId="342B0571" w14:textId="77777777" w:rsidR="002F0E74" w:rsidRPr="004E7AFD" w:rsidRDefault="002F0E74" w:rsidP="00FC26BC">
      <w:pPr>
        <w:rPr>
          <w:rFonts w:cs="Arial"/>
          <w:i/>
          <w:sz w:val="18"/>
          <w:szCs w:val="18"/>
        </w:rPr>
      </w:pPr>
      <w:r w:rsidRPr="004E7AFD">
        <w:rPr>
          <w:rFonts w:cs="Arial"/>
          <w:i/>
          <w:sz w:val="18"/>
          <w:szCs w:val="18"/>
        </w:rPr>
        <w:t>Section 6.2 of the Local Government Act 1995 refers.</w:t>
      </w:r>
    </w:p>
    <w:p w14:paraId="717C8B93" w14:textId="77777777" w:rsidR="002F0E74" w:rsidRPr="004E7AFD" w:rsidRDefault="002F0E74" w:rsidP="00FC26BC">
      <w:pPr>
        <w:rPr>
          <w:rFonts w:cs="Arial"/>
          <w:i/>
          <w:sz w:val="18"/>
          <w:szCs w:val="18"/>
        </w:rPr>
      </w:pPr>
      <w:r w:rsidRPr="004E7AFD">
        <w:rPr>
          <w:rFonts w:cs="Arial"/>
          <w:i/>
          <w:sz w:val="18"/>
          <w:szCs w:val="18"/>
        </w:rPr>
        <w:t xml:space="preserve">Section 6.2(2) of the Act requires that in preparing its annual budget the Council is to have regard to the contents of its </w:t>
      </w:r>
      <w:proofErr w:type="gramStart"/>
      <w:r w:rsidRPr="004E7AFD">
        <w:rPr>
          <w:rFonts w:cs="Arial"/>
          <w:i/>
          <w:sz w:val="18"/>
          <w:szCs w:val="18"/>
        </w:rPr>
        <w:t>plan for the future</w:t>
      </w:r>
      <w:proofErr w:type="gramEnd"/>
      <w:r w:rsidRPr="004E7AFD">
        <w:rPr>
          <w:rFonts w:cs="Arial"/>
          <w:i/>
          <w:sz w:val="18"/>
          <w:szCs w:val="18"/>
        </w:rPr>
        <w:t xml:space="preserve"> prepared in accordance with section 5.56. Under the Integrated Planning Framework for Local Government, that is the Community Strategic Plan. This section requires that Council must prepare detailed estimates of:</w:t>
      </w:r>
    </w:p>
    <w:p w14:paraId="52038A33" w14:textId="3D8E438B" w:rsidR="002F0E74" w:rsidRPr="004E7AFD" w:rsidRDefault="002F0E74" w:rsidP="00C02812">
      <w:pPr>
        <w:pStyle w:val="ListParagraph"/>
        <w:numPr>
          <w:ilvl w:val="0"/>
          <w:numId w:val="24"/>
        </w:numPr>
        <w:rPr>
          <w:rFonts w:cs="Arial"/>
          <w:i/>
          <w:sz w:val="18"/>
          <w:szCs w:val="18"/>
        </w:rPr>
      </w:pPr>
      <w:r w:rsidRPr="004E7AFD">
        <w:rPr>
          <w:rFonts w:cs="Arial"/>
          <w:i/>
          <w:sz w:val="18"/>
          <w:szCs w:val="18"/>
        </w:rPr>
        <w:t>Expenditure;</w:t>
      </w:r>
    </w:p>
    <w:p w14:paraId="6CD9B3D8" w14:textId="2D55EB52" w:rsidR="002F0E74" w:rsidRPr="004E7AFD" w:rsidRDefault="002F0E74" w:rsidP="00C02812">
      <w:pPr>
        <w:pStyle w:val="ListParagraph"/>
        <w:numPr>
          <w:ilvl w:val="0"/>
          <w:numId w:val="24"/>
        </w:numPr>
        <w:rPr>
          <w:rFonts w:cs="Arial"/>
          <w:i/>
          <w:sz w:val="18"/>
          <w:szCs w:val="18"/>
        </w:rPr>
      </w:pPr>
      <w:r w:rsidRPr="004E7AFD">
        <w:rPr>
          <w:rFonts w:cs="Arial"/>
          <w:i/>
          <w:sz w:val="18"/>
          <w:szCs w:val="18"/>
        </w:rPr>
        <w:t>Revenue and income, independent of general rates</w:t>
      </w:r>
    </w:p>
    <w:p w14:paraId="76D56631" w14:textId="5BAA8C3C" w:rsidR="002F0E74" w:rsidRPr="004E7AFD" w:rsidRDefault="002F0E74" w:rsidP="00C02812">
      <w:pPr>
        <w:pStyle w:val="ListParagraph"/>
        <w:numPr>
          <w:ilvl w:val="0"/>
          <w:numId w:val="24"/>
        </w:numPr>
        <w:rPr>
          <w:rFonts w:cs="Arial"/>
          <w:i/>
          <w:sz w:val="18"/>
          <w:szCs w:val="18"/>
        </w:rPr>
      </w:pPr>
      <w:r w:rsidRPr="004E7AFD">
        <w:rPr>
          <w:rFonts w:cs="Arial"/>
          <w:i/>
          <w:sz w:val="18"/>
          <w:szCs w:val="18"/>
        </w:rPr>
        <w:t>The amount required to make up the ‘deficiency’ if any shown by comparing the estimated expenditure with the estimated revenue and income.</w:t>
      </w:r>
    </w:p>
    <w:p w14:paraId="73BE6866" w14:textId="77777777" w:rsidR="002F0E74" w:rsidRPr="004E7AFD" w:rsidRDefault="002F0E74" w:rsidP="00FC26BC">
      <w:pPr>
        <w:rPr>
          <w:rFonts w:cs="Arial"/>
          <w:i/>
          <w:sz w:val="18"/>
          <w:szCs w:val="18"/>
        </w:rPr>
      </w:pPr>
      <w:r w:rsidRPr="004E7AFD">
        <w:rPr>
          <w:rFonts w:cs="Arial"/>
          <w:i/>
          <w:sz w:val="18"/>
          <w:szCs w:val="18"/>
        </w:rPr>
        <w:t>Section 6.2(3) requires that all expenditure, revenue and income must be taken in account unless otherwise prescribed. Local Government (Financial Management) Regulation 32 prescribes amounts that may be excluded in calculating the ‘budget deficiency’</w:t>
      </w:r>
    </w:p>
    <w:p w14:paraId="6AB801F8" w14:textId="77777777" w:rsidR="002F0E74" w:rsidRPr="004E7AFD" w:rsidRDefault="002F0E74" w:rsidP="00FC26BC">
      <w:pPr>
        <w:rPr>
          <w:rFonts w:cs="Arial"/>
          <w:i/>
          <w:sz w:val="18"/>
          <w:szCs w:val="18"/>
        </w:rPr>
      </w:pPr>
      <w:r w:rsidRPr="004E7AFD">
        <w:rPr>
          <w:rFonts w:cs="Arial"/>
          <w:i/>
          <w:sz w:val="18"/>
          <w:szCs w:val="18"/>
        </w:rPr>
        <w:t>Section 6.2(4) requires the annual budget to incorporate:</w:t>
      </w:r>
    </w:p>
    <w:p w14:paraId="5051E9BB" w14:textId="77777777" w:rsidR="00C02812" w:rsidRPr="004E7AFD" w:rsidRDefault="002F0E74" w:rsidP="00C02812">
      <w:pPr>
        <w:pStyle w:val="ListParagraph"/>
        <w:numPr>
          <w:ilvl w:val="0"/>
          <w:numId w:val="26"/>
        </w:numPr>
        <w:rPr>
          <w:rFonts w:cs="Arial"/>
          <w:i/>
          <w:sz w:val="18"/>
          <w:szCs w:val="18"/>
        </w:rPr>
      </w:pPr>
      <w:proofErr w:type="gramStart"/>
      <w:r w:rsidRPr="004E7AFD">
        <w:rPr>
          <w:rFonts w:cs="Arial"/>
          <w:i/>
          <w:sz w:val="18"/>
          <w:szCs w:val="18"/>
        </w:rPr>
        <w:t>Particulars of</w:t>
      </w:r>
      <w:proofErr w:type="gramEnd"/>
      <w:r w:rsidRPr="004E7AFD">
        <w:rPr>
          <w:rFonts w:cs="Arial"/>
          <w:i/>
          <w:sz w:val="18"/>
          <w:szCs w:val="18"/>
        </w:rPr>
        <w:t xml:space="preserve"> estimated expenditure proposed;</w:t>
      </w:r>
    </w:p>
    <w:p w14:paraId="4F3C51DE" w14:textId="718078B5" w:rsidR="002F0E74" w:rsidRPr="004E7AFD" w:rsidRDefault="002F0E74" w:rsidP="00C02812">
      <w:pPr>
        <w:pStyle w:val="ListParagraph"/>
        <w:numPr>
          <w:ilvl w:val="0"/>
          <w:numId w:val="26"/>
        </w:numPr>
        <w:rPr>
          <w:rFonts w:cs="Arial"/>
          <w:i/>
          <w:sz w:val="18"/>
          <w:szCs w:val="18"/>
        </w:rPr>
      </w:pPr>
      <w:r w:rsidRPr="004E7AFD">
        <w:rPr>
          <w:rFonts w:cs="Arial"/>
          <w:i/>
          <w:sz w:val="18"/>
          <w:szCs w:val="18"/>
        </w:rPr>
        <w:t>Detailed information relating to the rates and service charges which will apply, including:</w:t>
      </w:r>
      <w:bookmarkStart w:id="63" w:name="_Hlk16664004"/>
    </w:p>
    <w:bookmarkEnd w:id="63"/>
    <w:p w14:paraId="581DA26A" w14:textId="1124901D" w:rsidR="002F0E74" w:rsidRPr="004E7AFD" w:rsidRDefault="002F0E74" w:rsidP="000077B8">
      <w:pPr>
        <w:pStyle w:val="ListParagraph"/>
        <w:numPr>
          <w:ilvl w:val="0"/>
          <w:numId w:val="27"/>
        </w:numPr>
        <w:rPr>
          <w:rFonts w:cs="Arial"/>
          <w:i/>
          <w:sz w:val="18"/>
          <w:szCs w:val="18"/>
        </w:rPr>
      </w:pPr>
      <w:r w:rsidRPr="004E7AFD">
        <w:rPr>
          <w:rFonts w:cs="Arial"/>
          <w:i/>
          <w:sz w:val="18"/>
          <w:szCs w:val="18"/>
        </w:rPr>
        <w:t>Amount estimated to be yielded by the general rate</w:t>
      </w:r>
    </w:p>
    <w:p w14:paraId="03ECA483" w14:textId="264EEBD6" w:rsidR="002F0E74" w:rsidRPr="004E7AFD" w:rsidRDefault="002F0E74" w:rsidP="000077B8">
      <w:pPr>
        <w:pStyle w:val="ListParagraph"/>
        <w:numPr>
          <w:ilvl w:val="0"/>
          <w:numId w:val="27"/>
        </w:numPr>
        <w:rPr>
          <w:rFonts w:cs="Arial"/>
          <w:i/>
          <w:sz w:val="18"/>
          <w:szCs w:val="18"/>
        </w:rPr>
      </w:pPr>
      <w:r w:rsidRPr="004E7AFD">
        <w:rPr>
          <w:rFonts w:cs="Arial"/>
          <w:i/>
          <w:sz w:val="18"/>
          <w:szCs w:val="18"/>
        </w:rPr>
        <w:t>Rate of interest to be charged on unpaid rates and service charges;</w:t>
      </w:r>
    </w:p>
    <w:p w14:paraId="05EE07F1" w14:textId="77777777" w:rsidR="000077B8" w:rsidRPr="004E7AFD" w:rsidRDefault="002F0E74" w:rsidP="000077B8">
      <w:pPr>
        <w:pStyle w:val="ListParagraph"/>
        <w:numPr>
          <w:ilvl w:val="0"/>
          <w:numId w:val="26"/>
        </w:numPr>
        <w:rPr>
          <w:rFonts w:cs="Arial"/>
          <w:i/>
          <w:sz w:val="18"/>
          <w:szCs w:val="18"/>
        </w:rPr>
      </w:pPr>
      <w:r w:rsidRPr="004E7AFD">
        <w:rPr>
          <w:rFonts w:cs="Arial"/>
          <w:i/>
          <w:sz w:val="18"/>
          <w:szCs w:val="18"/>
        </w:rPr>
        <w:t>Fees and charges;</w:t>
      </w:r>
    </w:p>
    <w:p w14:paraId="3C811CD5" w14:textId="77777777" w:rsidR="000077B8" w:rsidRPr="004E7AFD" w:rsidRDefault="002F0E74" w:rsidP="000077B8">
      <w:pPr>
        <w:pStyle w:val="ListParagraph"/>
        <w:numPr>
          <w:ilvl w:val="0"/>
          <w:numId w:val="26"/>
        </w:numPr>
        <w:rPr>
          <w:rFonts w:cs="Arial"/>
          <w:i/>
          <w:sz w:val="18"/>
          <w:szCs w:val="18"/>
        </w:rPr>
      </w:pPr>
      <w:r w:rsidRPr="004E7AFD">
        <w:rPr>
          <w:rFonts w:cs="Arial"/>
          <w:i/>
          <w:sz w:val="18"/>
          <w:szCs w:val="18"/>
        </w:rPr>
        <w:t>Borrowings and other financial accommodations proposed;</w:t>
      </w:r>
    </w:p>
    <w:p w14:paraId="6C6C3ECF" w14:textId="403BF38B" w:rsidR="000077B8" w:rsidRPr="004E7AFD" w:rsidRDefault="002F0E74" w:rsidP="000077B8">
      <w:pPr>
        <w:pStyle w:val="ListParagraph"/>
        <w:numPr>
          <w:ilvl w:val="0"/>
          <w:numId w:val="26"/>
        </w:numPr>
        <w:rPr>
          <w:rFonts w:cs="Arial"/>
          <w:i/>
          <w:sz w:val="18"/>
          <w:szCs w:val="18"/>
        </w:rPr>
      </w:pPr>
      <w:r w:rsidRPr="004E7AFD">
        <w:rPr>
          <w:rFonts w:cs="Arial"/>
          <w:i/>
          <w:sz w:val="18"/>
          <w:szCs w:val="18"/>
        </w:rPr>
        <w:t>Reserve account allocations and uses;</w:t>
      </w:r>
    </w:p>
    <w:p w14:paraId="3957DD19" w14:textId="56FADF01" w:rsidR="002F0E74" w:rsidRPr="004E7AFD" w:rsidRDefault="002F0E74" w:rsidP="000077B8">
      <w:pPr>
        <w:pStyle w:val="ListParagraph"/>
        <w:numPr>
          <w:ilvl w:val="0"/>
          <w:numId w:val="26"/>
        </w:numPr>
        <w:rPr>
          <w:rFonts w:cs="Arial"/>
          <w:i/>
          <w:sz w:val="18"/>
          <w:szCs w:val="18"/>
        </w:rPr>
      </w:pPr>
      <w:r w:rsidRPr="004E7AFD">
        <w:rPr>
          <w:rFonts w:cs="Arial"/>
          <w:i/>
          <w:sz w:val="18"/>
          <w:szCs w:val="18"/>
        </w:rPr>
        <w:t>Any proposed land transactions or trading undertakings per section 3.59</w:t>
      </w:r>
    </w:p>
    <w:p w14:paraId="714A1C73" w14:textId="02F4F6B4" w:rsidR="000077B8" w:rsidRPr="004E7AFD" w:rsidRDefault="000077B8" w:rsidP="000077B8">
      <w:pPr>
        <w:pStyle w:val="ListParagraph"/>
        <w:numPr>
          <w:ilvl w:val="0"/>
          <w:numId w:val="26"/>
        </w:numPr>
        <w:rPr>
          <w:rFonts w:cs="Arial"/>
          <w:i/>
          <w:sz w:val="18"/>
          <w:szCs w:val="18"/>
        </w:rPr>
      </w:pPr>
      <w:r w:rsidRPr="004E7AFD">
        <w:rPr>
          <w:rFonts w:cs="Arial"/>
          <w:i/>
          <w:sz w:val="18"/>
          <w:szCs w:val="18"/>
        </w:rPr>
        <w:t xml:space="preserve">Such other matters that </w:t>
      </w:r>
      <w:r w:rsidR="00EB5582" w:rsidRPr="004E7AFD">
        <w:rPr>
          <w:rFonts w:cs="Arial"/>
          <w:i/>
          <w:sz w:val="18"/>
          <w:szCs w:val="18"/>
        </w:rPr>
        <w:t>are prescribed</w:t>
      </w:r>
    </w:p>
    <w:p w14:paraId="7AC9E6B7" w14:textId="77777777" w:rsidR="002F0E74" w:rsidRPr="0031302C" w:rsidRDefault="002F0E74" w:rsidP="00FC26BC">
      <w:pPr>
        <w:rPr>
          <w:rFonts w:cs="Arial"/>
          <w:b/>
          <w:szCs w:val="20"/>
        </w:rPr>
      </w:pPr>
    </w:p>
    <w:p w14:paraId="2EA4E421" w14:textId="5EBF21EB" w:rsidR="002F0E74" w:rsidRPr="0031302C" w:rsidRDefault="002F0E74" w:rsidP="00DB21C2">
      <w:pPr>
        <w:pStyle w:val="Heading4"/>
      </w:pPr>
      <w:r w:rsidRPr="0031302C">
        <w:t>Strategic Implications</w:t>
      </w:r>
    </w:p>
    <w:p w14:paraId="06D0A454" w14:textId="77777777" w:rsidR="002F0E74" w:rsidRPr="0031302C" w:rsidRDefault="002F0E74" w:rsidP="00FC26BC">
      <w:pPr>
        <w:rPr>
          <w:rFonts w:cs="Arial"/>
          <w:szCs w:val="20"/>
        </w:rPr>
      </w:pPr>
      <w:r w:rsidRPr="0031302C">
        <w:rPr>
          <w:rFonts w:cs="Arial"/>
          <w:szCs w:val="20"/>
        </w:rPr>
        <w:t>The Budget has been informed by the Shire’s Strategic Community Plan and Corporate Business Plan with the view to achieving the community’s vision and Shire’s strategic goals.</w:t>
      </w:r>
    </w:p>
    <w:p w14:paraId="0D3CD1EE" w14:textId="77777777" w:rsidR="002F0E74" w:rsidRPr="0031302C" w:rsidRDefault="002F0E74" w:rsidP="00FC26BC">
      <w:pPr>
        <w:rPr>
          <w:rFonts w:cs="Arial"/>
          <w:szCs w:val="20"/>
        </w:rPr>
      </w:pPr>
    </w:p>
    <w:p w14:paraId="714E5FC4" w14:textId="77777777" w:rsidR="002F0E74" w:rsidRPr="0031302C" w:rsidRDefault="002F0E74" w:rsidP="00DB21C2">
      <w:pPr>
        <w:pStyle w:val="Heading4"/>
      </w:pPr>
      <w:r w:rsidRPr="0031302C">
        <w:t>Sustainability Implications</w:t>
      </w:r>
    </w:p>
    <w:p w14:paraId="66BCC6E8" w14:textId="77777777" w:rsidR="002F0E74" w:rsidRPr="0031302C" w:rsidRDefault="002F0E74" w:rsidP="00FC26BC">
      <w:pPr>
        <w:numPr>
          <w:ilvl w:val="0"/>
          <w:numId w:val="3"/>
        </w:numPr>
        <w:contextualSpacing/>
        <w:rPr>
          <w:rFonts w:eastAsia="Calibri" w:cs="Arial"/>
          <w:b/>
          <w:szCs w:val="20"/>
          <w:lang w:val="en-US" w:eastAsia="en-US"/>
        </w:rPr>
      </w:pPr>
      <w:r w:rsidRPr="0031302C">
        <w:rPr>
          <w:rFonts w:eastAsia="Calibri" w:cs="Arial"/>
          <w:b/>
          <w:szCs w:val="20"/>
          <w:lang w:val="en-US" w:eastAsia="en-US"/>
        </w:rPr>
        <w:t>Environmental:</w:t>
      </w:r>
    </w:p>
    <w:p w14:paraId="732790EA" w14:textId="77777777" w:rsidR="002F0E74" w:rsidRPr="0031302C" w:rsidRDefault="002F0E74" w:rsidP="00FC26BC">
      <w:pPr>
        <w:ind w:left="720"/>
        <w:rPr>
          <w:rFonts w:eastAsia="Calibri" w:cs="Arial"/>
          <w:szCs w:val="20"/>
          <w:lang w:val="en-US" w:eastAsia="en-US"/>
        </w:rPr>
      </w:pPr>
      <w:r w:rsidRPr="0031302C">
        <w:rPr>
          <w:rFonts w:eastAsia="Calibri" w:cs="Arial"/>
          <w:szCs w:val="20"/>
          <w:lang w:val="en-US" w:eastAsia="en-US"/>
        </w:rPr>
        <w:t>There are no known significant environmental considerations</w:t>
      </w:r>
    </w:p>
    <w:p w14:paraId="4FEF4AA8" w14:textId="77777777" w:rsidR="002F0E74" w:rsidRPr="0031302C" w:rsidRDefault="002F0E74" w:rsidP="00FC26BC">
      <w:pPr>
        <w:numPr>
          <w:ilvl w:val="0"/>
          <w:numId w:val="3"/>
        </w:numPr>
        <w:contextualSpacing/>
        <w:rPr>
          <w:rFonts w:eastAsia="Calibri" w:cs="Arial"/>
          <w:b/>
          <w:szCs w:val="20"/>
          <w:lang w:val="en-US" w:eastAsia="en-US"/>
        </w:rPr>
      </w:pPr>
      <w:r w:rsidRPr="0031302C">
        <w:rPr>
          <w:rFonts w:eastAsia="Calibri" w:cs="Arial"/>
          <w:b/>
          <w:szCs w:val="20"/>
          <w:lang w:val="en-US" w:eastAsia="en-US"/>
        </w:rPr>
        <w:t>Economic:</w:t>
      </w:r>
    </w:p>
    <w:p w14:paraId="2A0FED5E" w14:textId="77777777" w:rsidR="002F0E74" w:rsidRPr="0031302C" w:rsidRDefault="002F0E74" w:rsidP="00FC26BC">
      <w:pPr>
        <w:ind w:left="720"/>
        <w:rPr>
          <w:rFonts w:eastAsia="Calibri" w:cs="Arial"/>
          <w:szCs w:val="20"/>
          <w:lang w:val="en-US" w:eastAsia="en-US"/>
        </w:rPr>
      </w:pPr>
      <w:r w:rsidRPr="0031302C">
        <w:rPr>
          <w:rFonts w:eastAsia="Calibri" w:cs="Arial"/>
          <w:szCs w:val="20"/>
          <w:lang w:val="en-US" w:eastAsia="en-US"/>
        </w:rPr>
        <w:t>There are no known significant economic considerations</w:t>
      </w:r>
    </w:p>
    <w:p w14:paraId="4011FCED" w14:textId="77777777" w:rsidR="002F0E74" w:rsidRPr="0031302C" w:rsidRDefault="002F0E74" w:rsidP="00FC26BC">
      <w:pPr>
        <w:numPr>
          <w:ilvl w:val="0"/>
          <w:numId w:val="3"/>
        </w:numPr>
        <w:contextualSpacing/>
        <w:rPr>
          <w:rFonts w:eastAsia="Calibri" w:cs="Arial"/>
          <w:b/>
          <w:szCs w:val="20"/>
          <w:lang w:val="en-US" w:eastAsia="en-US"/>
        </w:rPr>
      </w:pPr>
      <w:r w:rsidRPr="0031302C">
        <w:rPr>
          <w:rFonts w:eastAsia="Calibri" w:cs="Arial"/>
          <w:b/>
          <w:szCs w:val="20"/>
          <w:lang w:val="en-US" w:eastAsia="en-US"/>
        </w:rPr>
        <w:t>Social:</w:t>
      </w:r>
    </w:p>
    <w:p w14:paraId="0D20D868" w14:textId="77777777" w:rsidR="002F0E74" w:rsidRPr="0031302C" w:rsidRDefault="002F0E74" w:rsidP="00FC26BC">
      <w:pPr>
        <w:ind w:left="720"/>
        <w:rPr>
          <w:rFonts w:eastAsia="Calibri" w:cs="Arial"/>
          <w:szCs w:val="20"/>
          <w:lang w:val="en-US" w:eastAsia="en-US"/>
        </w:rPr>
      </w:pPr>
      <w:r w:rsidRPr="0031302C">
        <w:rPr>
          <w:rFonts w:eastAsia="Calibri" w:cs="Arial"/>
          <w:szCs w:val="20"/>
          <w:lang w:val="en-US" w:eastAsia="en-US"/>
        </w:rPr>
        <w:t>There are no known significant social considerations</w:t>
      </w:r>
    </w:p>
    <w:p w14:paraId="5F159FE5" w14:textId="65851C85" w:rsidR="002F0E74" w:rsidRPr="0031302C" w:rsidRDefault="002F0E74" w:rsidP="00DB21C2">
      <w:pPr>
        <w:pStyle w:val="Heading4"/>
      </w:pPr>
      <w:r w:rsidRPr="0031302C">
        <w:t>Policy Implications</w:t>
      </w:r>
    </w:p>
    <w:p w14:paraId="5BA3FDD7" w14:textId="77777777" w:rsidR="002F0E74" w:rsidRDefault="002F0E74" w:rsidP="00FC26BC">
      <w:pPr>
        <w:rPr>
          <w:rFonts w:cs="Arial"/>
          <w:szCs w:val="20"/>
        </w:rPr>
      </w:pPr>
      <w:r w:rsidRPr="0031302C">
        <w:rPr>
          <w:rFonts w:cs="Arial"/>
          <w:szCs w:val="20"/>
        </w:rPr>
        <w:t>Nil</w:t>
      </w:r>
    </w:p>
    <w:p w14:paraId="151CC019" w14:textId="77777777" w:rsidR="00492D1A" w:rsidRPr="0031302C" w:rsidRDefault="00492D1A" w:rsidP="00FC26BC">
      <w:pPr>
        <w:rPr>
          <w:rFonts w:cs="Arial"/>
          <w:szCs w:val="20"/>
        </w:rPr>
      </w:pPr>
    </w:p>
    <w:p w14:paraId="7447A015" w14:textId="3EA40697" w:rsidR="002F0E74" w:rsidRPr="0031302C" w:rsidRDefault="002F0E74" w:rsidP="00DB21C2">
      <w:pPr>
        <w:pStyle w:val="Heading4"/>
      </w:pPr>
      <w:r w:rsidRPr="0031302C">
        <w:t>Financial Implications</w:t>
      </w:r>
    </w:p>
    <w:p w14:paraId="7AD53C89" w14:textId="3808DCC0" w:rsidR="002F0E74" w:rsidRPr="0031302C" w:rsidRDefault="002F0E74" w:rsidP="00FC26BC">
      <w:pPr>
        <w:rPr>
          <w:rFonts w:cs="Arial"/>
          <w:szCs w:val="20"/>
        </w:rPr>
      </w:pPr>
      <w:r w:rsidRPr="0031302C">
        <w:rPr>
          <w:rFonts w:cs="Arial"/>
          <w:szCs w:val="20"/>
        </w:rPr>
        <w:t>The 201</w:t>
      </w:r>
      <w:r w:rsidR="00A9123E" w:rsidRPr="0031302C">
        <w:rPr>
          <w:rFonts w:cs="Arial"/>
          <w:szCs w:val="20"/>
        </w:rPr>
        <w:t>9</w:t>
      </w:r>
      <w:r w:rsidRPr="0031302C">
        <w:rPr>
          <w:rFonts w:cs="Arial"/>
          <w:szCs w:val="20"/>
        </w:rPr>
        <w:t>-</w:t>
      </w:r>
      <w:r w:rsidR="00A9123E" w:rsidRPr="0031302C">
        <w:rPr>
          <w:rFonts w:cs="Arial"/>
          <w:szCs w:val="20"/>
        </w:rPr>
        <w:t>20</w:t>
      </w:r>
      <w:r w:rsidRPr="0031302C">
        <w:rPr>
          <w:rFonts w:cs="Arial"/>
          <w:szCs w:val="20"/>
        </w:rPr>
        <w:t xml:space="preserve"> budget will guide the activities of the Shire for the financial year.</w:t>
      </w:r>
    </w:p>
    <w:p w14:paraId="61805E29" w14:textId="77777777" w:rsidR="002F0E74" w:rsidRPr="0031302C" w:rsidRDefault="002F0E74" w:rsidP="00FC26BC">
      <w:pPr>
        <w:rPr>
          <w:rFonts w:cs="Arial"/>
          <w:szCs w:val="20"/>
        </w:rPr>
      </w:pPr>
    </w:p>
    <w:p w14:paraId="14A9379E" w14:textId="359D9464" w:rsidR="002F0E74" w:rsidRPr="0031302C" w:rsidRDefault="002F0E74" w:rsidP="00DB21C2">
      <w:pPr>
        <w:pStyle w:val="Heading4"/>
      </w:pPr>
      <w:r w:rsidRPr="0031302C">
        <w:t>Consultation</w:t>
      </w:r>
    </w:p>
    <w:p w14:paraId="3AC77161" w14:textId="77777777" w:rsidR="002F0E74" w:rsidRDefault="002F0E74" w:rsidP="00FC26BC">
      <w:pPr>
        <w:rPr>
          <w:rFonts w:cs="Arial"/>
          <w:szCs w:val="20"/>
        </w:rPr>
      </w:pPr>
      <w:r w:rsidRPr="0031302C">
        <w:rPr>
          <w:rFonts w:cs="Arial"/>
          <w:szCs w:val="20"/>
        </w:rPr>
        <w:t>N/A</w:t>
      </w:r>
    </w:p>
    <w:p w14:paraId="5117B237" w14:textId="77777777" w:rsidR="00492D1A" w:rsidRPr="0031302C" w:rsidRDefault="00492D1A" w:rsidP="00FC26BC">
      <w:pPr>
        <w:rPr>
          <w:rFonts w:cs="Arial"/>
          <w:szCs w:val="20"/>
        </w:rPr>
      </w:pPr>
    </w:p>
    <w:p w14:paraId="3840C65F" w14:textId="28C42578" w:rsidR="002F0E74" w:rsidRDefault="002F0E74" w:rsidP="00DB21C2">
      <w:pPr>
        <w:pStyle w:val="Heading4"/>
      </w:pPr>
      <w:r w:rsidRPr="0031302C">
        <w:t>Recommendation</w:t>
      </w:r>
    </w:p>
    <w:p w14:paraId="31A2E428" w14:textId="77777777" w:rsidR="00492D1A" w:rsidRPr="00492D1A" w:rsidRDefault="00492D1A" w:rsidP="00492D1A">
      <w:pPr>
        <w:rPr>
          <w:lang w:eastAsia="en-US"/>
        </w:rPr>
      </w:pPr>
    </w:p>
    <w:p w14:paraId="2806F12C" w14:textId="07DE3D85" w:rsidR="002F0E74" w:rsidRPr="00941D31" w:rsidRDefault="002F0E74" w:rsidP="00DB21C2">
      <w:pPr>
        <w:pStyle w:val="Heading4"/>
      </w:pPr>
      <w:r w:rsidRPr="00941D31">
        <w:t>PART A - MUNICIPAL FUND BUDGET FOR 201</w:t>
      </w:r>
      <w:r w:rsidR="00A9123E">
        <w:t>9</w:t>
      </w:r>
      <w:r w:rsidRPr="00941D31">
        <w:t>/</w:t>
      </w:r>
      <w:r w:rsidR="00A9123E">
        <w:t>20</w:t>
      </w:r>
    </w:p>
    <w:p w14:paraId="2D5EE37A" w14:textId="250AD9A5" w:rsidR="002F0E74" w:rsidRPr="00941D31" w:rsidRDefault="002F0E74" w:rsidP="00331D3C">
      <w:pPr>
        <w:kinsoku w:val="0"/>
        <w:overflowPunct w:val="0"/>
        <w:autoSpaceDE w:val="0"/>
        <w:autoSpaceDN w:val="0"/>
        <w:adjustRightInd w:val="0"/>
        <w:rPr>
          <w:rFonts w:cs="Arial"/>
          <w:szCs w:val="20"/>
        </w:rPr>
      </w:pPr>
      <w:r w:rsidRPr="00941D31">
        <w:rPr>
          <w:rFonts w:cs="Arial"/>
          <w:szCs w:val="20"/>
        </w:rPr>
        <w:t xml:space="preserve">That Council, pursuant to the provisions of section 6.2 of the </w:t>
      </w:r>
      <w:r w:rsidRPr="00941D31">
        <w:rPr>
          <w:rFonts w:cs="Arial"/>
          <w:i/>
          <w:iCs/>
          <w:szCs w:val="20"/>
        </w:rPr>
        <w:t xml:space="preserve">Local Government Act 1995 </w:t>
      </w:r>
      <w:r w:rsidRPr="00941D31">
        <w:rPr>
          <w:rFonts w:cs="Arial"/>
          <w:szCs w:val="20"/>
        </w:rPr>
        <w:t xml:space="preserve">and Part 3 of the </w:t>
      </w:r>
      <w:r w:rsidRPr="00941D31">
        <w:rPr>
          <w:rFonts w:cs="Arial"/>
          <w:i/>
          <w:iCs/>
          <w:szCs w:val="20"/>
        </w:rPr>
        <w:t>Local Government (Financial Manage</w:t>
      </w:r>
      <w:r>
        <w:rPr>
          <w:rFonts w:cs="Arial"/>
          <w:i/>
          <w:iCs/>
          <w:szCs w:val="20"/>
        </w:rPr>
        <w:t>m</w:t>
      </w:r>
      <w:r w:rsidRPr="00941D31">
        <w:rPr>
          <w:rFonts w:cs="Arial"/>
          <w:i/>
          <w:iCs/>
          <w:szCs w:val="20"/>
        </w:rPr>
        <w:t>ent) Regulations 1996</w:t>
      </w:r>
      <w:r w:rsidRPr="00941D31">
        <w:rPr>
          <w:rFonts w:cs="Arial"/>
          <w:szCs w:val="20"/>
        </w:rPr>
        <w:t xml:space="preserve">, adopt the Municipal Fund Budget as contained in the </w:t>
      </w:r>
      <w:r>
        <w:rPr>
          <w:rFonts w:cs="Arial"/>
          <w:szCs w:val="20"/>
        </w:rPr>
        <w:t xml:space="preserve">Statutory Annual Budget </w:t>
      </w:r>
      <w:r w:rsidRPr="00941D31">
        <w:rPr>
          <w:rFonts w:cs="Arial"/>
          <w:szCs w:val="20"/>
        </w:rPr>
        <w:t>attachment of this agenda for the Shire of Murchison for the 201</w:t>
      </w:r>
      <w:r w:rsidR="00A9123E">
        <w:rPr>
          <w:rFonts w:cs="Arial"/>
          <w:szCs w:val="20"/>
        </w:rPr>
        <w:t>9</w:t>
      </w:r>
      <w:r>
        <w:rPr>
          <w:rFonts w:cs="Arial"/>
          <w:szCs w:val="20"/>
        </w:rPr>
        <w:t>-</w:t>
      </w:r>
      <w:r w:rsidR="00A9123E">
        <w:rPr>
          <w:rFonts w:cs="Arial"/>
          <w:szCs w:val="20"/>
        </w:rPr>
        <w:t>20</w:t>
      </w:r>
      <w:r w:rsidRPr="00941D31">
        <w:rPr>
          <w:rFonts w:cs="Arial"/>
          <w:szCs w:val="20"/>
        </w:rPr>
        <w:t xml:space="preserve"> financial year</w:t>
      </w:r>
      <w:r>
        <w:rPr>
          <w:rFonts w:cs="Arial"/>
          <w:szCs w:val="20"/>
        </w:rPr>
        <w:t>,</w:t>
      </w:r>
      <w:r w:rsidRPr="00941D31">
        <w:rPr>
          <w:rFonts w:cs="Arial"/>
          <w:szCs w:val="20"/>
        </w:rPr>
        <w:t xml:space="preserve"> includes the following:</w:t>
      </w:r>
    </w:p>
    <w:p w14:paraId="2C498588" w14:textId="227EBBE6" w:rsidR="002F0E74" w:rsidRPr="0031302C" w:rsidRDefault="002F0E74" w:rsidP="00FC26BC">
      <w:pPr>
        <w:pStyle w:val="ListParagraph"/>
        <w:numPr>
          <w:ilvl w:val="0"/>
          <w:numId w:val="3"/>
        </w:numPr>
        <w:kinsoku w:val="0"/>
        <w:overflowPunct w:val="0"/>
        <w:autoSpaceDE w:val="0"/>
        <w:autoSpaceDN w:val="0"/>
        <w:adjustRightInd w:val="0"/>
        <w:ind w:left="714" w:hanging="357"/>
        <w:rPr>
          <w:rFonts w:cs="Arial"/>
          <w:szCs w:val="20"/>
        </w:rPr>
      </w:pPr>
      <w:r w:rsidRPr="0031302C">
        <w:rPr>
          <w:rFonts w:cs="Arial"/>
          <w:szCs w:val="20"/>
        </w:rPr>
        <w:lastRenderedPageBreak/>
        <w:t xml:space="preserve">Statement of Comprehensive Income by Program and by Nature and Type (pages 2 &amp; 4) showing a Net Result </w:t>
      </w:r>
      <w:r w:rsidR="00A9123E" w:rsidRPr="0031302C">
        <w:rPr>
          <w:rFonts w:cs="Arial"/>
          <w:szCs w:val="20"/>
        </w:rPr>
        <w:t xml:space="preserve">(Deficit) </w:t>
      </w:r>
      <w:r w:rsidRPr="0031302C">
        <w:rPr>
          <w:rFonts w:cs="Arial"/>
          <w:szCs w:val="20"/>
        </w:rPr>
        <w:t>for that</w:t>
      </w:r>
      <w:r w:rsidRPr="0031302C">
        <w:rPr>
          <w:rFonts w:cs="Arial"/>
          <w:spacing w:val="38"/>
          <w:szCs w:val="20"/>
        </w:rPr>
        <w:t xml:space="preserve"> </w:t>
      </w:r>
      <w:r w:rsidRPr="0031302C">
        <w:rPr>
          <w:rFonts w:cs="Arial"/>
          <w:szCs w:val="20"/>
        </w:rPr>
        <w:t xml:space="preserve">year of </w:t>
      </w:r>
      <w:r w:rsidR="00A55525" w:rsidRPr="0031302C">
        <w:rPr>
          <w:rFonts w:cs="Arial"/>
          <w:szCs w:val="20"/>
        </w:rPr>
        <w:t>(</w:t>
      </w:r>
      <w:r w:rsidRPr="0031302C">
        <w:rPr>
          <w:rFonts w:cs="Arial"/>
          <w:szCs w:val="20"/>
        </w:rPr>
        <w:t>$2,</w:t>
      </w:r>
      <w:r w:rsidR="00A9123E" w:rsidRPr="0031302C">
        <w:rPr>
          <w:rFonts w:cs="Arial"/>
          <w:szCs w:val="20"/>
        </w:rPr>
        <w:t>708,501</w:t>
      </w:r>
      <w:r w:rsidR="00A55525" w:rsidRPr="0031302C">
        <w:rPr>
          <w:rFonts w:cs="Arial"/>
          <w:szCs w:val="20"/>
        </w:rPr>
        <w:t>)</w:t>
      </w:r>
      <w:r w:rsidRPr="0031302C">
        <w:rPr>
          <w:rFonts w:cs="Arial"/>
          <w:szCs w:val="20"/>
        </w:rPr>
        <w:t>.</w:t>
      </w:r>
    </w:p>
    <w:p w14:paraId="1B946D74" w14:textId="429AC5B6" w:rsidR="002F0E74" w:rsidRPr="0031302C" w:rsidRDefault="002F0E74" w:rsidP="00FC26BC">
      <w:pPr>
        <w:pStyle w:val="ListParagraph"/>
        <w:numPr>
          <w:ilvl w:val="0"/>
          <w:numId w:val="3"/>
        </w:numPr>
        <w:kinsoku w:val="0"/>
        <w:overflowPunct w:val="0"/>
        <w:autoSpaceDE w:val="0"/>
        <w:autoSpaceDN w:val="0"/>
        <w:adjustRightInd w:val="0"/>
        <w:spacing w:line="267" w:lineRule="exact"/>
        <w:ind w:left="714" w:hanging="357"/>
        <w:rPr>
          <w:rFonts w:cs="Arial"/>
          <w:szCs w:val="20"/>
        </w:rPr>
      </w:pPr>
      <w:r w:rsidRPr="0031302C">
        <w:rPr>
          <w:rFonts w:cs="Arial"/>
          <w:szCs w:val="20"/>
        </w:rPr>
        <w:t>Statement of Cash Flows on page 6 indicates a reduction in cash of $</w:t>
      </w:r>
      <w:r w:rsidR="00A9123E" w:rsidRPr="0031302C">
        <w:rPr>
          <w:rFonts w:cs="Arial"/>
          <w:szCs w:val="20"/>
        </w:rPr>
        <w:t>3,787,480</w:t>
      </w:r>
    </w:p>
    <w:p w14:paraId="2837B3B7" w14:textId="639768CC" w:rsidR="002F0E74" w:rsidRPr="0031302C" w:rsidRDefault="002F0E74" w:rsidP="00FC26BC">
      <w:pPr>
        <w:pStyle w:val="ListParagraph"/>
        <w:numPr>
          <w:ilvl w:val="0"/>
          <w:numId w:val="3"/>
        </w:numPr>
        <w:kinsoku w:val="0"/>
        <w:overflowPunct w:val="0"/>
        <w:autoSpaceDE w:val="0"/>
        <w:autoSpaceDN w:val="0"/>
        <w:adjustRightInd w:val="0"/>
        <w:ind w:left="714" w:hanging="357"/>
        <w:rPr>
          <w:rFonts w:cs="Arial"/>
          <w:szCs w:val="20"/>
        </w:rPr>
      </w:pPr>
      <w:r w:rsidRPr="0031302C">
        <w:rPr>
          <w:rFonts w:cs="Arial"/>
          <w:szCs w:val="20"/>
        </w:rPr>
        <w:t>Rate Setting Statement on page 7 determines that the amount required to be raised from rates is</w:t>
      </w:r>
      <w:r w:rsidRPr="0031302C">
        <w:rPr>
          <w:rFonts w:cs="Arial"/>
          <w:spacing w:val="23"/>
          <w:szCs w:val="20"/>
        </w:rPr>
        <w:t xml:space="preserve"> </w:t>
      </w:r>
      <w:r w:rsidRPr="0031302C">
        <w:rPr>
          <w:rFonts w:cs="Arial"/>
          <w:szCs w:val="20"/>
        </w:rPr>
        <w:t>$</w:t>
      </w:r>
      <w:r w:rsidR="00A9123E" w:rsidRPr="0031302C">
        <w:rPr>
          <w:rFonts w:cs="Arial"/>
          <w:szCs w:val="20"/>
        </w:rPr>
        <w:t>464,044</w:t>
      </w:r>
    </w:p>
    <w:p w14:paraId="7BF62C46" w14:textId="77777777" w:rsidR="002F0E74" w:rsidRPr="0031302C" w:rsidRDefault="002F0E74" w:rsidP="00FC26BC">
      <w:pPr>
        <w:pStyle w:val="ListParagraph"/>
        <w:numPr>
          <w:ilvl w:val="0"/>
          <w:numId w:val="3"/>
        </w:numPr>
        <w:kinsoku w:val="0"/>
        <w:overflowPunct w:val="0"/>
        <w:autoSpaceDE w:val="0"/>
        <w:autoSpaceDN w:val="0"/>
        <w:adjustRightInd w:val="0"/>
        <w:ind w:left="714" w:hanging="357"/>
        <w:rPr>
          <w:rFonts w:cs="Arial"/>
          <w:szCs w:val="20"/>
        </w:rPr>
      </w:pPr>
      <w:r w:rsidRPr="0031302C">
        <w:rPr>
          <w:rFonts w:cs="Arial"/>
          <w:szCs w:val="20"/>
        </w:rPr>
        <w:t>Other Notes and Schedules as required</w:t>
      </w:r>
    </w:p>
    <w:p w14:paraId="2E0D6D7F" w14:textId="77777777" w:rsidR="002F0E74" w:rsidRPr="007143E7" w:rsidRDefault="002F0E74" w:rsidP="00FC26BC">
      <w:pPr>
        <w:rPr>
          <w:rFonts w:cs="Arial"/>
          <w:szCs w:val="20"/>
          <w:highlight w:val="yellow"/>
        </w:rPr>
      </w:pPr>
    </w:p>
    <w:p w14:paraId="496A321A" w14:textId="77777777" w:rsidR="0031302C" w:rsidRDefault="0031302C" w:rsidP="00DB21C2">
      <w:pPr>
        <w:pStyle w:val="Heading4"/>
      </w:pPr>
      <w:r w:rsidRPr="0031302C">
        <w:t>Voting Requirements</w:t>
      </w:r>
    </w:p>
    <w:p w14:paraId="542E628C" w14:textId="45C127F8" w:rsidR="002F0E74" w:rsidRPr="00941D31" w:rsidRDefault="002F0E74" w:rsidP="00FC26BC">
      <w:pPr>
        <w:rPr>
          <w:rFonts w:cs="Arial"/>
          <w:szCs w:val="20"/>
        </w:rPr>
      </w:pPr>
      <w:r w:rsidRPr="003660ED">
        <w:rPr>
          <w:rFonts w:cs="Arial"/>
          <w:szCs w:val="20"/>
        </w:rPr>
        <w:t>Absolute Majority Required</w:t>
      </w:r>
    </w:p>
    <w:p w14:paraId="73F8D4CE" w14:textId="77777777" w:rsidR="002F0E74" w:rsidRPr="00941D31" w:rsidRDefault="002F0E74" w:rsidP="00FC26BC">
      <w:pPr>
        <w:rPr>
          <w:rFonts w:cs="Arial"/>
          <w:szCs w:val="20"/>
        </w:rPr>
      </w:pPr>
    </w:p>
    <w:p w14:paraId="2C08D062" w14:textId="77777777" w:rsidR="002F0E74" w:rsidRPr="00941D31" w:rsidRDefault="002F0E74" w:rsidP="00DB21C2">
      <w:pPr>
        <w:pStyle w:val="Heading4"/>
      </w:pPr>
      <w:r w:rsidRPr="00941D31">
        <w:t>PART B – DIFFERENTIAL AND MINIMUM RATES, INSTALMENT PAYMENT ARRANGEMENTS</w:t>
      </w:r>
    </w:p>
    <w:p w14:paraId="2F7619A3" w14:textId="27F086D7" w:rsidR="002D1ACA" w:rsidRPr="002D1ACA" w:rsidRDefault="002F0E74" w:rsidP="00FC26BC">
      <w:pPr>
        <w:pStyle w:val="ListParagraph"/>
        <w:numPr>
          <w:ilvl w:val="0"/>
          <w:numId w:val="11"/>
        </w:numPr>
        <w:kinsoku w:val="0"/>
        <w:overflowPunct w:val="0"/>
        <w:autoSpaceDE w:val="0"/>
        <w:autoSpaceDN w:val="0"/>
        <w:adjustRightInd w:val="0"/>
        <w:ind w:left="686" w:hanging="357"/>
        <w:rPr>
          <w:rFonts w:cs="Arial"/>
          <w:szCs w:val="20"/>
        </w:rPr>
      </w:pPr>
      <w:r w:rsidRPr="002D1ACA">
        <w:rPr>
          <w:rFonts w:cs="Arial"/>
          <w:szCs w:val="20"/>
        </w:rPr>
        <w:t>That Council, for the purpose of yielding the deficiency disclosed by the Municipal Fund Budget adopted at Part A above, pursuant to sections 6.32, 6.33, 6.34 and</w:t>
      </w:r>
      <w:r w:rsidR="0031302C" w:rsidRPr="002D1ACA">
        <w:rPr>
          <w:rFonts w:cs="Arial"/>
          <w:szCs w:val="20"/>
        </w:rPr>
        <w:t xml:space="preserve"> that pursuant to</w:t>
      </w:r>
      <w:r w:rsidR="002D1ACA" w:rsidRPr="002D1ACA">
        <w:rPr>
          <w:rFonts w:cs="Arial"/>
          <w:szCs w:val="20"/>
        </w:rPr>
        <w:t xml:space="preserve"> </w:t>
      </w:r>
      <w:r w:rsidR="0031302C" w:rsidRPr="002D1ACA">
        <w:rPr>
          <w:rFonts w:cs="Arial"/>
          <w:szCs w:val="20"/>
        </w:rPr>
        <w:t>s</w:t>
      </w:r>
      <w:r w:rsidRPr="002D1ACA">
        <w:rPr>
          <w:rFonts w:cs="Arial"/>
          <w:szCs w:val="20"/>
        </w:rPr>
        <w:t xml:space="preserve">6.35 of the </w:t>
      </w:r>
      <w:r w:rsidRPr="002D1ACA">
        <w:rPr>
          <w:rFonts w:cs="Arial"/>
          <w:i/>
          <w:iCs/>
          <w:szCs w:val="20"/>
        </w:rPr>
        <w:t xml:space="preserve">Local Government Act 1995, </w:t>
      </w:r>
      <w:r w:rsidRPr="002D1ACA">
        <w:rPr>
          <w:rFonts w:cs="Arial"/>
          <w:szCs w:val="20"/>
        </w:rPr>
        <w:t>impose the following differential and minimum rates on Unimproved Values.</w:t>
      </w:r>
    </w:p>
    <w:p w14:paraId="644A4C16" w14:textId="37360BF9" w:rsidR="002F0E74" w:rsidRPr="002D1ACA" w:rsidRDefault="002F0E74" w:rsidP="00FC26BC">
      <w:pPr>
        <w:pStyle w:val="ListParagraph"/>
        <w:numPr>
          <w:ilvl w:val="1"/>
          <w:numId w:val="11"/>
        </w:numPr>
        <w:kinsoku w:val="0"/>
        <w:overflowPunct w:val="0"/>
        <w:autoSpaceDE w:val="0"/>
        <w:autoSpaceDN w:val="0"/>
        <w:adjustRightInd w:val="0"/>
        <w:ind w:left="1077" w:hanging="357"/>
        <w:rPr>
          <w:rFonts w:cs="Arial"/>
          <w:szCs w:val="20"/>
        </w:rPr>
      </w:pPr>
      <w:r w:rsidRPr="002D1ACA">
        <w:rPr>
          <w:rFonts w:cs="Arial"/>
          <w:szCs w:val="20"/>
        </w:rPr>
        <w:t>Differential Rates</w:t>
      </w:r>
    </w:p>
    <w:p w14:paraId="1155D564" w14:textId="1903532A" w:rsidR="002F0E74" w:rsidRPr="00941D31" w:rsidRDefault="002F0E74" w:rsidP="00FC26BC">
      <w:pPr>
        <w:kinsoku w:val="0"/>
        <w:overflowPunct w:val="0"/>
        <w:autoSpaceDE w:val="0"/>
        <w:autoSpaceDN w:val="0"/>
        <w:adjustRightInd w:val="0"/>
        <w:spacing w:line="252" w:lineRule="exact"/>
        <w:ind w:left="1077"/>
        <w:rPr>
          <w:rFonts w:cs="Arial"/>
          <w:szCs w:val="20"/>
        </w:rPr>
      </w:pPr>
      <w:r w:rsidRPr="00941D31">
        <w:rPr>
          <w:rFonts w:cs="Arial"/>
          <w:szCs w:val="20"/>
        </w:rPr>
        <w:t>Pastoral (UV)</w:t>
      </w:r>
      <w:r>
        <w:rPr>
          <w:rFonts w:cs="Arial"/>
          <w:szCs w:val="20"/>
        </w:rPr>
        <w:tab/>
        <w:t>3</w:t>
      </w:r>
      <w:r w:rsidRPr="00941D31">
        <w:rPr>
          <w:rFonts w:cs="Arial"/>
          <w:szCs w:val="20"/>
        </w:rPr>
        <w:t>.</w:t>
      </w:r>
      <w:r w:rsidR="00823363">
        <w:rPr>
          <w:rFonts w:cs="Arial"/>
          <w:szCs w:val="20"/>
        </w:rPr>
        <w:t>295</w:t>
      </w:r>
      <w:r>
        <w:rPr>
          <w:rFonts w:cs="Arial"/>
          <w:szCs w:val="20"/>
        </w:rPr>
        <w:t>0</w:t>
      </w:r>
      <w:r w:rsidRPr="00941D31">
        <w:rPr>
          <w:rFonts w:cs="Arial"/>
          <w:szCs w:val="20"/>
        </w:rPr>
        <w:t xml:space="preserve"> cents in the dollar</w:t>
      </w:r>
    </w:p>
    <w:p w14:paraId="24E8184C" w14:textId="26A13C2E" w:rsidR="002F0E74" w:rsidRPr="00941D31" w:rsidRDefault="002F0E74" w:rsidP="00FC26BC">
      <w:pPr>
        <w:kinsoku w:val="0"/>
        <w:overflowPunct w:val="0"/>
        <w:autoSpaceDE w:val="0"/>
        <w:autoSpaceDN w:val="0"/>
        <w:adjustRightInd w:val="0"/>
        <w:spacing w:line="252" w:lineRule="exact"/>
        <w:ind w:left="1077"/>
        <w:rPr>
          <w:rFonts w:cs="Arial"/>
          <w:szCs w:val="20"/>
        </w:rPr>
      </w:pPr>
      <w:r w:rsidRPr="00941D31">
        <w:rPr>
          <w:rFonts w:cs="Arial"/>
          <w:szCs w:val="20"/>
        </w:rPr>
        <w:t>Mining (UV)</w:t>
      </w:r>
      <w:r w:rsidR="002D1ACA">
        <w:rPr>
          <w:rFonts w:cs="Arial"/>
          <w:szCs w:val="20"/>
        </w:rPr>
        <w:tab/>
      </w:r>
      <w:r w:rsidR="0031302C">
        <w:rPr>
          <w:rFonts w:cs="Arial"/>
          <w:szCs w:val="20"/>
        </w:rPr>
        <w:tab/>
      </w:r>
      <w:r w:rsidRPr="00941D31">
        <w:rPr>
          <w:rFonts w:cs="Arial"/>
          <w:szCs w:val="20"/>
        </w:rPr>
        <w:t>2</w:t>
      </w:r>
      <w:r w:rsidR="00823363">
        <w:rPr>
          <w:rFonts w:cs="Arial"/>
          <w:szCs w:val="20"/>
        </w:rPr>
        <w:t>7</w:t>
      </w:r>
      <w:r w:rsidRPr="00941D31">
        <w:rPr>
          <w:rFonts w:cs="Arial"/>
          <w:szCs w:val="20"/>
        </w:rPr>
        <w:t>.</w:t>
      </w:r>
      <w:r w:rsidR="00823363">
        <w:rPr>
          <w:rFonts w:cs="Arial"/>
          <w:szCs w:val="20"/>
        </w:rPr>
        <w:t>94</w:t>
      </w:r>
      <w:r w:rsidRPr="00941D31">
        <w:rPr>
          <w:rFonts w:cs="Arial"/>
          <w:szCs w:val="20"/>
        </w:rPr>
        <w:t>0</w:t>
      </w:r>
      <w:r>
        <w:rPr>
          <w:rFonts w:cs="Arial"/>
          <w:szCs w:val="20"/>
        </w:rPr>
        <w:t>0</w:t>
      </w:r>
      <w:r w:rsidRPr="00941D31">
        <w:rPr>
          <w:rFonts w:cs="Arial"/>
          <w:szCs w:val="20"/>
        </w:rPr>
        <w:t xml:space="preserve"> cents in the dollar</w:t>
      </w:r>
    </w:p>
    <w:p w14:paraId="76F8F392" w14:textId="77CB6FFB" w:rsidR="002F0E74" w:rsidRPr="00941D31" w:rsidRDefault="002F0E74" w:rsidP="00FC26BC">
      <w:pPr>
        <w:kinsoku w:val="0"/>
        <w:overflowPunct w:val="0"/>
        <w:autoSpaceDE w:val="0"/>
        <w:autoSpaceDN w:val="0"/>
        <w:adjustRightInd w:val="0"/>
        <w:spacing w:line="252" w:lineRule="exact"/>
        <w:ind w:left="1077"/>
        <w:rPr>
          <w:rFonts w:cs="Arial"/>
          <w:szCs w:val="20"/>
        </w:rPr>
      </w:pPr>
      <w:r w:rsidRPr="00941D31">
        <w:rPr>
          <w:rFonts w:cs="Arial"/>
          <w:szCs w:val="20"/>
        </w:rPr>
        <w:t>Exploration (UV)</w:t>
      </w:r>
      <w:r w:rsidR="0031302C">
        <w:rPr>
          <w:rFonts w:cs="Arial"/>
          <w:szCs w:val="20"/>
        </w:rPr>
        <w:tab/>
      </w:r>
      <w:r w:rsidR="00823363">
        <w:rPr>
          <w:rFonts w:cs="Arial"/>
          <w:szCs w:val="20"/>
        </w:rPr>
        <w:t>8</w:t>
      </w:r>
      <w:r w:rsidRPr="00941D31">
        <w:rPr>
          <w:rFonts w:cs="Arial"/>
          <w:szCs w:val="20"/>
        </w:rPr>
        <w:t>.</w:t>
      </w:r>
      <w:r w:rsidR="00823363">
        <w:rPr>
          <w:rFonts w:cs="Arial"/>
          <w:szCs w:val="20"/>
        </w:rPr>
        <w:t>015</w:t>
      </w:r>
      <w:r>
        <w:rPr>
          <w:rFonts w:cs="Arial"/>
          <w:szCs w:val="20"/>
        </w:rPr>
        <w:t>0</w:t>
      </w:r>
      <w:r w:rsidRPr="00941D31">
        <w:rPr>
          <w:rFonts w:cs="Arial"/>
          <w:szCs w:val="20"/>
        </w:rPr>
        <w:t xml:space="preserve"> cents in the dollar</w:t>
      </w:r>
    </w:p>
    <w:p w14:paraId="47A531AF" w14:textId="77777777" w:rsidR="002F0E74" w:rsidRPr="00941D31" w:rsidRDefault="002F0E74" w:rsidP="00FC26BC">
      <w:pPr>
        <w:kinsoku w:val="0"/>
        <w:overflowPunct w:val="0"/>
        <w:autoSpaceDE w:val="0"/>
        <w:autoSpaceDN w:val="0"/>
        <w:adjustRightInd w:val="0"/>
        <w:spacing w:before="1"/>
        <w:ind w:left="402"/>
        <w:rPr>
          <w:rFonts w:cs="Arial"/>
          <w:szCs w:val="20"/>
        </w:rPr>
      </w:pPr>
    </w:p>
    <w:p w14:paraId="276FD3FA" w14:textId="77777777" w:rsidR="002F0E74" w:rsidRPr="002D1ACA" w:rsidRDefault="002F0E74" w:rsidP="00FC26BC">
      <w:pPr>
        <w:pStyle w:val="ListParagraph"/>
        <w:numPr>
          <w:ilvl w:val="1"/>
          <w:numId w:val="11"/>
        </w:numPr>
        <w:kinsoku w:val="0"/>
        <w:overflowPunct w:val="0"/>
        <w:autoSpaceDE w:val="0"/>
        <w:autoSpaceDN w:val="0"/>
        <w:adjustRightInd w:val="0"/>
        <w:ind w:left="1077" w:hanging="357"/>
        <w:rPr>
          <w:rFonts w:cs="Arial"/>
          <w:szCs w:val="20"/>
        </w:rPr>
      </w:pPr>
      <w:r w:rsidRPr="002D1ACA">
        <w:rPr>
          <w:rFonts w:cs="Arial"/>
          <w:szCs w:val="20"/>
        </w:rPr>
        <w:t>Minimum Rates</w:t>
      </w:r>
    </w:p>
    <w:p w14:paraId="0823E9A7" w14:textId="3FA5D8A2" w:rsidR="002F0E74" w:rsidRPr="00941D31" w:rsidRDefault="002F0E74" w:rsidP="00FC26BC">
      <w:pPr>
        <w:kinsoku w:val="0"/>
        <w:overflowPunct w:val="0"/>
        <w:autoSpaceDE w:val="0"/>
        <w:autoSpaceDN w:val="0"/>
        <w:adjustRightInd w:val="0"/>
        <w:spacing w:line="252" w:lineRule="exact"/>
        <w:ind w:left="1077"/>
        <w:rPr>
          <w:rFonts w:cs="Arial"/>
          <w:szCs w:val="20"/>
        </w:rPr>
      </w:pPr>
      <w:r w:rsidRPr="00941D31">
        <w:rPr>
          <w:rFonts w:cs="Arial"/>
          <w:szCs w:val="20"/>
        </w:rPr>
        <w:t xml:space="preserve">Pastoral (UV) </w:t>
      </w:r>
      <w:r>
        <w:rPr>
          <w:rFonts w:cs="Arial"/>
          <w:szCs w:val="20"/>
        </w:rPr>
        <w:tab/>
        <w:t>$</w:t>
      </w:r>
      <w:r w:rsidR="00823363">
        <w:rPr>
          <w:rFonts w:cs="Arial"/>
          <w:szCs w:val="20"/>
        </w:rPr>
        <w:t>320</w:t>
      </w:r>
    </w:p>
    <w:p w14:paraId="64C75840" w14:textId="76A0E9F7" w:rsidR="002F0E74" w:rsidRPr="00941D31" w:rsidRDefault="002F0E74" w:rsidP="00FC26BC">
      <w:pPr>
        <w:kinsoku w:val="0"/>
        <w:overflowPunct w:val="0"/>
        <w:autoSpaceDE w:val="0"/>
        <w:autoSpaceDN w:val="0"/>
        <w:adjustRightInd w:val="0"/>
        <w:spacing w:line="252" w:lineRule="exact"/>
        <w:ind w:left="1077"/>
        <w:rPr>
          <w:rFonts w:cs="Arial"/>
          <w:szCs w:val="20"/>
        </w:rPr>
      </w:pPr>
      <w:r w:rsidRPr="00941D31">
        <w:rPr>
          <w:rFonts w:cs="Arial"/>
          <w:szCs w:val="20"/>
        </w:rPr>
        <w:t>Mining (UV)</w:t>
      </w:r>
      <w:r>
        <w:rPr>
          <w:rFonts w:cs="Arial"/>
          <w:szCs w:val="20"/>
        </w:rPr>
        <w:t xml:space="preserve"> </w:t>
      </w:r>
      <w:r>
        <w:rPr>
          <w:rFonts w:cs="Arial"/>
          <w:szCs w:val="20"/>
        </w:rPr>
        <w:tab/>
        <w:t>$</w:t>
      </w:r>
      <w:r w:rsidR="00823363">
        <w:rPr>
          <w:rFonts w:cs="Arial"/>
          <w:szCs w:val="20"/>
        </w:rPr>
        <w:t>450</w:t>
      </w:r>
    </w:p>
    <w:p w14:paraId="4E916C03" w14:textId="31321EAD" w:rsidR="002F0E74" w:rsidRDefault="002F0E74" w:rsidP="00FC26BC">
      <w:pPr>
        <w:kinsoku w:val="0"/>
        <w:overflowPunct w:val="0"/>
        <w:autoSpaceDE w:val="0"/>
        <w:autoSpaceDN w:val="0"/>
        <w:adjustRightInd w:val="0"/>
        <w:spacing w:line="252" w:lineRule="exact"/>
        <w:ind w:left="1077"/>
        <w:rPr>
          <w:rFonts w:cs="Arial"/>
          <w:szCs w:val="20"/>
        </w:rPr>
      </w:pPr>
      <w:r w:rsidRPr="00941D31">
        <w:rPr>
          <w:rFonts w:cs="Arial"/>
          <w:szCs w:val="20"/>
        </w:rPr>
        <w:t>Exploration (UV)</w:t>
      </w:r>
      <w:r>
        <w:rPr>
          <w:rFonts w:cs="Arial"/>
          <w:szCs w:val="20"/>
        </w:rPr>
        <w:tab/>
        <w:t>$4</w:t>
      </w:r>
      <w:r w:rsidR="00823363">
        <w:rPr>
          <w:rFonts w:cs="Arial"/>
          <w:szCs w:val="20"/>
        </w:rPr>
        <w:t>5</w:t>
      </w:r>
      <w:r>
        <w:rPr>
          <w:rFonts w:cs="Arial"/>
          <w:szCs w:val="20"/>
        </w:rPr>
        <w:t>0</w:t>
      </w:r>
    </w:p>
    <w:p w14:paraId="3BE983FC" w14:textId="77777777" w:rsidR="002F0E74" w:rsidRPr="00941D31" w:rsidRDefault="002F0E74" w:rsidP="00FC26BC">
      <w:pPr>
        <w:kinsoku w:val="0"/>
        <w:overflowPunct w:val="0"/>
        <w:autoSpaceDE w:val="0"/>
        <w:autoSpaceDN w:val="0"/>
        <w:adjustRightInd w:val="0"/>
        <w:spacing w:line="252" w:lineRule="exact"/>
        <w:rPr>
          <w:rFonts w:cs="Arial"/>
          <w:szCs w:val="20"/>
        </w:rPr>
      </w:pPr>
    </w:p>
    <w:p w14:paraId="2BB378F5" w14:textId="353A4ABE" w:rsidR="002F0E74" w:rsidRPr="002D1ACA" w:rsidRDefault="002F0E74" w:rsidP="00FC26BC">
      <w:pPr>
        <w:pStyle w:val="ListParagraph"/>
        <w:numPr>
          <w:ilvl w:val="0"/>
          <w:numId w:val="11"/>
        </w:numPr>
        <w:kinsoku w:val="0"/>
        <w:overflowPunct w:val="0"/>
        <w:autoSpaceDE w:val="0"/>
        <w:autoSpaceDN w:val="0"/>
        <w:adjustRightInd w:val="0"/>
        <w:ind w:left="686" w:hanging="357"/>
        <w:rPr>
          <w:rFonts w:cs="Arial"/>
          <w:szCs w:val="20"/>
        </w:rPr>
      </w:pPr>
      <w:r w:rsidRPr="002D1ACA">
        <w:rPr>
          <w:rFonts w:cs="Arial"/>
          <w:szCs w:val="20"/>
        </w:rPr>
        <w:t xml:space="preserve">That Council, pursuant to section 6.45 of the </w:t>
      </w:r>
      <w:r w:rsidRPr="002D1ACA">
        <w:rPr>
          <w:rFonts w:cs="Arial"/>
          <w:i/>
          <w:iCs/>
          <w:szCs w:val="20"/>
        </w:rPr>
        <w:t xml:space="preserve">Local Government Act 1995 </w:t>
      </w:r>
      <w:r w:rsidRPr="002D1ACA">
        <w:rPr>
          <w:rFonts w:cs="Arial"/>
          <w:szCs w:val="20"/>
        </w:rPr>
        <w:t xml:space="preserve">and regulation 64 (2) of the </w:t>
      </w:r>
      <w:r w:rsidRPr="002D1ACA">
        <w:rPr>
          <w:rFonts w:cs="Arial"/>
          <w:i/>
          <w:iCs/>
          <w:szCs w:val="20"/>
        </w:rPr>
        <w:t>Local Government (Financial Management) Regulations 1996</w:t>
      </w:r>
      <w:r w:rsidRPr="002D1ACA">
        <w:rPr>
          <w:rFonts w:cs="Arial"/>
          <w:szCs w:val="20"/>
        </w:rPr>
        <w:t xml:space="preserve">, offers a one and a </w:t>
      </w:r>
      <w:proofErr w:type="gramStart"/>
      <w:r w:rsidRPr="002D1ACA">
        <w:rPr>
          <w:rFonts w:cs="Arial"/>
          <w:szCs w:val="20"/>
        </w:rPr>
        <w:t>four instalment</w:t>
      </w:r>
      <w:proofErr w:type="gramEnd"/>
      <w:r w:rsidRPr="002D1ACA">
        <w:rPr>
          <w:rFonts w:cs="Arial"/>
          <w:szCs w:val="20"/>
        </w:rPr>
        <w:t xml:space="preserve"> payment option, and nominates the following due dates for payment in full or by instalments:</w:t>
      </w:r>
    </w:p>
    <w:p w14:paraId="1F342ADE" w14:textId="4C793CF1" w:rsidR="002F0E74" w:rsidRPr="002D5E7C" w:rsidRDefault="002F0E74" w:rsidP="00FC26BC">
      <w:pPr>
        <w:numPr>
          <w:ilvl w:val="0"/>
          <w:numId w:val="7"/>
        </w:numPr>
        <w:tabs>
          <w:tab w:val="left" w:pos="1114"/>
        </w:tabs>
        <w:kinsoku w:val="0"/>
        <w:overflowPunct w:val="0"/>
        <w:autoSpaceDE w:val="0"/>
        <w:autoSpaceDN w:val="0"/>
        <w:adjustRightInd w:val="0"/>
        <w:spacing w:before="60" w:after="60"/>
        <w:ind w:left="1077" w:hanging="357"/>
        <w:rPr>
          <w:rFonts w:cs="Arial"/>
          <w:szCs w:val="20"/>
        </w:rPr>
      </w:pPr>
      <w:r w:rsidRPr="002D5E7C">
        <w:rPr>
          <w:rFonts w:cs="Arial"/>
          <w:szCs w:val="20"/>
        </w:rPr>
        <w:t>Full payment and 1</w:t>
      </w:r>
      <w:proofErr w:type="gramStart"/>
      <w:r w:rsidRPr="002D5E7C">
        <w:rPr>
          <w:rFonts w:cs="Arial"/>
          <w:szCs w:val="20"/>
          <w:vertAlign w:val="superscript"/>
        </w:rPr>
        <w:t>st</w:t>
      </w:r>
      <w:r>
        <w:rPr>
          <w:rFonts w:cs="Arial"/>
          <w:szCs w:val="20"/>
        </w:rPr>
        <w:t xml:space="preserve"> </w:t>
      </w:r>
      <w:r w:rsidRPr="002D5E7C">
        <w:rPr>
          <w:rFonts w:cs="Arial"/>
          <w:position w:val="10"/>
          <w:szCs w:val="20"/>
        </w:rPr>
        <w:t xml:space="preserve"> </w:t>
      </w:r>
      <w:r>
        <w:rPr>
          <w:rFonts w:cs="Arial"/>
          <w:szCs w:val="20"/>
        </w:rPr>
        <w:t>instalment</w:t>
      </w:r>
      <w:proofErr w:type="gramEnd"/>
      <w:r>
        <w:rPr>
          <w:rFonts w:cs="Arial"/>
          <w:szCs w:val="20"/>
        </w:rPr>
        <w:t xml:space="preserve"> due date </w:t>
      </w:r>
      <w:r w:rsidR="00F37B53">
        <w:rPr>
          <w:rFonts w:cs="Arial"/>
          <w:szCs w:val="20"/>
        </w:rPr>
        <w:t>11</w:t>
      </w:r>
      <w:r w:rsidRPr="002D5E7C">
        <w:rPr>
          <w:rFonts w:cs="Arial"/>
          <w:szCs w:val="20"/>
        </w:rPr>
        <w:t xml:space="preserve"> </w:t>
      </w:r>
      <w:r>
        <w:rPr>
          <w:rFonts w:cs="Arial"/>
          <w:szCs w:val="20"/>
        </w:rPr>
        <w:t xml:space="preserve">October </w:t>
      </w:r>
      <w:r w:rsidR="00F37B53">
        <w:rPr>
          <w:rFonts w:cs="Arial"/>
          <w:szCs w:val="20"/>
        </w:rPr>
        <w:t>2019</w:t>
      </w:r>
    </w:p>
    <w:p w14:paraId="2F5D54A6" w14:textId="1164C0FE" w:rsidR="002F0E74" w:rsidRPr="002D5E7C" w:rsidRDefault="002F0E74" w:rsidP="00FC26BC">
      <w:pPr>
        <w:numPr>
          <w:ilvl w:val="0"/>
          <w:numId w:val="7"/>
        </w:numPr>
        <w:tabs>
          <w:tab w:val="left" w:pos="1115"/>
        </w:tabs>
        <w:kinsoku w:val="0"/>
        <w:overflowPunct w:val="0"/>
        <w:autoSpaceDE w:val="0"/>
        <w:autoSpaceDN w:val="0"/>
        <w:adjustRightInd w:val="0"/>
        <w:spacing w:before="60" w:after="60"/>
        <w:ind w:left="1077" w:hanging="357"/>
        <w:rPr>
          <w:rFonts w:cs="Arial"/>
          <w:szCs w:val="20"/>
        </w:rPr>
      </w:pPr>
      <w:r w:rsidRPr="002D5E7C">
        <w:rPr>
          <w:rFonts w:cs="Arial"/>
          <w:szCs w:val="20"/>
        </w:rPr>
        <w:t>2</w:t>
      </w:r>
      <w:proofErr w:type="gramStart"/>
      <w:r w:rsidRPr="002D5E7C">
        <w:rPr>
          <w:rFonts w:cs="Arial"/>
          <w:szCs w:val="20"/>
          <w:vertAlign w:val="superscript"/>
        </w:rPr>
        <w:t>nd</w:t>
      </w:r>
      <w:r w:rsidRPr="002D5E7C">
        <w:rPr>
          <w:rFonts w:cs="Arial"/>
          <w:szCs w:val="20"/>
        </w:rPr>
        <w:t xml:space="preserve"> </w:t>
      </w:r>
      <w:r w:rsidRPr="002D5E7C">
        <w:rPr>
          <w:rFonts w:cs="Arial"/>
          <w:position w:val="10"/>
          <w:szCs w:val="20"/>
        </w:rPr>
        <w:t xml:space="preserve"> </w:t>
      </w:r>
      <w:r w:rsidRPr="002D5E7C">
        <w:rPr>
          <w:rFonts w:cs="Arial"/>
          <w:szCs w:val="20"/>
        </w:rPr>
        <w:t>quarterly</w:t>
      </w:r>
      <w:proofErr w:type="gramEnd"/>
      <w:r w:rsidRPr="002D5E7C">
        <w:rPr>
          <w:rFonts w:cs="Arial"/>
          <w:szCs w:val="20"/>
        </w:rPr>
        <w:t xml:space="preserve"> instalment due date </w:t>
      </w:r>
      <w:r w:rsidR="00F37B53">
        <w:rPr>
          <w:rFonts w:cs="Arial"/>
          <w:szCs w:val="20"/>
        </w:rPr>
        <w:t>13</w:t>
      </w:r>
      <w:r w:rsidRPr="002D5E7C">
        <w:rPr>
          <w:rFonts w:cs="Arial"/>
          <w:szCs w:val="20"/>
        </w:rPr>
        <w:t xml:space="preserve"> December</w:t>
      </w:r>
      <w:r w:rsidRPr="002D5E7C">
        <w:rPr>
          <w:rFonts w:cs="Arial"/>
          <w:spacing w:val="5"/>
          <w:szCs w:val="20"/>
        </w:rPr>
        <w:t xml:space="preserve"> </w:t>
      </w:r>
      <w:r>
        <w:rPr>
          <w:rFonts w:cs="Arial"/>
          <w:szCs w:val="20"/>
        </w:rPr>
        <w:t>201</w:t>
      </w:r>
      <w:r w:rsidR="00F37B53">
        <w:rPr>
          <w:rFonts w:cs="Arial"/>
          <w:szCs w:val="20"/>
        </w:rPr>
        <w:t>9</w:t>
      </w:r>
    </w:p>
    <w:p w14:paraId="2A854184" w14:textId="6F1E23C6" w:rsidR="002F0E74" w:rsidRPr="002D5E7C" w:rsidRDefault="002F0E74" w:rsidP="00FC26BC">
      <w:pPr>
        <w:numPr>
          <w:ilvl w:val="0"/>
          <w:numId w:val="7"/>
        </w:numPr>
        <w:tabs>
          <w:tab w:val="left" w:pos="1115"/>
        </w:tabs>
        <w:kinsoku w:val="0"/>
        <w:overflowPunct w:val="0"/>
        <w:autoSpaceDE w:val="0"/>
        <w:autoSpaceDN w:val="0"/>
        <w:adjustRightInd w:val="0"/>
        <w:spacing w:before="60" w:after="60"/>
        <w:ind w:left="1077" w:hanging="357"/>
        <w:rPr>
          <w:rFonts w:cs="Arial"/>
          <w:szCs w:val="20"/>
        </w:rPr>
      </w:pPr>
      <w:r w:rsidRPr="002D5E7C">
        <w:rPr>
          <w:rFonts w:cs="Arial"/>
          <w:szCs w:val="20"/>
        </w:rPr>
        <w:t>3</w:t>
      </w:r>
      <w:proofErr w:type="gramStart"/>
      <w:r w:rsidRPr="002D5E7C">
        <w:rPr>
          <w:rFonts w:cs="Arial"/>
          <w:szCs w:val="20"/>
          <w:vertAlign w:val="superscript"/>
        </w:rPr>
        <w:t>rd</w:t>
      </w:r>
      <w:r w:rsidRPr="002D5E7C">
        <w:rPr>
          <w:rFonts w:cs="Arial"/>
          <w:szCs w:val="20"/>
        </w:rPr>
        <w:t xml:space="preserve"> </w:t>
      </w:r>
      <w:r w:rsidRPr="002D5E7C">
        <w:rPr>
          <w:rFonts w:cs="Arial"/>
          <w:position w:val="10"/>
          <w:szCs w:val="20"/>
        </w:rPr>
        <w:t xml:space="preserve"> </w:t>
      </w:r>
      <w:r w:rsidRPr="002D5E7C">
        <w:rPr>
          <w:rFonts w:cs="Arial"/>
          <w:szCs w:val="20"/>
        </w:rPr>
        <w:t>quarterly</w:t>
      </w:r>
      <w:proofErr w:type="gramEnd"/>
      <w:r w:rsidRPr="002D5E7C">
        <w:rPr>
          <w:rFonts w:cs="Arial"/>
          <w:szCs w:val="20"/>
        </w:rPr>
        <w:t xml:space="preserve"> instalment due date </w:t>
      </w:r>
      <w:r w:rsidR="00F37B53">
        <w:rPr>
          <w:rFonts w:cs="Arial"/>
          <w:szCs w:val="20"/>
        </w:rPr>
        <w:t>14</w:t>
      </w:r>
      <w:r w:rsidRPr="002D5E7C">
        <w:rPr>
          <w:rFonts w:cs="Arial"/>
          <w:szCs w:val="20"/>
        </w:rPr>
        <w:t xml:space="preserve"> February</w:t>
      </w:r>
      <w:r w:rsidRPr="002D5E7C">
        <w:rPr>
          <w:rFonts w:cs="Arial"/>
          <w:spacing w:val="-21"/>
          <w:szCs w:val="20"/>
        </w:rPr>
        <w:t xml:space="preserve"> </w:t>
      </w:r>
      <w:r w:rsidRPr="002D5E7C">
        <w:rPr>
          <w:rFonts w:cs="Arial"/>
          <w:szCs w:val="20"/>
        </w:rPr>
        <w:t>20</w:t>
      </w:r>
      <w:r w:rsidR="00F37B53">
        <w:rPr>
          <w:rFonts w:cs="Arial"/>
          <w:szCs w:val="20"/>
        </w:rPr>
        <w:t>20</w:t>
      </w:r>
    </w:p>
    <w:p w14:paraId="104F4602" w14:textId="3D13E12C" w:rsidR="002F0E74" w:rsidRPr="00F67948" w:rsidRDefault="002F0E74" w:rsidP="00FC26BC">
      <w:pPr>
        <w:numPr>
          <w:ilvl w:val="0"/>
          <w:numId w:val="7"/>
        </w:numPr>
        <w:tabs>
          <w:tab w:val="left" w:pos="1114"/>
        </w:tabs>
        <w:kinsoku w:val="0"/>
        <w:overflowPunct w:val="0"/>
        <w:autoSpaceDE w:val="0"/>
        <w:autoSpaceDN w:val="0"/>
        <w:adjustRightInd w:val="0"/>
        <w:spacing w:before="60" w:after="60"/>
        <w:ind w:left="1077" w:hanging="357"/>
        <w:rPr>
          <w:rFonts w:cs="Arial"/>
          <w:szCs w:val="20"/>
        </w:rPr>
      </w:pPr>
      <w:r w:rsidRPr="002D5E7C">
        <w:rPr>
          <w:rFonts w:cs="Arial"/>
          <w:szCs w:val="20"/>
        </w:rPr>
        <w:t>4</w:t>
      </w:r>
      <w:proofErr w:type="gramStart"/>
      <w:r w:rsidRPr="002D5E7C">
        <w:rPr>
          <w:rFonts w:cs="Arial"/>
          <w:szCs w:val="20"/>
          <w:vertAlign w:val="superscript"/>
        </w:rPr>
        <w:t>th</w:t>
      </w:r>
      <w:r w:rsidRPr="002D5E7C">
        <w:rPr>
          <w:rFonts w:cs="Arial"/>
          <w:szCs w:val="20"/>
        </w:rPr>
        <w:t xml:space="preserve"> </w:t>
      </w:r>
      <w:r w:rsidRPr="002D5E7C">
        <w:rPr>
          <w:rFonts w:cs="Arial"/>
          <w:position w:val="10"/>
          <w:szCs w:val="20"/>
        </w:rPr>
        <w:t xml:space="preserve"> </w:t>
      </w:r>
      <w:r w:rsidRPr="002D5E7C">
        <w:rPr>
          <w:rFonts w:cs="Arial"/>
          <w:szCs w:val="20"/>
        </w:rPr>
        <w:t>quarterly</w:t>
      </w:r>
      <w:proofErr w:type="gramEnd"/>
      <w:r w:rsidRPr="002D5E7C">
        <w:rPr>
          <w:rFonts w:cs="Arial"/>
          <w:szCs w:val="20"/>
        </w:rPr>
        <w:t xml:space="preserve"> &amp; final instalment due date </w:t>
      </w:r>
      <w:r w:rsidR="00F37B53">
        <w:rPr>
          <w:rFonts w:cs="Arial"/>
          <w:szCs w:val="20"/>
        </w:rPr>
        <w:t>17</w:t>
      </w:r>
      <w:r w:rsidRPr="002D5E7C">
        <w:rPr>
          <w:rFonts w:cs="Arial"/>
          <w:szCs w:val="20"/>
        </w:rPr>
        <w:t xml:space="preserve"> April</w:t>
      </w:r>
      <w:r w:rsidRPr="002D5E7C">
        <w:rPr>
          <w:rFonts w:cs="Arial"/>
          <w:spacing w:val="-18"/>
          <w:szCs w:val="20"/>
        </w:rPr>
        <w:t xml:space="preserve"> </w:t>
      </w:r>
      <w:r w:rsidRPr="002D5E7C">
        <w:rPr>
          <w:rFonts w:cs="Arial"/>
          <w:szCs w:val="20"/>
        </w:rPr>
        <w:t>20</w:t>
      </w:r>
      <w:r w:rsidR="00F37B53">
        <w:rPr>
          <w:rFonts w:cs="Arial"/>
          <w:szCs w:val="20"/>
        </w:rPr>
        <w:t>20</w:t>
      </w:r>
    </w:p>
    <w:p w14:paraId="4C3D7372" w14:textId="77777777" w:rsidR="002F0E74" w:rsidRPr="00941D31" w:rsidRDefault="002F0E74" w:rsidP="00FC26BC">
      <w:pPr>
        <w:kinsoku w:val="0"/>
        <w:overflowPunct w:val="0"/>
        <w:autoSpaceDE w:val="0"/>
        <w:autoSpaceDN w:val="0"/>
        <w:adjustRightInd w:val="0"/>
        <w:rPr>
          <w:rFonts w:cs="Arial"/>
          <w:szCs w:val="20"/>
        </w:rPr>
      </w:pPr>
    </w:p>
    <w:p w14:paraId="6C82C982" w14:textId="77777777" w:rsidR="002F0E74" w:rsidRPr="00941D31" w:rsidRDefault="002F0E74" w:rsidP="00FC26BC">
      <w:pPr>
        <w:numPr>
          <w:ilvl w:val="0"/>
          <w:numId w:val="6"/>
        </w:numPr>
        <w:tabs>
          <w:tab w:val="left" w:pos="687"/>
        </w:tabs>
        <w:kinsoku w:val="0"/>
        <w:overflowPunct w:val="0"/>
        <w:autoSpaceDE w:val="0"/>
        <w:autoSpaceDN w:val="0"/>
        <w:adjustRightInd w:val="0"/>
        <w:ind w:hanging="283"/>
        <w:rPr>
          <w:rFonts w:cs="Arial"/>
          <w:szCs w:val="20"/>
        </w:rPr>
      </w:pPr>
      <w:r w:rsidRPr="00941D31">
        <w:rPr>
          <w:rFonts w:cs="Arial"/>
          <w:szCs w:val="20"/>
        </w:rPr>
        <w:t xml:space="preserve">That Council, pursuant to section 6.45 of the </w:t>
      </w:r>
      <w:r w:rsidRPr="00941D31">
        <w:rPr>
          <w:rFonts w:cs="Arial"/>
          <w:i/>
          <w:iCs/>
          <w:szCs w:val="20"/>
        </w:rPr>
        <w:t xml:space="preserve">Local Government Act 1995 </w:t>
      </w:r>
      <w:r w:rsidRPr="00941D31">
        <w:rPr>
          <w:rFonts w:cs="Arial"/>
          <w:szCs w:val="20"/>
        </w:rPr>
        <w:t xml:space="preserve">and regulation 67 if the </w:t>
      </w:r>
      <w:r w:rsidRPr="00941D31">
        <w:rPr>
          <w:rFonts w:cs="Arial"/>
          <w:i/>
          <w:iCs/>
          <w:szCs w:val="20"/>
        </w:rPr>
        <w:t>Local Government (Financial Management) Regulations 1996</w:t>
      </w:r>
      <w:r w:rsidRPr="00941D31">
        <w:rPr>
          <w:rFonts w:cs="Arial"/>
          <w:szCs w:val="20"/>
        </w:rPr>
        <w:t>, adopts an instalment administration charge where the owner has elected to pay rates (and service charges) through an instalment option of $11 for each instalment after the initial instalment is</w:t>
      </w:r>
      <w:r w:rsidRPr="00941D31">
        <w:rPr>
          <w:rFonts w:cs="Arial"/>
          <w:spacing w:val="38"/>
          <w:szCs w:val="20"/>
        </w:rPr>
        <w:t xml:space="preserve"> </w:t>
      </w:r>
      <w:r w:rsidRPr="00941D31">
        <w:rPr>
          <w:rFonts w:cs="Arial"/>
          <w:szCs w:val="20"/>
        </w:rPr>
        <w:t>paid.</w:t>
      </w:r>
    </w:p>
    <w:p w14:paraId="70796C0C" w14:textId="77777777" w:rsidR="002F0E74" w:rsidRPr="00941D31" w:rsidRDefault="002F0E74" w:rsidP="00FC26BC">
      <w:pPr>
        <w:kinsoku w:val="0"/>
        <w:overflowPunct w:val="0"/>
        <w:autoSpaceDE w:val="0"/>
        <w:autoSpaceDN w:val="0"/>
        <w:adjustRightInd w:val="0"/>
        <w:spacing w:before="8"/>
        <w:rPr>
          <w:rFonts w:cs="Arial"/>
          <w:szCs w:val="20"/>
        </w:rPr>
      </w:pPr>
    </w:p>
    <w:p w14:paraId="7D32F0E2" w14:textId="77777777" w:rsidR="002F0E74" w:rsidRPr="00941D31" w:rsidRDefault="002F0E74" w:rsidP="00FC26BC">
      <w:pPr>
        <w:numPr>
          <w:ilvl w:val="0"/>
          <w:numId w:val="6"/>
        </w:numPr>
        <w:tabs>
          <w:tab w:val="left" w:pos="687"/>
        </w:tabs>
        <w:kinsoku w:val="0"/>
        <w:overflowPunct w:val="0"/>
        <w:autoSpaceDE w:val="0"/>
        <w:autoSpaceDN w:val="0"/>
        <w:adjustRightInd w:val="0"/>
        <w:spacing w:before="1"/>
        <w:ind w:hanging="283"/>
        <w:rPr>
          <w:rFonts w:cs="Arial"/>
          <w:szCs w:val="20"/>
        </w:rPr>
      </w:pPr>
      <w:r w:rsidRPr="00941D31">
        <w:rPr>
          <w:rFonts w:cs="Arial"/>
          <w:szCs w:val="20"/>
        </w:rPr>
        <w:t>That</w:t>
      </w:r>
      <w:r w:rsidRPr="00941D31">
        <w:rPr>
          <w:rFonts w:cs="Arial"/>
          <w:spacing w:val="45"/>
          <w:szCs w:val="20"/>
        </w:rPr>
        <w:t xml:space="preserve"> </w:t>
      </w:r>
      <w:r w:rsidRPr="00941D31">
        <w:rPr>
          <w:rFonts w:cs="Arial"/>
          <w:szCs w:val="20"/>
        </w:rPr>
        <w:t>Council,</w:t>
      </w:r>
      <w:r w:rsidRPr="00941D31">
        <w:rPr>
          <w:rFonts w:cs="Arial"/>
          <w:spacing w:val="45"/>
          <w:szCs w:val="20"/>
        </w:rPr>
        <w:t xml:space="preserve"> </w:t>
      </w:r>
      <w:r w:rsidRPr="00941D31">
        <w:rPr>
          <w:rFonts w:cs="Arial"/>
          <w:szCs w:val="20"/>
        </w:rPr>
        <w:t>pursuant</w:t>
      </w:r>
      <w:r w:rsidRPr="00941D31">
        <w:rPr>
          <w:rFonts w:cs="Arial"/>
          <w:spacing w:val="41"/>
          <w:szCs w:val="20"/>
        </w:rPr>
        <w:t xml:space="preserve"> </w:t>
      </w:r>
      <w:r w:rsidRPr="00941D31">
        <w:rPr>
          <w:rFonts w:cs="Arial"/>
          <w:szCs w:val="20"/>
        </w:rPr>
        <w:t>to</w:t>
      </w:r>
      <w:r w:rsidRPr="00941D31">
        <w:rPr>
          <w:rFonts w:cs="Arial"/>
          <w:spacing w:val="42"/>
          <w:szCs w:val="20"/>
        </w:rPr>
        <w:t xml:space="preserve"> </w:t>
      </w:r>
      <w:r w:rsidRPr="00941D31">
        <w:rPr>
          <w:rFonts w:cs="Arial"/>
          <w:szCs w:val="20"/>
        </w:rPr>
        <w:t>section</w:t>
      </w:r>
      <w:r w:rsidRPr="00941D31">
        <w:rPr>
          <w:rFonts w:cs="Arial"/>
          <w:spacing w:val="42"/>
          <w:szCs w:val="20"/>
        </w:rPr>
        <w:t xml:space="preserve"> </w:t>
      </w:r>
      <w:r w:rsidRPr="00941D31">
        <w:rPr>
          <w:rFonts w:cs="Arial"/>
          <w:szCs w:val="20"/>
        </w:rPr>
        <w:t>6.45</w:t>
      </w:r>
      <w:r w:rsidRPr="00941D31">
        <w:rPr>
          <w:rFonts w:cs="Arial"/>
          <w:spacing w:val="42"/>
          <w:szCs w:val="20"/>
        </w:rPr>
        <w:t xml:space="preserve"> </w:t>
      </w:r>
      <w:r w:rsidRPr="00941D31">
        <w:rPr>
          <w:rFonts w:cs="Arial"/>
          <w:szCs w:val="20"/>
        </w:rPr>
        <w:t>of</w:t>
      </w:r>
      <w:r w:rsidRPr="00941D31">
        <w:rPr>
          <w:rFonts w:cs="Arial"/>
          <w:spacing w:val="45"/>
          <w:szCs w:val="20"/>
        </w:rPr>
        <w:t xml:space="preserve"> </w:t>
      </w:r>
      <w:r w:rsidRPr="00941D31">
        <w:rPr>
          <w:rFonts w:cs="Arial"/>
          <w:szCs w:val="20"/>
        </w:rPr>
        <w:t>the</w:t>
      </w:r>
      <w:r w:rsidRPr="00941D31">
        <w:rPr>
          <w:rFonts w:cs="Arial"/>
          <w:spacing w:val="42"/>
          <w:szCs w:val="20"/>
        </w:rPr>
        <w:t xml:space="preserve"> </w:t>
      </w:r>
      <w:r w:rsidRPr="00941D31">
        <w:rPr>
          <w:rFonts w:cs="Arial"/>
          <w:i/>
          <w:iCs/>
          <w:szCs w:val="20"/>
        </w:rPr>
        <w:t>Local</w:t>
      </w:r>
      <w:r w:rsidRPr="00941D31">
        <w:rPr>
          <w:rFonts w:cs="Arial"/>
          <w:i/>
          <w:iCs/>
          <w:spacing w:val="43"/>
          <w:szCs w:val="20"/>
        </w:rPr>
        <w:t xml:space="preserve"> </w:t>
      </w:r>
      <w:r w:rsidRPr="00941D31">
        <w:rPr>
          <w:rFonts w:cs="Arial"/>
          <w:i/>
          <w:iCs/>
          <w:szCs w:val="20"/>
        </w:rPr>
        <w:t>Government</w:t>
      </w:r>
      <w:r w:rsidRPr="00941D31">
        <w:rPr>
          <w:rFonts w:cs="Arial"/>
          <w:i/>
          <w:iCs/>
          <w:spacing w:val="45"/>
          <w:szCs w:val="20"/>
        </w:rPr>
        <w:t xml:space="preserve"> </w:t>
      </w:r>
      <w:r w:rsidRPr="00941D31">
        <w:rPr>
          <w:rFonts w:cs="Arial"/>
          <w:i/>
          <w:iCs/>
          <w:szCs w:val="20"/>
        </w:rPr>
        <w:t>Act</w:t>
      </w:r>
      <w:r w:rsidRPr="00941D31">
        <w:rPr>
          <w:rFonts w:cs="Arial"/>
          <w:i/>
          <w:iCs/>
          <w:spacing w:val="45"/>
          <w:szCs w:val="20"/>
        </w:rPr>
        <w:t xml:space="preserve"> </w:t>
      </w:r>
      <w:r w:rsidRPr="00941D31">
        <w:rPr>
          <w:rFonts w:cs="Arial"/>
          <w:i/>
          <w:iCs/>
          <w:szCs w:val="20"/>
        </w:rPr>
        <w:t>1995</w:t>
      </w:r>
      <w:r w:rsidRPr="00941D31">
        <w:rPr>
          <w:rFonts w:cs="Arial"/>
          <w:i/>
          <w:iCs/>
          <w:spacing w:val="43"/>
          <w:szCs w:val="20"/>
        </w:rPr>
        <w:t xml:space="preserve"> </w:t>
      </w:r>
      <w:r w:rsidRPr="00941D31">
        <w:rPr>
          <w:rFonts w:cs="Arial"/>
          <w:szCs w:val="20"/>
        </w:rPr>
        <w:t>and</w:t>
      </w:r>
      <w:r w:rsidRPr="00941D31">
        <w:rPr>
          <w:rFonts w:cs="Arial"/>
          <w:spacing w:val="-1"/>
          <w:szCs w:val="20"/>
        </w:rPr>
        <w:t xml:space="preserve"> </w:t>
      </w:r>
      <w:r w:rsidRPr="00941D31">
        <w:rPr>
          <w:rFonts w:cs="Arial"/>
          <w:szCs w:val="20"/>
        </w:rPr>
        <w:t>regulation</w:t>
      </w:r>
      <w:r w:rsidRPr="00941D31">
        <w:rPr>
          <w:rFonts w:cs="Arial"/>
          <w:spacing w:val="3"/>
          <w:szCs w:val="20"/>
        </w:rPr>
        <w:t xml:space="preserve"> </w:t>
      </w:r>
      <w:r w:rsidRPr="00941D31">
        <w:rPr>
          <w:rFonts w:cs="Arial"/>
          <w:szCs w:val="20"/>
        </w:rPr>
        <w:t>68</w:t>
      </w:r>
      <w:r w:rsidRPr="00941D31">
        <w:rPr>
          <w:rFonts w:cs="Arial"/>
          <w:spacing w:val="3"/>
          <w:szCs w:val="20"/>
        </w:rPr>
        <w:t xml:space="preserve"> </w:t>
      </w:r>
      <w:r w:rsidRPr="00941D31">
        <w:rPr>
          <w:rFonts w:cs="Arial"/>
          <w:szCs w:val="20"/>
        </w:rPr>
        <w:t>of</w:t>
      </w:r>
      <w:r w:rsidRPr="00941D31">
        <w:rPr>
          <w:rFonts w:cs="Arial"/>
          <w:spacing w:val="7"/>
          <w:szCs w:val="20"/>
        </w:rPr>
        <w:t xml:space="preserve"> </w:t>
      </w:r>
      <w:r w:rsidRPr="00941D31">
        <w:rPr>
          <w:rFonts w:cs="Arial"/>
          <w:szCs w:val="20"/>
        </w:rPr>
        <w:t>the</w:t>
      </w:r>
      <w:r w:rsidRPr="00941D31">
        <w:rPr>
          <w:rFonts w:cs="Arial"/>
          <w:spacing w:val="5"/>
          <w:szCs w:val="20"/>
        </w:rPr>
        <w:t xml:space="preserve"> </w:t>
      </w:r>
      <w:r w:rsidRPr="00941D31">
        <w:rPr>
          <w:rFonts w:cs="Arial"/>
          <w:i/>
          <w:iCs/>
          <w:szCs w:val="20"/>
        </w:rPr>
        <w:t>Local</w:t>
      </w:r>
      <w:r w:rsidRPr="00941D31">
        <w:rPr>
          <w:rFonts w:cs="Arial"/>
          <w:i/>
          <w:iCs/>
          <w:spacing w:val="3"/>
          <w:szCs w:val="20"/>
        </w:rPr>
        <w:t xml:space="preserve"> </w:t>
      </w:r>
      <w:r w:rsidRPr="00941D31">
        <w:rPr>
          <w:rFonts w:cs="Arial"/>
          <w:i/>
          <w:iCs/>
          <w:szCs w:val="20"/>
        </w:rPr>
        <w:t>Government</w:t>
      </w:r>
      <w:r w:rsidRPr="00941D31">
        <w:rPr>
          <w:rFonts w:cs="Arial"/>
          <w:i/>
          <w:iCs/>
          <w:spacing w:val="5"/>
          <w:szCs w:val="20"/>
        </w:rPr>
        <w:t xml:space="preserve"> </w:t>
      </w:r>
      <w:r w:rsidRPr="00941D31">
        <w:rPr>
          <w:rFonts w:cs="Arial"/>
          <w:i/>
          <w:iCs/>
          <w:szCs w:val="20"/>
        </w:rPr>
        <w:t>(Financial Management)</w:t>
      </w:r>
      <w:r w:rsidRPr="00941D31">
        <w:rPr>
          <w:rFonts w:cs="Arial"/>
          <w:i/>
          <w:iCs/>
          <w:spacing w:val="5"/>
          <w:szCs w:val="20"/>
        </w:rPr>
        <w:t xml:space="preserve"> </w:t>
      </w:r>
      <w:r w:rsidRPr="00941D31">
        <w:rPr>
          <w:rFonts w:cs="Arial"/>
          <w:i/>
          <w:iCs/>
          <w:szCs w:val="20"/>
        </w:rPr>
        <w:t>Regulations</w:t>
      </w:r>
      <w:r w:rsidRPr="00941D31">
        <w:rPr>
          <w:rFonts w:cs="Arial"/>
          <w:i/>
          <w:iCs/>
          <w:spacing w:val="5"/>
          <w:szCs w:val="20"/>
        </w:rPr>
        <w:t xml:space="preserve"> </w:t>
      </w:r>
      <w:r w:rsidRPr="00941D31">
        <w:rPr>
          <w:rFonts w:cs="Arial"/>
          <w:i/>
          <w:iCs/>
          <w:szCs w:val="20"/>
        </w:rPr>
        <w:t>1996</w:t>
      </w:r>
      <w:r w:rsidRPr="00941D31">
        <w:rPr>
          <w:rFonts w:cs="Arial"/>
          <w:szCs w:val="20"/>
        </w:rPr>
        <w:t>, adopts</w:t>
      </w:r>
      <w:r w:rsidRPr="00941D31">
        <w:rPr>
          <w:rFonts w:cs="Arial"/>
          <w:spacing w:val="38"/>
          <w:szCs w:val="20"/>
        </w:rPr>
        <w:t xml:space="preserve"> </w:t>
      </w:r>
      <w:r w:rsidRPr="00941D31">
        <w:rPr>
          <w:rFonts w:cs="Arial"/>
          <w:szCs w:val="20"/>
        </w:rPr>
        <w:t>an</w:t>
      </w:r>
      <w:r w:rsidRPr="00941D31">
        <w:rPr>
          <w:rFonts w:cs="Arial"/>
          <w:spacing w:val="38"/>
          <w:szCs w:val="20"/>
        </w:rPr>
        <w:t xml:space="preserve"> </w:t>
      </w:r>
      <w:r w:rsidRPr="00941D31">
        <w:rPr>
          <w:rFonts w:cs="Arial"/>
          <w:szCs w:val="20"/>
        </w:rPr>
        <w:t>interest</w:t>
      </w:r>
      <w:r w:rsidRPr="00941D31">
        <w:rPr>
          <w:rFonts w:cs="Arial"/>
          <w:spacing w:val="40"/>
          <w:szCs w:val="20"/>
        </w:rPr>
        <w:t xml:space="preserve"> </w:t>
      </w:r>
      <w:r w:rsidRPr="00941D31">
        <w:rPr>
          <w:rFonts w:cs="Arial"/>
          <w:szCs w:val="20"/>
        </w:rPr>
        <w:t>rate</w:t>
      </w:r>
      <w:r w:rsidRPr="00941D31">
        <w:rPr>
          <w:rFonts w:cs="Arial"/>
          <w:spacing w:val="35"/>
          <w:szCs w:val="20"/>
        </w:rPr>
        <w:t xml:space="preserve"> </w:t>
      </w:r>
      <w:r w:rsidRPr="00941D31">
        <w:rPr>
          <w:rFonts w:cs="Arial"/>
          <w:szCs w:val="20"/>
        </w:rPr>
        <w:t>of</w:t>
      </w:r>
      <w:r w:rsidRPr="00941D31">
        <w:rPr>
          <w:rFonts w:cs="Arial"/>
          <w:spacing w:val="41"/>
          <w:szCs w:val="20"/>
        </w:rPr>
        <w:t xml:space="preserve"> </w:t>
      </w:r>
      <w:r>
        <w:rPr>
          <w:rFonts w:cs="Arial"/>
          <w:szCs w:val="20"/>
        </w:rPr>
        <w:t>0.0</w:t>
      </w:r>
      <w:r w:rsidRPr="00941D31">
        <w:rPr>
          <w:rFonts w:cs="Arial"/>
          <w:szCs w:val="20"/>
        </w:rPr>
        <w:t>%</w:t>
      </w:r>
      <w:r w:rsidRPr="00941D31">
        <w:rPr>
          <w:rFonts w:cs="Arial"/>
          <w:spacing w:val="40"/>
          <w:szCs w:val="20"/>
        </w:rPr>
        <w:t xml:space="preserve"> </w:t>
      </w:r>
      <w:r w:rsidRPr="00941D31">
        <w:rPr>
          <w:rFonts w:cs="Arial"/>
          <w:szCs w:val="20"/>
        </w:rPr>
        <w:t>where</w:t>
      </w:r>
      <w:r w:rsidRPr="00941D31">
        <w:rPr>
          <w:rFonts w:cs="Arial"/>
          <w:spacing w:val="38"/>
          <w:szCs w:val="20"/>
        </w:rPr>
        <w:t xml:space="preserve"> </w:t>
      </w:r>
      <w:r w:rsidRPr="00941D31">
        <w:rPr>
          <w:rFonts w:cs="Arial"/>
          <w:szCs w:val="20"/>
        </w:rPr>
        <w:t>the</w:t>
      </w:r>
      <w:r w:rsidRPr="00941D31">
        <w:rPr>
          <w:rFonts w:cs="Arial"/>
          <w:spacing w:val="38"/>
          <w:szCs w:val="20"/>
        </w:rPr>
        <w:t xml:space="preserve"> </w:t>
      </w:r>
      <w:r w:rsidRPr="00941D31">
        <w:rPr>
          <w:rFonts w:cs="Arial"/>
          <w:szCs w:val="20"/>
        </w:rPr>
        <w:t>owner</w:t>
      </w:r>
      <w:r w:rsidRPr="00941D31">
        <w:rPr>
          <w:rFonts w:cs="Arial"/>
          <w:spacing w:val="40"/>
          <w:szCs w:val="20"/>
        </w:rPr>
        <w:t xml:space="preserve"> </w:t>
      </w:r>
      <w:r w:rsidRPr="00941D31">
        <w:rPr>
          <w:rFonts w:cs="Arial"/>
          <w:szCs w:val="20"/>
        </w:rPr>
        <w:t>has</w:t>
      </w:r>
      <w:r w:rsidRPr="00941D31">
        <w:rPr>
          <w:rFonts w:cs="Arial"/>
          <w:spacing w:val="38"/>
          <w:szCs w:val="20"/>
        </w:rPr>
        <w:t xml:space="preserve"> </w:t>
      </w:r>
      <w:r w:rsidRPr="00941D31">
        <w:rPr>
          <w:rFonts w:cs="Arial"/>
          <w:szCs w:val="20"/>
        </w:rPr>
        <w:t>elected</w:t>
      </w:r>
      <w:r w:rsidRPr="00941D31">
        <w:rPr>
          <w:rFonts w:cs="Arial"/>
          <w:spacing w:val="38"/>
          <w:szCs w:val="20"/>
        </w:rPr>
        <w:t xml:space="preserve"> </w:t>
      </w:r>
      <w:r w:rsidRPr="00941D31">
        <w:rPr>
          <w:rFonts w:cs="Arial"/>
          <w:szCs w:val="20"/>
        </w:rPr>
        <w:t>to</w:t>
      </w:r>
      <w:r w:rsidRPr="00941D31">
        <w:rPr>
          <w:rFonts w:cs="Arial"/>
          <w:spacing w:val="38"/>
          <w:szCs w:val="20"/>
        </w:rPr>
        <w:t xml:space="preserve"> </w:t>
      </w:r>
      <w:r w:rsidRPr="00941D31">
        <w:rPr>
          <w:rFonts w:cs="Arial"/>
          <w:szCs w:val="20"/>
        </w:rPr>
        <w:t>pay</w:t>
      </w:r>
      <w:r w:rsidRPr="00941D31">
        <w:rPr>
          <w:rFonts w:cs="Arial"/>
          <w:spacing w:val="36"/>
          <w:szCs w:val="20"/>
        </w:rPr>
        <w:t xml:space="preserve"> </w:t>
      </w:r>
      <w:r w:rsidRPr="00941D31">
        <w:rPr>
          <w:rFonts w:cs="Arial"/>
          <w:szCs w:val="20"/>
        </w:rPr>
        <w:t>rates</w:t>
      </w:r>
      <w:r w:rsidRPr="00941D31">
        <w:rPr>
          <w:rFonts w:cs="Arial"/>
          <w:spacing w:val="38"/>
          <w:szCs w:val="20"/>
        </w:rPr>
        <w:t xml:space="preserve"> </w:t>
      </w:r>
      <w:r w:rsidRPr="00941D31">
        <w:rPr>
          <w:rFonts w:cs="Arial"/>
          <w:szCs w:val="20"/>
        </w:rPr>
        <w:t>and</w:t>
      </w:r>
      <w:r w:rsidRPr="00941D31">
        <w:rPr>
          <w:rFonts w:cs="Arial"/>
          <w:spacing w:val="-1"/>
          <w:szCs w:val="20"/>
        </w:rPr>
        <w:t xml:space="preserve"> </w:t>
      </w:r>
      <w:r w:rsidRPr="00941D31">
        <w:rPr>
          <w:rFonts w:cs="Arial"/>
          <w:szCs w:val="20"/>
        </w:rPr>
        <w:t>service</w:t>
      </w:r>
      <w:r w:rsidRPr="00941D31">
        <w:rPr>
          <w:rFonts w:cs="Arial"/>
          <w:spacing w:val="-1"/>
          <w:szCs w:val="20"/>
        </w:rPr>
        <w:t xml:space="preserve"> </w:t>
      </w:r>
      <w:r w:rsidRPr="00941D31">
        <w:rPr>
          <w:rFonts w:cs="Arial"/>
          <w:szCs w:val="20"/>
        </w:rPr>
        <w:t>charges</w:t>
      </w:r>
      <w:r w:rsidRPr="00941D31">
        <w:rPr>
          <w:rFonts w:cs="Arial"/>
          <w:spacing w:val="-2"/>
          <w:szCs w:val="20"/>
        </w:rPr>
        <w:t xml:space="preserve"> </w:t>
      </w:r>
      <w:r w:rsidRPr="00941D31">
        <w:rPr>
          <w:rFonts w:cs="Arial"/>
          <w:szCs w:val="20"/>
        </w:rPr>
        <w:t>through</w:t>
      </w:r>
      <w:r w:rsidRPr="00941D31">
        <w:rPr>
          <w:rFonts w:cs="Arial"/>
          <w:spacing w:val="-2"/>
          <w:szCs w:val="20"/>
        </w:rPr>
        <w:t xml:space="preserve"> </w:t>
      </w:r>
      <w:r w:rsidRPr="00941D31">
        <w:rPr>
          <w:rFonts w:cs="Arial"/>
          <w:szCs w:val="20"/>
        </w:rPr>
        <w:t>an</w:t>
      </w:r>
      <w:r w:rsidRPr="00941D31">
        <w:rPr>
          <w:rFonts w:cs="Arial"/>
          <w:spacing w:val="-1"/>
          <w:szCs w:val="20"/>
        </w:rPr>
        <w:t xml:space="preserve"> </w:t>
      </w:r>
      <w:r w:rsidRPr="00941D31">
        <w:rPr>
          <w:rFonts w:cs="Arial"/>
          <w:szCs w:val="20"/>
        </w:rPr>
        <w:t>instalment option.</w:t>
      </w:r>
    </w:p>
    <w:p w14:paraId="264FF6EE" w14:textId="77777777" w:rsidR="002F0E74" w:rsidRPr="00941D31" w:rsidRDefault="002F0E74" w:rsidP="00FC26BC">
      <w:pPr>
        <w:kinsoku w:val="0"/>
        <w:overflowPunct w:val="0"/>
        <w:autoSpaceDE w:val="0"/>
        <w:autoSpaceDN w:val="0"/>
        <w:adjustRightInd w:val="0"/>
        <w:spacing w:before="9"/>
        <w:rPr>
          <w:rFonts w:cs="Arial"/>
          <w:szCs w:val="20"/>
        </w:rPr>
      </w:pPr>
    </w:p>
    <w:p w14:paraId="64C0C06E" w14:textId="77777777" w:rsidR="002F0E74" w:rsidRPr="00941D31" w:rsidRDefault="002F0E74" w:rsidP="00FC26BC">
      <w:pPr>
        <w:numPr>
          <w:ilvl w:val="0"/>
          <w:numId w:val="6"/>
        </w:numPr>
        <w:tabs>
          <w:tab w:val="left" w:pos="687"/>
        </w:tabs>
        <w:kinsoku w:val="0"/>
        <w:overflowPunct w:val="0"/>
        <w:autoSpaceDE w:val="0"/>
        <w:autoSpaceDN w:val="0"/>
        <w:adjustRightInd w:val="0"/>
        <w:rPr>
          <w:rFonts w:cs="Arial"/>
          <w:szCs w:val="20"/>
        </w:rPr>
      </w:pPr>
      <w:r w:rsidRPr="00941D31">
        <w:rPr>
          <w:rFonts w:cs="Arial"/>
          <w:szCs w:val="20"/>
        </w:rPr>
        <w:t>That</w:t>
      </w:r>
      <w:r w:rsidRPr="00941D31">
        <w:rPr>
          <w:rFonts w:cs="Arial"/>
          <w:spacing w:val="30"/>
          <w:szCs w:val="20"/>
        </w:rPr>
        <w:t xml:space="preserve"> </w:t>
      </w:r>
      <w:r w:rsidRPr="00941D31">
        <w:rPr>
          <w:rFonts w:cs="Arial"/>
          <w:szCs w:val="20"/>
        </w:rPr>
        <w:t>Council,</w:t>
      </w:r>
      <w:r w:rsidRPr="00941D31">
        <w:rPr>
          <w:rFonts w:cs="Arial"/>
          <w:spacing w:val="30"/>
          <w:szCs w:val="20"/>
        </w:rPr>
        <w:t xml:space="preserve"> </w:t>
      </w:r>
      <w:r w:rsidRPr="00941D31">
        <w:rPr>
          <w:rFonts w:cs="Arial"/>
          <w:szCs w:val="20"/>
        </w:rPr>
        <w:t>pursuant</w:t>
      </w:r>
      <w:r w:rsidRPr="00941D31">
        <w:rPr>
          <w:rFonts w:cs="Arial"/>
          <w:spacing w:val="26"/>
          <w:szCs w:val="20"/>
        </w:rPr>
        <w:t xml:space="preserve"> </w:t>
      </w:r>
      <w:r w:rsidRPr="00941D31">
        <w:rPr>
          <w:rFonts w:cs="Arial"/>
          <w:szCs w:val="20"/>
        </w:rPr>
        <w:t>to</w:t>
      </w:r>
      <w:r w:rsidRPr="00941D31">
        <w:rPr>
          <w:rFonts w:cs="Arial"/>
          <w:spacing w:val="27"/>
          <w:szCs w:val="20"/>
        </w:rPr>
        <w:t xml:space="preserve"> </w:t>
      </w:r>
      <w:r w:rsidRPr="00941D31">
        <w:rPr>
          <w:rFonts w:cs="Arial"/>
          <w:szCs w:val="20"/>
        </w:rPr>
        <w:t>section</w:t>
      </w:r>
      <w:r w:rsidRPr="00941D31">
        <w:rPr>
          <w:rFonts w:cs="Arial"/>
          <w:spacing w:val="27"/>
          <w:szCs w:val="20"/>
        </w:rPr>
        <w:t xml:space="preserve"> </w:t>
      </w:r>
      <w:r w:rsidRPr="00941D31">
        <w:rPr>
          <w:rFonts w:cs="Arial"/>
          <w:szCs w:val="20"/>
        </w:rPr>
        <w:t>6.51</w:t>
      </w:r>
      <w:r w:rsidRPr="00941D31">
        <w:rPr>
          <w:rFonts w:cs="Arial"/>
          <w:spacing w:val="27"/>
          <w:szCs w:val="20"/>
        </w:rPr>
        <w:t xml:space="preserve"> </w:t>
      </w:r>
      <w:r w:rsidRPr="00941D31">
        <w:rPr>
          <w:rFonts w:cs="Arial"/>
          <w:szCs w:val="20"/>
        </w:rPr>
        <w:t>(1)</w:t>
      </w:r>
      <w:r w:rsidRPr="00941D31">
        <w:rPr>
          <w:rFonts w:cs="Arial"/>
          <w:spacing w:val="30"/>
          <w:szCs w:val="20"/>
        </w:rPr>
        <w:t xml:space="preserve"> </w:t>
      </w:r>
      <w:r w:rsidRPr="00941D31">
        <w:rPr>
          <w:rFonts w:cs="Arial"/>
          <w:szCs w:val="20"/>
        </w:rPr>
        <w:t>and</w:t>
      </w:r>
      <w:r w:rsidRPr="00941D31">
        <w:rPr>
          <w:rFonts w:cs="Arial"/>
          <w:spacing w:val="25"/>
          <w:szCs w:val="20"/>
        </w:rPr>
        <w:t xml:space="preserve"> </w:t>
      </w:r>
      <w:r w:rsidRPr="00941D31">
        <w:rPr>
          <w:rFonts w:cs="Arial"/>
          <w:szCs w:val="20"/>
        </w:rPr>
        <w:t>subject</w:t>
      </w:r>
      <w:r w:rsidRPr="00941D31">
        <w:rPr>
          <w:rFonts w:cs="Arial"/>
          <w:spacing w:val="26"/>
          <w:szCs w:val="20"/>
        </w:rPr>
        <w:t xml:space="preserve"> </w:t>
      </w:r>
      <w:r w:rsidRPr="00941D31">
        <w:rPr>
          <w:rFonts w:cs="Arial"/>
          <w:szCs w:val="20"/>
        </w:rPr>
        <w:t>to</w:t>
      </w:r>
      <w:r w:rsidRPr="00941D31">
        <w:rPr>
          <w:rFonts w:cs="Arial"/>
          <w:spacing w:val="25"/>
          <w:szCs w:val="20"/>
        </w:rPr>
        <w:t xml:space="preserve"> </w:t>
      </w:r>
      <w:r w:rsidRPr="00941D31">
        <w:rPr>
          <w:rFonts w:cs="Arial"/>
          <w:szCs w:val="20"/>
        </w:rPr>
        <w:t>section</w:t>
      </w:r>
      <w:r w:rsidRPr="00941D31">
        <w:rPr>
          <w:rFonts w:cs="Arial"/>
          <w:spacing w:val="27"/>
          <w:szCs w:val="20"/>
        </w:rPr>
        <w:t xml:space="preserve"> </w:t>
      </w:r>
      <w:r w:rsidRPr="00941D31">
        <w:rPr>
          <w:rFonts w:cs="Arial"/>
          <w:szCs w:val="20"/>
        </w:rPr>
        <w:t>6.51</w:t>
      </w:r>
      <w:r w:rsidRPr="00941D31">
        <w:rPr>
          <w:rFonts w:cs="Arial"/>
          <w:spacing w:val="25"/>
          <w:szCs w:val="20"/>
        </w:rPr>
        <w:t xml:space="preserve"> </w:t>
      </w:r>
      <w:r w:rsidRPr="00941D31">
        <w:rPr>
          <w:rFonts w:cs="Arial"/>
          <w:szCs w:val="20"/>
        </w:rPr>
        <w:t>(4)</w:t>
      </w:r>
      <w:r w:rsidRPr="00941D31">
        <w:rPr>
          <w:rFonts w:cs="Arial"/>
          <w:spacing w:val="30"/>
          <w:szCs w:val="20"/>
        </w:rPr>
        <w:t xml:space="preserve"> </w:t>
      </w:r>
      <w:r w:rsidRPr="00941D31">
        <w:rPr>
          <w:rFonts w:cs="Arial"/>
          <w:szCs w:val="20"/>
        </w:rPr>
        <w:t>of</w:t>
      </w:r>
      <w:r w:rsidRPr="00941D31">
        <w:rPr>
          <w:rFonts w:cs="Arial"/>
          <w:spacing w:val="30"/>
          <w:szCs w:val="20"/>
        </w:rPr>
        <w:t xml:space="preserve"> </w:t>
      </w:r>
      <w:r w:rsidRPr="00941D31">
        <w:rPr>
          <w:rFonts w:cs="Arial"/>
          <w:szCs w:val="20"/>
        </w:rPr>
        <w:t>the</w:t>
      </w:r>
      <w:r w:rsidRPr="00941D31">
        <w:rPr>
          <w:rFonts w:cs="Arial"/>
          <w:spacing w:val="-1"/>
          <w:szCs w:val="20"/>
        </w:rPr>
        <w:t xml:space="preserve"> </w:t>
      </w:r>
      <w:r w:rsidRPr="00941D31">
        <w:rPr>
          <w:rFonts w:cs="Arial"/>
          <w:i/>
          <w:iCs/>
          <w:szCs w:val="20"/>
        </w:rPr>
        <w:t>Local</w:t>
      </w:r>
      <w:r w:rsidRPr="00941D31">
        <w:rPr>
          <w:rFonts w:cs="Arial"/>
          <w:i/>
          <w:iCs/>
          <w:spacing w:val="5"/>
          <w:szCs w:val="20"/>
        </w:rPr>
        <w:t xml:space="preserve"> </w:t>
      </w:r>
      <w:r w:rsidRPr="00941D31">
        <w:rPr>
          <w:rFonts w:cs="Arial"/>
          <w:i/>
          <w:iCs/>
          <w:szCs w:val="20"/>
        </w:rPr>
        <w:t>Government</w:t>
      </w:r>
      <w:r w:rsidRPr="00941D31">
        <w:rPr>
          <w:rFonts w:cs="Arial"/>
          <w:i/>
          <w:iCs/>
          <w:spacing w:val="7"/>
          <w:szCs w:val="20"/>
        </w:rPr>
        <w:t xml:space="preserve"> </w:t>
      </w:r>
      <w:r w:rsidRPr="00941D31">
        <w:rPr>
          <w:rFonts w:cs="Arial"/>
          <w:i/>
          <w:iCs/>
          <w:szCs w:val="20"/>
        </w:rPr>
        <w:t>Act</w:t>
      </w:r>
      <w:r w:rsidRPr="00941D31">
        <w:rPr>
          <w:rFonts w:cs="Arial"/>
          <w:i/>
          <w:iCs/>
          <w:spacing w:val="7"/>
          <w:szCs w:val="20"/>
        </w:rPr>
        <w:t xml:space="preserve"> </w:t>
      </w:r>
      <w:r w:rsidRPr="00941D31">
        <w:rPr>
          <w:rFonts w:cs="Arial"/>
          <w:i/>
          <w:iCs/>
          <w:szCs w:val="20"/>
        </w:rPr>
        <w:t>1995</w:t>
      </w:r>
      <w:r w:rsidRPr="00941D31">
        <w:rPr>
          <w:rFonts w:cs="Arial"/>
          <w:i/>
          <w:iCs/>
          <w:spacing w:val="7"/>
          <w:szCs w:val="20"/>
        </w:rPr>
        <w:t xml:space="preserve"> </w:t>
      </w:r>
      <w:r w:rsidRPr="00941D31">
        <w:rPr>
          <w:rFonts w:cs="Arial"/>
          <w:szCs w:val="20"/>
        </w:rPr>
        <w:t>and</w:t>
      </w:r>
      <w:r w:rsidRPr="00941D31">
        <w:rPr>
          <w:rFonts w:cs="Arial"/>
          <w:spacing w:val="5"/>
          <w:szCs w:val="20"/>
        </w:rPr>
        <w:t xml:space="preserve"> </w:t>
      </w:r>
      <w:r w:rsidRPr="00941D31">
        <w:rPr>
          <w:rFonts w:cs="Arial"/>
          <w:szCs w:val="20"/>
        </w:rPr>
        <w:t>regulation</w:t>
      </w:r>
      <w:r w:rsidRPr="00941D31">
        <w:rPr>
          <w:rFonts w:cs="Arial"/>
          <w:spacing w:val="5"/>
          <w:szCs w:val="20"/>
        </w:rPr>
        <w:t xml:space="preserve"> </w:t>
      </w:r>
      <w:r w:rsidRPr="00941D31">
        <w:rPr>
          <w:rFonts w:cs="Arial"/>
          <w:szCs w:val="20"/>
        </w:rPr>
        <w:t>70</w:t>
      </w:r>
      <w:r w:rsidRPr="00941D31">
        <w:rPr>
          <w:rFonts w:cs="Arial"/>
          <w:spacing w:val="5"/>
          <w:szCs w:val="20"/>
        </w:rPr>
        <w:t xml:space="preserve"> </w:t>
      </w:r>
      <w:r w:rsidRPr="00941D31">
        <w:rPr>
          <w:rFonts w:cs="Arial"/>
          <w:szCs w:val="20"/>
        </w:rPr>
        <w:t>of</w:t>
      </w:r>
      <w:r w:rsidRPr="00941D31">
        <w:rPr>
          <w:rFonts w:cs="Arial"/>
          <w:spacing w:val="7"/>
          <w:szCs w:val="20"/>
        </w:rPr>
        <w:t xml:space="preserve"> </w:t>
      </w:r>
      <w:r w:rsidRPr="00941D31">
        <w:rPr>
          <w:rFonts w:cs="Arial"/>
          <w:szCs w:val="20"/>
        </w:rPr>
        <w:t>the</w:t>
      </w:r>
      <w:r w:rsidRPr="00941D31">
        <w:rPr>
          <w:rFonts w:cs="Arial"/>
          <w:spacing w:val="5"/>
          <w:szCs w:val="20"/>
        </w:rPr>
        <w:t xml:space="preserve"> </w:t>
      </w:r>
      <w:r w:rsidRPr="00941D31">
        <w:rPr>
          <w:rFonts w:cs="Arial"/>
          <w:i/>
          <w:iCs/>
          <w:szCs w:val="20"/>
        </w:rPr>
        <w:t>Local</w:t>
      </w:r>
      <w:r w:rsidRPr="00941D31">
        <w:rPr>
          <w:rFonts w:cs="Arial"/>
          <w:i/>
          <w:iCs/>
          <w:spacing w:val="5"/>
          <w:szCs w:val="20"/>
        </w:rPr>
        <w:t xml:space="preserve"> </w:t>
      </w:r>
      <w:r w:rsidRPr="00941D31">
        <w:rPr>
          <w:rFonts w:cs="Arial"/>
          <w:i/>
          <w:iCs/>
          <w:szCs w:val="20"/>
        </w:rPr>
        <w:t>Government</w:t>
      </w:r>
      <w:r w:rsidRPr="00941D31">
        <w:rPr>
          <w:rFonts w:cs="Arial"/>
          <w:i/>
          <w:iCs/>
          <w:spacing w:val="7"/>
          <w:szCs w:val="20"/>
        </w:rPr>
        <w:t xml:space="preserve"> </w:t>
      </w:r>
      <w:r w:rsidRPr="00941D31">
        <w:rPr>
          <w:rFonts w:cs="Arial"/>
          <w:i/>
          <w:iCs/>
          <w:szCs w:val="20"/>
        </w:rPr>
        <w:t>(Financial</w:t>
      </w:r>
      <w:r w:rsidRPr="00941D31">
        <w:rPr>
          <w:rFonts w:cs="Arial"/>
          <w:i/>
          <w:iCs/>
          <w:spacing w:val="-1"/>
          <w:szCs w:val="20"/>
        </w:rPr>
        <w:t xml:space="preserve"> </w:t>
      </w:r>
      <w:r w:rsidRPr="00941D31">
        <w:rPr>
          <w:rFonts w:cs="Arial"/>
          <w:i/>
          <w:iCs/>
          <w:szCs w:val="20"/>
        </w:rPr>
        <w:t>Management)</w:t>
      </w:r>
      <w:r w:rsidRPr="00941D31">
        <w:rPr>
          <w:rFonts w:cs="Arial"/>
          <w:i/>
          <w:iCs/>
          <w:spacing w:val="45"/>
          <w:szCs w:val="20"/>
        </w:rPr>
        <w:t xml:space="preserve"> </w:t>
      </w:r>
      <w:r w:rsidRPr="00941D31">
        <w:rPr>
          <w:rFonts w:cs="Arial"/>
          <w:i/>
          <w:iCs/>
          <w:szCs w:val="20"/>
        </w:rPr>
        <w:t>Regulations</w:t>
      </w:r>
      <w:r w:rsidRPr="00941D31">
        <w:rPr>
          <w:rFonts w:cs="Arial"/>
          <w:i/>
          <w:iCs/>
          <w:spacing w:val="45"/>
          <w:szCs w:val="20"/>
        </w:rPr>
        <w:t xml:space="preserve"> </w:t>
      </w:r>
      <w:r w:rsidRPr="00941D31">
        <w:rPr>
          <w:rFonts w:cs="Arial"/>
          <w:i/>
          <w:iCs/>
          <w:szCs w:val="20"/>
        </w:rPr>
        <w:t>1996</w:t>
      </w:r>
      <w:r w:rsidRPr="00941D31">
        <w:rPr>
          <w:rFonts w:cs="Arial"/>
          <w:szCs w:val="20"/>
        </w:rPr>
        <w:t>,</w:t>
      </w:r>
      <w:r w:rsidRPr="00941D31">
        <w:rPr>
          <w:rFonts w:cs="Arial"/>
          <w:spacing w:val="46"/>
          <w:szCs w:val="20"/>
        </w:rPr>
        <w:t xml:space="preserve"> </w:t>
      </w:r>
      <w:r w:rsidRPr="00941D31">
        <w:rPr>
          <w:rFonts w:cs="Arial"/>
          <w:szCs w:val="20"/>
        </w:rPr>
        <w:t>adopts</w:t>
      </w:r>
      <w:r w:rsidRPr="00941D31">
        <w:rPr>
          <w:rFonts w:cs="Arial"/>
          <w:spacing w:val="45"/>
          <w:szCs w:val="20"/>
        </w:rPr>
        <w:t xml:space="preserve"> </w:t>
      </w:r>
      <w:r w:rsidRPr="00941D31">
        <w:rPr>
          <w:rFonts w:cs="Arial"/>
          <w:szCs w:val="20"/>
        </w:rPr>
        <w:t>an</w:t>
      </w:r>
      <w:r w:rsidRPr="00941D31">
        <w:rPr>
          <w:rFonts w:cs="Arial"/>
          <w:spacing w:val="42"/>
          <w:szCs w:val="20"/>
        </w:rPr>
        <w:t xml:space="preserve"> </w:t>
      </w:r>
      <w:r w:rsidRPr="00941D31">
        <w:rPr>
          <w:rFonts w:cs="Arial"/>
          <w:szCs w:val="20"/>
        </w:rPr>
        <w:t>interest</w:t>
      </w:r>
      <w:r w:rsidRPr="00941D31">
        <w:rPr>
          <w:rFonts w:cs="Arial"/>
          <w:spacing w:val="45"/>
          <w:szCs w:val="20"/>
        </w:rPr>
        <w:t xml:space="preserve"> </w:t>
      </w:r>
      <w:r w:rsidRPr="00941D31">
        <w:rPr>
          <w:rFonts w:cs="Arial"/>
          <w:szCs w:val="20"/>
        </w:rPr>
        <w:t>rate</w:t>
      </w:r>
      <w:r w:rsidRPr="00941D31">
        <w:rPr>
          <w:rFonts w:cs="Arial"/>
          <w:spacing w:val="42"/>
          <w:szCs w:val="20"/>
        </w:rPr>
        <w:t xml:space="preserve"> </w:t>
      </w:r>
      <w:r w:rsidRPr="00941D31">
        <w:rPr>
          <w:rFonts w:cs="Arial"/>
          <w:szCs w:val="20"/>
        </w:rPr>
        <w:t>of</w:t>
      </w:r>
      <w:r w:rsidRPr="00941D31">
        <w:rPr>
          <w:rFonts w:cs="Arial"/>
          <w:spacing w:val="46"/>
          <w:szCs w:val="20"/>
        </w:rPr>
        <w:t xml:space="preserve"> </w:t>
      </w:r>
      <w:r>
        <w:rPr>
          <w:rFonts w:cs="Arial"/>
          <w:szCs w:val="20"/>
        </w:rPr>
        <w:t>8</w:t>
      </w:r>
      <w:r w:rsidRPr="00941D31">
        <w:rPr>
          <w:rFonts w:cs="Arial"/>
          <w:szCs w:val="20"/>
        </w:rPr>
        <w:t>%</w:t>
      </w:r>
      <w:r w:rsidRPr="00941D31">
        <w:rPr>
          <w:rFonts w:cs="Arial"/>
          <w:spacing w:val="43"/>
          <w:szCs w:val="20"/>
        </w:rPr>
        <w:t xml:space="preserve"> </w:t>
      </w:r>
      <w:r w:rsidRPr="00941D31">
        <w:rPr>
          <w:rFonts w:cs="Arial"/>
          <w:szCs w:val="20"/>
        </w:rPr>
        <w:t>for</w:t>
      </w:r>
      <w:r w:rsidRPr="00941D31">
        <w:rPr>
          <w:rFonts w:cs="Arial"/>
          <w:spacing w:val="45"/>
          <w:szCs w:val="20"/>
        </w:rPr>
        <w:t xml:space="preserve"> </w:t>
      </w:r>
      <w:r w:rsidRPr="00941D31">
        <w:rPr>
          <w:rFonts w:cs="Arial"/>
          <w:szCs w:val="20"/>
        </w:rPr>
        <w:t>rates</w:t>
      </w:r>
      <w:r w:rsidRPr="00941D31">
        <w:rPr>
          <w:rFonts w:cs="Arial"/>
          <w:spacing w:val="45"/>
          <w:szCs w:val="20"/>
        </w:rPr>
        <w:t xml:space="preserve"> </w:t>
      </w:r>
      <w:r w:rsidRPr="00941D31">
        <w:rPr>
          <w:rFonts w:cs="Arial"/>
          <w:szCs w:val="20"/>
        </w:rPr>
        <w:t>and</w:t>
      </w:r>
      <w:r w:rsidRPr="00941D31">
        <w:rPr>
          <w:rFonts w:cs="Arial"/>
          <w:spacing w:val="20"/>
          <w:szCs w:val="20"/>
        </w:rPr>
        <w:t xml:space="preserve"> </w:t>
      </w:r>
      <w:r w:rsidRPr="00941D31">
        <w:rPr>
          <w:rFonts w:cs="Arial"/>
          <w:szCs w:val="20"/>
        </w:rPr>
        <w:t>costs</w:t>
      </w:r>
      <w:r w:rsidRPr="00941D31">
        <w:rPr>
          <w:rFonts w:cs="Arial"/>
          <w:spacing w:val="23"/>
          <w:szCs w:val="20"/>
        </w:rPr>
        <w:t xml:space="preserve"> </w:t>
      </w:r>
      <w:r w:rsidRPr="00941D31">
        <w:rPr>
          <w:rFonts w:cs="Arial"/>
          <w:szCs w:val="20"/>
        </w:rPr>
        <w:t>of</w:t>
      </w:r>
      <w:r w:rsidRPr="00941D31">
        <w:rPr>
          <w:rFonts w:cs="Arial"/>
          <w:spacing w:val="25"/>
          <w:szCs w:val="20"/>
        </w:rPr>
        <w:t xml:space="preserve"> </w:t>
      </w:r>
      <w:r w:rsidRPr="00941D31">
        <w:rPr>
          <w:rFonts w:cs="Arial"/>
          <w:szCs w:val="20"/>
        </w:rPr>
        <w:t>proceedings</w:t>
      </w:r>
      <w:r w:rsidRPr="00941D31">
        <w:rPr>
          <w:rFonts w:cs="Arial"/>
          <w:spacing w:val="20"/>
          <w:szCs w:val="20"/>
        </w:rPr>
        <w:t xml:space="preserve"> </w:t>
      </w:r>
      <w:r w:rsidRPr="00941D31">
        <w:rPr>
          <w:rFonts w:cs="Arial"/>
          <w:szCs w:val="20"/>
        </w:rPr>
        <w:t>to</w:t>
      </w:r>
      <w:r w:rsidRPr="00941D31">
        <w:rPr>
          <w:rFonts w:cs="Arial"/>
          <w:spacing w:val="20"/>
          <w:szCs w:val="20"/>
        </w:rPr>
        <w:t xml:space="preserve"> </w:t>
      </w:r>
      <w:r w:rsidRPr="00941D31">
        <w:rPr>
          <w:rFonts w:cs="Arial"/>
          <w:szCs w:val="20"/>
        </w:rPr>
        <w:t>recover</w:t>
      </w:r>
      <w:r w:rsidRPr="00941D31">
        <w:rPr>
          <w:rFonts w:cs="Arial"/>
          <w:spacing w:val="25"/>
          <w:szCs w:val="20"/>
        </w:rPr>
        <w:t xml:space="preserve"> </w:t>
      </w:r>
      <w:r w:rsidRPr="00941D31">
        <w:rPr>
          <w:rFonts w:cs="Arial"/>
          <w:szCs w:val="20"/>
        </w:rPr>
        <w:t>such</w:t>
      </w:r>
      <w:r w:rsidRPr="00941D31">
        <w:rPr>
          <w:rFonts w:cs="Arial"/>
          <w:spacing w:val="22"/>
          <w:szCs w:val="20"/>
        </w:rPr>
        <w:t xml:space="preserve"> </w:t>
      </w:r>
      <w:r w:rsidRPr="00941D31">
        <w:rPr>
          <w:rFonts w:cs="Arial"/>
          <w:szCs w:val="20"/>
        </w:rPr>
        <w:t>charges</w:t>
      </w:r>
      <w:r w:rsidRPr="00941D31">
        <w:rPr>
          <w:rFonts w:cs="Arial"/>
          <w:spacing w:val="20"/>
          <w:szCs w:val="20"/>
        </w:rPr>
        <w:t xml:space="preserve"> </w:t>
      </w:r>
      <w:r w:rsidRPr="00941D31">
        <w:rPr>
          <w:rFonts w:cs="Arial"/>
          <w:szCs w:val="20"/>
        </w:rPr>
        <w:t>that</w:t>
      </w:r>
      <w:r w:rsidRPr="00941D31">
        <w:rPr>
          <w:rFonts w:cs="Arial"/>
          <w:spacing w:val="21"/>
          <w:szCs w:val="20"/>
        </w:rPr>
        <w:t xml:space="preserve"> </w:t>
      </w:r>
      <w:r w:rsidRPr="00941D31">
        <w:rPr>
          <w:rFonts w:cs="Arial"/>
          <w:szCs w:val="20"/>
        </w:rPr>
        <w:t>remains</w:t>
      </w:r>
      <w:r w:rsidRPr="00941D31">
        <w:rPr>
          <w:rFonts w:cs="Arial"/>
          <w:spacing w:val="-1"/>
          <w:szCs w:val="20"/>
        </w:rPr>
        <w:t xml:space="preserve"> </w:t>
      </w:r>
      <w:r w:rsidRPr="00941D31">
        <w:rPr>
          <w:rFonts w:cs="Arial"/>
          <w:szCs w:val="20"/>
        </w:rPr>
        <w:t>unpaid</w:t>
      </w:r>
      <w:r w:rsidRPr="00941D31">
        <w:rPr>
          <w:rFonts w:cs="Arial"/>
          <w:spacing w:val="-1"/>
          <w:szCs w:val="20"/>
        </w:rPr>
        <w:t xml:space="preserve"> </w:t>
      </w:r>
      <w:r w:rsidRPr="00941D31">
        <w:rPr>
          <w:rFonts w:cs="Arial"/>
          <w:szCs w:val="20"/>
        </w:rPr>
        <w:t>after becoming</w:t>
      </w:r>
      <w:r w:rsidRPr="00941D31">
        <w:rPr>
          <w:rFonts w:cs="Arial"/>
          <w:spacing w:val="1"/>
          <w:szCs w:val="20"/>
        </w:rPr>
        <w:t xml:space="preserve"> </w:t>
      </w:r>
      <w:r w:rsidRPr="00941D31">
        <w:rPr>
          <w:rFonts w:cs="Arial"/>
          <w:szCs w:val="20"/>
        </w:rPr>
        <w:t>due</w:t>
      </w:r>
      <w:r w:rsidRPr="00941D31">
        <w:rPr>
          <w:rFonts w:cs="Arial"/>
          <w:spacing w:val="-1"/>
          <w:szCs w:val="20"/>
        </w:rPr>
        <w:t xml:space="preserve"> </w:t>
      </w:r>
      <w:r w:rsidRPr="00941D31">
        <w:rPr>
          <w:rFonts w:cs="Arial"/>
          <w:szCs w:val="20"/>
        </w:rPr>
        <w:t>and</w:t>
      </w:r>
      <w:r w:rsidRPr="00941D31">
        <w:rPr>
          <w:rFonts w:cs="Arial"/>
          <w:spacing w:val="-1"/>
          <w:szCs w:val="20"/>
        </w:rPr>
        <w:t xml:space="preserve"> </w:t>
      </w:r>
      <w:r w:rsidRPr="00941D31">
        <w:rPr>
          <w:rFonts w:cs="Arial"/>
          <w:szCs w:val="20"/>
        </w:rPr>
        <w:t>payable.</w:t>
      </w:r>
    </w:p>
    <w:p w14:paraId="51A33019" w14:textId="77777777" w:rsidR="002F0E74" w:rsidRPr="00941D31" w:rsidRDefault="002F0E74" w:rsidP="00FC26BC">
      <w:pPr>
        <w:kinsoku w:val="0"/>
        <w:overflowPunct w:val="0"/>
        <w:autoSpaceDE w:val="0"/>
        <w:autoSpaceDN w:val="0"/>
        <w:adjustRightInd w:val="0"/>
        <w:rPr>
          <w:rFonts w:cs="Arial"/>
          <w:szCs w:val="20"/>
        </w:rPr>
      </w:pPr>
    </w:p>
    <w:p w14:paraId="5D7320E8" w14:textId="77777777" w:rsidR="002D1ACA" w:rsidRPr="002D1ACA" w:rsidRDefault="002D1ACA" w:rsidP="00DB21C2">
      <w:pPr>
        <w:pStyle w:val="Heading4"/>
      </w:pPr>
      <w:r w:rsidRPr="002D1ACA">
        <w:t>Voting Requirements</w:t>
      </w:r>
    </w:p>
    <w:p w14:paraId="7C791DBF" w14:textId="14F4898A" w:rsidR="002F0E74" w:rsidRPr="00941D31" w:rsidRDefault="002F0E74" w:rsidP="00FC26BC">
      <w:pPr>
        <w:kinsoku w:val="0"/>
        <w:overflowPunct w:val="0"/>
        <w:autoSpaceDE w:val="0"/>
        <w:autoSpaceDN w:val="0"/>
        <w:adjustRightInd w:val="0"/>
        <w:spacing w:before="1"/>
        <w:ind w:left="120"/>
        <w:rPr>
          <w:rFonts w:cs="Arial"/>
          <w:szCs w:val="20"/>
        </w:rPr>
      </w:pPr>
      <w:r w:rsidRPr="00941D31">
        <w:rPr>
          <w:rFonts w:cs="Arial"/>
          <w:szCs w:val="20"/>
        </w:rPr>
        <w:t>Absolute Majority Required</w:t>
      </w:r>
    </w:p>
    <w:p w14:paraId="4D773374" w14:textId="2012A936" w:rsidR="002F0E74" w:rsidRDefault="002F0E74" w:rsidP="00FC26BC">
      <w:pPr>
        <w:rPr>
          <w:rFonts w:cs="Arial"/>
          <w:b/>
          <w:szCs w:val="20"/>
        </w:rPr>
      </w:pPr>
    </w:p>
    <w:p w14:paraId="06F2512D" w14:textId="77777777" w:rsidR="00712B67" w:rsidRPr="00941D31" w:rsidRDefault="00712B67" w:rsidP="00FC26BC">
      <w:pPr>
        <w:rPr>
          <w:rFonts w:cs="Arial"/>
          <w:b/>
          <w:szCs w:val="20"/>
        </w:rPr>
      </w:pPr>
    </w:p>
    <w:p w14:paraId="70FDC7C6" w14:textId="1720CA8A" w:rsidR="002F0E74" w:rsidRPr="00941D31" w:rsidRDefault="002F0E74" w:rsidP="00DB21C2">
      <w:pPr>
        <w:pStyle w:val="Heading4"/>
      </w:pPr>
      <w:r w:rsidRPr="00941D31">
        <w:lastRenderedPageBreak/>
        <w:t>PART C – GENERAL FEES AND CHARGES FOR 201</w:t>
      </w:r>
      <w:r w:rsidR="00F37B53">
        <w:t>9-20</w:t>
      </w:r>
    </w:p>
    <w:p w14:paraId="52E5E094" w14:textId="73439F35" w:rsidR="002F0E74" w:rsidRPr="00941D31" w:rsidRDefault="002F0E74" w:rsidP="00331D3C">
      <w:pPr>
        <w:kinsoku w:val="0"/>
        <w:overflowPunct w:val="0"/>
        <w:autoSpaceDE w:val="0"/>
        <w:autoSpaceDN w:val="0"/>
        <w:adjustRightInd w:val="0"/>
        <w:spacing w:before="1"/>
        <w:rPr>
          <w:rFonts w:cs="Arial"/>
          <w:szCs w:val="20"/>
        </w:rPr>
      </w:pPr>
      <w:r w:rsidRPr="00941D31">
        <w:rPr>
          <w:rFonts w:cs="Arial"/>
          <w:szCs w:val="20"/>
        </w:rPr>
        <w:t xml:space="preserve">That Council, pursuant to section 6.16 of the </w:t>
      </w:r>
      <w:r w:rsidRPr="00941D31">
        <w:rPr>
          <w:rFonts w:cs="Arial"/>
          <w:i/>
          <w:iCs/>
          <w:szCs w:val="20"/>
        </w:rPr>
        <w:t>Local Government Act 1995</w:t>
      </w:r>
      <w:r w:rsidRPr="00941D31">
        <w:rPr>
          <w:rFonts w:cs="Arial"/>
          <w:szCs w:val="20"/>
        </w:rPr>
        <w:t>, adopts the fees and charges 201</w:t>
      </w:r>
      <w:r w:rsidR="00F37B53">
        <w:rPr>
          <w:rFonts w:cs="Arial"/>
          <w:szCs w:val="20"/>
        </w:rPr>
        <w:t>9</w:t>
      </w:r>
      <w:r>
        <w:rPr>
          <w:rFonts w:cs="Arial"/>
          <w:szCs w:val="20"/>
        </w:rPr>
        <w:t>-</w:t>
      </w:r>
      <w:r w:rsidR="00F37B53">
        <w:rPr>
          <w:rFonts w:cs="Arial"/>
          <w:szCs w:val="20"/>
        </w:rPr>
        <w:t>20</w:t>
      </w:r>
      <w:r w:rsidRPr="00941D31">
        <w:rPr>
          <w:rFonts w:cs="Arial"/>
          <w:szCs w:val="20"/>
        </w:rPr>
        <w:t xml:space="preserve"> as attached to this agenda.</w:t>
      </w:r>
    </w:p>
    <w:p w14:paraId="57E56C19" w14:textId="77777777" w:rsidR="002F0E74" w:rsidRPr="002D1ACA" w:rsidRDefault="002F0E74" w:rsidP="00FC26BC">
      <w:pPr>
        <w:kinsoku w:val="0"/>
        <w:overflowPunct w:val="0"/>
        <w:autoSpaceDE w:val="0"/>
        <w:autoSpaceDN w:val="0"/>
        <w:adjustRightInd w:val="0"/>
        <w:rPr>
          <w:rFonts w:cs="Arial"/>
          <w:b/>
          <w:bCs/>
          <w:szCs w:val="20"/>
        </w:rPr>
      </w:pPr>
    </w:p>
    <w:p w14:paraId="5ECDAE31" w14:textId="77777777" w:rsidR="002D1ACA" w:rsidRPr="002D1ACA" w:rsidRDefault="002D1ACA" w:rsidP="00DB21C2">
      <w:pPr>
        <w:pStyle w:val="Heading4"/>
      </w:pPr>
      <w:r w:rsidRPr="002D1ACA">
        <w:t>Voting Requirements</w:t>
      </w:r>
    </w:p>
    <w:p w14:paraId="1770EF39" w14:textId="2BCA14A9" w:rsidR="002F0E74" w:rsidRDefault="002F0E74" w:rsidP="00331D3C">
      <w:pPr>
        <w:kinsoku w:val="0"/>
        <w:overflowPunct w:val="0"/>
        <w:autoSpaceDE w:val="0"/>
        <w:autoSpaceDN w:val="0"/>
        <w:adjustRightInd w:val="0"/>
        <w:spacing w:before="1"/>
        <w:rPr>
          <w:rFonts w:cs="Arial"/>
          <w:szCs w:val="20"/>
        </w:rPr>
      </w:pPr>
      <w:r w:rsidRPr="00941D31">
        <w:rPr>
          <w:rFonts w:cs="Arial"/>
          <w:szCs w:val="20"/>
        </w:rPr>
        <w:t>Simple Majority Required</w:t>
      </w:r>
    </w:p>
    <w:p w14:paraId="0B0249F0" w14:textId="77777777" w:rsidR="00492D1A" w:rsidRPr="00941D31" w:rsidRDefault="00492D1A" w:rsidP="00331D3C">
      <w:pPr>
        <w:kinsoku w:val="0"/>
        <w:overflowPunct w:val="0"/>
        <w:autoSpaceDE w:val="0"/>
        <w:autoSpaceDN w:val="0"/>
        <w:adjustRightInd w:val="0"/>
        <w:spacing w:before="1"/>
        <w:rPr>
          <w:rFonts w:cs="Arial"/>
          <w:szCs w:val="20"/>
        </w:rPr>
      </w:pPr>
    </w:p>
    <w:p w14:paraId="05DFBB62" w14:textId="41596587" w:rsidR="002F0E74" w:rsidRPr="00941D31" w:rsidRDefault="002F0E74" w:rsidP="00DB21C2">
      <w:pPr>
        <w:pStyle w:val="Heading4"/>
      </w:pPr>
      <w:r w:rsidRPr="00941D31">
        <w:t>PART D – OTHER STATUTORY FEES FOR 201</w:t>
      </w:r>
      <w:r w:rsidR="00F37B53">
        <w:t>9</w:t>
      </w:r>
      <w:r w:rsidRPr="00941D31">
        <w:t>/</w:t>
      </w:r>
      <w:r w:rsidR="00F37B53">
        <w:t>20</w:t>
      </w:r>
    </w:p>
    <w:p w14:paraId="732461E2" w14:textId="6006F342" w:rsidR="002F0E74" w:rsidRPr="00941D31" w:rsidRDefault="002F0E74" w:rsidP="00FC26BC">
      <w:pPr>
        <w:numPr>
          <w:ilvl w:val="0"/>
          <w:numId w:val="5"/>
        </w:numPr>
        <w:tabs>
          <w:tab w:val="left" w:pos="370"/>
        </w:tabs>
        <w:kinsoku w:val="0"/>
        <w:overflowPunct w:val="0"/>
        <w:autoSpaceDE w:val="0"/>
        <w:autoSpaceDN w:val="0"/>
        <w:adjustRightInd w:val="0"/>
        <w:spacing w:before="60" w:after="60"/>
        <w:ind w:left="357" w:hanging="357"/>
        <w:rPr>
          <w:rFonts w:cs="Arial"/>
          <w:szCs w:val="20"/>
        </w:rPr>
      </w:pPr>
      <w:r w:rsidRPr="00941D31">
        <w:rPr>
          <w:rFonts w:cs="Arial"/>
          <w:szCs w:val="20"/>
        </w:rPr>
        <w:t xml:space="preserve">That Council, pursuant to section 53 of the </w:t>
      </w:r>
      <w:r w:rsidRPr="00941D31">
        <w:rPr>
          <w:rFonts w:cs="Arial"/>
          <w:i/>
          <w:iCs/>
          <w:szCs w:val="20"/>
        </w:rPr>
        <w:t xml:space="preserve">Cemeteries Act 1986 </w:t>
      </w:r>
      <w:r w:rsidRPr="00941D31">
        <w:rPr>
          <w:rFonts w:cs="Arial"/>
          <w:szCs w:val="20"/>
        </w:rPr>
        <w:t xml:space="preserve">adopts the Fees and Charges for Cemeteries within the Shire of Murchison as included in </w:t>
      </w:r>
      <w:r w:rsidRPr="00941D31">
        <w:rPr>
          <w:rFonts w:cs="Arial"/>
          <w:spacing w:val="-3"/>
          <w:szCs w:val="20"/>
        </w:rPr>
        <w:t xml:space="preserve">the </w:t>
      </w:r>
      <w:r w:rsidRPr="00941D31">
        <w:rPr>
          <w:rFonts w:cs="Arial"/>
          <w:szCs w:val="20"/>
        </w:rPr>
        <w:t>draft 201</w:t>
      </w:r>
      <w:r w:rsidR="00F37B53">
        <w:rPr>
          <w:rFonts w:cs="Arial"/>
          <w:szCs w:val="20"/>
        </w:rPr>
        <w:t>9</w:t>
      </w:r>
      <w:r w:rsidRPr="00941D31">
        <w:rPr>
          <w:rFonts w:cs="Arial"/>
          <w:szCs w:val="20"/>
        </w:rPr>
        <w:t>/</w:t>
      </w:r>
      <w:r w:rsidR="00F37B53">
        <w:rPr>
          <w:rFonts w:cs="Arial"/>
          <w:szCs w:val="20"/>
        </w:rPr>
        <w:t>20</w:t>
      </w:r>
      <w:r w:rsidRPr="00941D31">
        <w:rPr>
          <w:rFonts w:cs="Arial"/>
          <w:szCs w:val="20"/>
        </w:rPr>
        <w:t xml:space="preserve"> Fees and Charges as attached to this</w:t>
      </w:r>
      <w:r w:rsidRPr="00941D31">
        <w:rPr>
          <w:rFonts w:cs="Arial"/>
          <w:spacing w:val="32"/>
          <w:szCs w:val="20"/>
        </w:rPr>
        <w:t xml:space="preserve"> </w:t>
      </w:r>
      <w:r w:rsidRPr="00941D31">
        <w:rPr>
          <w:rFonts w:cs="Arial"/>
          <w:szCs w:val="20"/>
        </w:rPr>
        <w:t>agenda.</w:t>
      </w:r>
    </w:p>
    <w:p w14:paraId="55CC1FA6" w14:textId="77777777" w:rsidR="002F0E74" w:rsidRPr="00941D31" w:rsidRDefault="002F0E74" w:rsidP="00FC26BC">
      <w:pPr>
        <w:kinsoku w:val="0"/>
        <w:overflowPunct w:val="0"/>
        <w:autoSpaceDE w:val="0"/>
        <w:autoSpaceDN w:val="0"/>
        <w:adjustRightInd w:val="0"/>
        <w:spacing w:before="54"/>
        <w:rPr>
          <w:rFonts w:cs="Arial"/>
          <w:i/>
          <w:iCs/>
          <w:szCs w:val="20"/>
        </w:rPr>
      </w:pPr>
    </w:p>
    <w:p w14:paraId="5D43FD08" w14:textId="77777777" w:rsidR="002D1ACA" w:rsidRPr="002D1ACA" w:rsidRDefault="002D1ACA" w:rsidP="00FC26BC">
      <w:pPr>
        <w:kinsoku w:val="0"/>
        <w:overflowPunct w:val="0"/>
        <w:autoSpaceDE w:val="0"/>
        <w:autoSpaceDN w:val="0"/>
        <w:adjustRightInd w:val="0"/>
        <w:rPr>
          <w:rFonts w:cs="Arial"/>
          <w:b/>
          <w:bCs/>
          <w:szCs w:val="20"/>
        </w:rPr>
      </w:pPr>
      <w:r w:rsidRPr="002D1ACA">
        <w:rPr>
          <w:rFonts w:cs="Arial"/>
          <w:b/>
          <w:bCs/>
          <w:szCs w:val="20"/>
        </w:rPr>
        <w:t>Voting Requirements</w:t>
      </w:r>
    </w:p>
    <w:p w14:paraId="12E70996" w14:textId="1ABCB400" w:rsidR="002F0E74" w:rsidRPr="002D1ACA" w:rsidRDefault="002F0E74" w:rsidP="00FC26BC">
      <w:pPr>
        <w:kinsoku w:val="0"/>
        <w:overflowPunct w:val="0"/>
        <w:autoSpaceDE w:val="0"/>
        <w:autoSpaceDN w:val="0"/>
        <w:adjustRightInd w:val="0"/>
        <w:rPr>
          <w:rFonts w:cs="Arial"/>
          <w:szCs w:val="20"/>
        </w:rPr>
      </w:pPr>
      <w:r w:rsidRPr="002D1ACA">
        <w:rPr>
          <w:rFonts w:cs="Arial"/>
          <w:szCs w:val="20"/>
        </w:rPr>
        <w:t>Absolute Majority Required</w:t>
      </w:r>
    </w:p>
    <w:p w14:paraId="446770A5" w14:textId="77777777" w:rsidR="002F0E74" w:rsidRPr="00941D31" w:rsidRDefault="002F0E74" w:rsidP="00FC26BC">
      <w:pPr>
        <w:rPr>
          <w:rFonts w:cs="Arial"/>
          <w:b/>
          <w:szCs w:val="20"/>
        </w:rPr>
      </w:pPr>
    </w:p>
    <w:p w14:paraId="4F5949C6" w14:textId="77777777" w:rsidR="002F0E74" w:rsidRPr="00941D31" w:rsidRDefault="002F0E74" w:rsidP="00DB21C2">
      <w:pPr>
        <w:pStyle w:val="Heading4"/>
      </w:pPr>
      <w:r w:rsidRPr="00941D31">
        <w:t>PART E – ELECTED MEMBERS FEES AND ALLOWANCES FOR 201</w:t>
      </w:r>
      <w:r>
        <w:t>8</w:t>
      </w:r>
      <w:r w:rsidRPr="00941D31">
        <w:t>/1</w:t>
      </w:r>
      <w:r>
        <w:t>9</w:t>
      </w:r>
    </w:p>
    <w:p w14:paraId="2F7016FC" w14:textId="6BD1C9F6" w:rsidR="002F0E74" w:rsidRPr="00941D31" w:rsidRDefault="002F0E74" w:rsidP="00FC26BC">
      <w:pPr>
        <w:numPr>
          <w:ilvl w:val="0"/>
          <w:numId w:val="4"/>
        </w:numPr>
        <w:kinsoku w:val="0"/>
        <w:overflowPunct w:val="0"/>
        <w:autoSpaceDE w:val="0"/>
        <w:autoSpaceDN w:val="0"/>
        <w:adjustRightInd w:val="0"/>
        <w:spacing w:before="60" w:after="60"/>
        <w:ind w:left="357" w:hanging="357"/>
        <w:rPr>
          <w:rFonts w:cs="Arial"/>
          <w:color w:val="000000"/>
          <w:szCs w:val="20"/>
        </w:rPr>
      </w:pPr>
      <w:r w:rsidRPr="00941D31">
        <w:rPr>
          <w:rFonts w:cs="Arial"/>
          <w:szCs w:val="20"/>
        </w:rPr>
        <w:t xml:space="preserve">That Council, pursuant to section 5.98(1)(b) of the </w:t>
      </w:r>
      <w:r w:rsidRPr="00941D31">
        <w:rPr>
          <w:rFonts w:cs="Arial"/>
          <w:i/>
          <w:iCs/>
          <w:szCs w:val="20"/>
        </w:rPr>
        <w:t xml:space="preserve">Local Government Act 1995 </w:t>
      </w:r>
      <w:r w:rsidRPr="00941D31">
        <w:rPr>
          <w:rFonts w:cs="Arial"/>
          <w:spacing w:val="-3"/>
          <w:szCs w:val="20"/>
        </w:rPr>
        <w:t xml:space="preserve">and </w:t>
      </w:r>
      <w:r w:rsidRPr="00941D31">
        <w:rPr>
          <w:rFonts w:cs="Arial"/>
          <w:szCs w:val="20"/>
        </w:rPr>
        <w:t>within the range determined by the Salaries and Allowances Tribunal, adopt</w:t>
      </w:r>
      <w:r>
        <w:rPr>
          <w:rFonts w:cs="Arial"/>
          <w:szCs w:val="20"/>
        </w:rPr>
        <w:t xml:space="preserve"> </w:t>
      </w:r>
      <w:r w:rsidRPr="00941D31">
        <w:rPr>
          <w:rFonts w:cs="Arial"/>
          <w:szCs w:val="20"/>
        </w:rPr>
        <w:t>the following meeting attendance fees for elected</w:t>
      </w:r>
      <w:r w:rsidRPr="00941D31">
        <w:rPr>
          <w:rFonts w:cs="Arial"/>
          <w:spacing w:val="-37"/>
          <w:szCs w:val="20"/>
        </w:rPr>
        <w:t xml:space="preserve"> </w:t>
      </w:r>
      <w:r w:rsidRPr="00941D31">
        <w:rPr>
          <w:rFonts w:cs="Arial"/>
          <w:szCs w:val="20"/>
        </w:rPr>
        <w:t>members:</w:t>
      </w:r>
    </w:p>
    <w:p w14:paraId="7A2E8428" w14:textId="4EC445DB" w:rsidR="002F0E74" w:rsidRPr="00941D31" w:rsidRDefault="002F0E74" w:rsidP="00492D1A">
      <w:pPr>
        <w:tabs>
          <w:tab w:val="left" w:pos="1701"/>
        </w:tabs>
        <w:kinsoku w:val="0"/>
        <w:overflowPunct w:val="0"/>
        <w:autoSpaceDE w:val="0"/>
        <w:autoSpaceDN w:val="0"/>
        <w:adjustRightInd w:val="0"/>
        <w:ind w:left="357"/>
        <w:rPr>
          <w:rFonts w:cs="Arial"/>
          <w:szCs w:val="20"/>
        </w:rPr>
      </w:pPr>
      <w:r w:rsidRPr="00941D31">
        <w:rPr>
          <w:rFonts w:cs="Arial"/>
          <w:szCs w:val="20"/>
        </w:rPr>
        <w:t xml:space="preserve">President </w:t>
      </w:r>
      <w:r w:rsidR="00492D1A">
        <w:rPr>
          <w:rFonts w:cs="Arial"/>
          <w:szCs w:val="20"/>
        </w:rPr>
        <w:tab/>
      </w:r>
      <w:r w:rsidRPr="00941D31">
        <w:rPr>
          <w:rFonts w:cs="Arial"/>
          <w:szCs w:val="20"/>
        </w:rPr>
        <w:t>$</w:t>
      </w:r>
      <w:r w:rsidR="00F37B53">
        <w:rPr>
          <w:rFonts w:cs="Arial"/>
          <w:szCs w:val="20"/>
        </w:rPr>
        <w:t>13,023</w:t>
      </w:r>
      <w:r w:rsidR="00492D1A">
        <w:rPr>
          <w:rFonts w:cs="Arial"/>
          <w:szCs w:val="20"/>
        </w:rPr>
        <w:t xml:space="preserve"> per a</w:t>
      </w:r>
      <w:r w:rsidRPr="00941D31">
        <w:rPr>
          <w:rFonts w:cs="Arial"/>
          <w:szCs w:val="20"/>
        </w:rPr>
        <w:t>nnum</w:t>
      </w:r>
    </w:p>
    <w:p w14:paraId="6590DEBA" w14:textId="2853CB16" w:rsidR="002F0E74" w:rsidRDefault="002F0E74" w:rsidP="00492D1A">
      <w:pPr>
        <w:tabs>
          <w:tab w:val="left" w:pos="1701"/>
        </w:tabs>
        <w:kinsoku w:val="0"/>
        <w:overflowPunct w:val="0"/>
        <w:autoSpaceDE w:val="0"/>
        <w:autoSpaceDN w:val="0"/>
        <w:adjustRightInd w:val="0"/>
        <w:spacing w:before="1"/>
        <w:ind w:left="357"/>
        <w:rPr>
          <w:rFonts w:cs="Arial"/>
          <w:szCs w:val="20"/>
        </w:rPr>
      </w:pPr>
      <w:r w:rsidRPr="00941D31">
        <w:rPr>
          <w:rFonts w:cs="Arial"/>
          <w:szCs w:val="20"/>
        </w:rPr>
        <w:t>Councillors</w:t>
      </w:r>
      <w:r w:rsidR="00492D1A">
        <w:rPr>
          <w:rFonts w:cs="Arial"/>
          <w:szCs w:val="20"/>
        </w:rPr>
        <w:tab/>
      </w:r>
      <w:r w:rsidRPr="00941D31">
        <w:rPr>
          <w:rFonts w:cs="Arial"/>
          <w:szCs w:val="20"/>
        </w:rPr>
        <w:t>$</w:t>
      </w:r>
      <w:r w:rsidR="00F37B53">
        <w:rPr>
          <w:rFonts w:cs="Arial"/>
          <w:szCs w:val="20"/>
        </w:rPr>
        <w:t>9,504</w:t>
      </w:r>
      <w:r w:rsidR="00492D1A">
        <w:rPr>
          <w:rFonts w:cs="Arial"/>
          <w:szCs w:val="20"/>
        </w:rPr>
        <w:t xml:space="preserve"> per annum</w:t>
      </w:r>
    </w:p>
    <w:p w14:paraId="01BD6A81" w14:textId="77777777" w:rsidR="002F0E74" w:rsidRPr="00941D31" w:rsidRDefault="002F0E74" w:rsidP="00FC26BC">
      <w:pPr>
        <w:kinsoku w:val="0"/>
        <w:overflowPunct w:val="0"/>
        <w:autoSpaceDE w:val="0"/>
        <w:autoSpaceDN w:val="0"/>
        <w:adjustRightInd w:val="0"/>
        <w:spacing w:before="1"/>
        <w:ind w:left="827"/>
        <w:rPr>
          <w:rFonts w:cs="Arial"/>
          <w:szCs w:val="20"/>
        </w:rPr>
      </w:pPr>
    </w:p>
    <w:p w14:paraId="5AAB7DAD" w14:textId="77777777" w:rsidR="002F0E74" w:rsidRPr="002D1ACA" w:rsidRDefault="002F0E74" w:rsidP="00FC26BC">
      <w:pPr>
        <w:numPr>
          <w:ilvl w:val="0"/>
          <w:numId w:val="4"/>
        </w:numPr>
        <w:kinsoku w:val="0"/>
        <w:overflowPunct w:val="0"/>
        <w:autoSpaceDE w:val="0"/>
        <w:autoSpaceDN w:val="0"/>
        <w:adjustRightInd w:val="0"/>
        <w:spacing w:before="60" w:after="60"/>
        <w:ind w:left="357" w:hanging="357"/>
        <w:rPr>
          <w:rFonts w:cs="Arial"/>
          <w:color w:val="000000"/>
          <w:szCs w:val="20"/>
        </w:rPr>
      </w:pPr>
      <w:r w:rsidRPr="002D1ACA">
        <w:rPr>
          <w:rFonts w:cs="Arial"/>
          <w:szCs w:val="20"/>
        </w:rPr>
        <w:t>That Council, pursuant to section 5.99A of the Local Government Act 1995 and within the range determined by the Salaries and Allowances Tribunal, adopts the following annual Information &amp; Communication Technology (ICT) expenses allowance for elected members:</w:t>
      </w:r>
    </w:p>
    <w:p w14:paraId="00013324" w14:textId="77777777" w:rsidR="002F0E74" w:rsidRPr="00941D31" w:rsidRDefault="002F0E74" w:rsidP="00FC26BC">
      <w:pPr>
        <w:tabs>
          <w:tab w:val="left" w:pos="394"/>
        </w:tabs>
        <w:kinsoku w:val="0"/>
        <w:overflowPunct w:val="0"/>
        <w:autoSpaceDE w:val="0"/>
        <w:autoSpaceDN w:val="0"/>
        <w:adjustRightInd w:val="0"/>
        <w:spacing w:before="1"/>
        <w:rPr>
          <w:rFonts w:cs="Arial"/>
          <w:szCs w:val="20"/>
        </w:rPr>
      </w:pPr>
    </w:p>
    <w:p w14:paraId="491395AA" w14:textId="66C73F3E" w:rsidR="002F0E74" w:rsidRPr="00941D31" w:rsidRDefault="002F0E74" w:rsidP="00FC26BC">
      <w:pPr>
        <w:kinsoku w:val="0"/>
        <w:overflowPunct w:val="0"/>
        <w:autoSpaceDE w:val="0"/>
        <w:autoSpaceDN w:val="0"/>
        <w:adjustRightInd w:val="0"/>
        <w:ind w:left="357"/>
        <w:rPr>
          <w:rFonts w:cs="Arial"/>
          <w:szCs w:val="20"/>
        </w:rPr>
      </w:pPr>
      <w:r w:rsidRPr="00941D31">
        <w:rPr>
          <w:rFonts w:cs="Arial"/>
          <w:szCs w:val="20"/>
        </w:rPr>
        <w:t>ICT Expenses Allowance $</w:t>
      </w:r>
      <w:r w:rsidR="00B37F96">
        <w:rPr>
          <w:rFonts w:cs="Arial"/>
          <w:szCs w:val="20"/>
        </w:rPr>
        <w:t>1,750</w:t>
      </w:r>
    </w:p>
    <w:p w14:paraId="0F616D55" w14:textId="77777777" w:rsidR="002F0E74" w:rsidRPr="00941D31" w:rsidRDefault="002F0E74" w:rsidP="00FC26BC">
      <w:pPr>
        <w:kinsoku w:val="0"/>
        <w:overflowPunct w:val="0"/>
        <w:autoSpaceDE w:val="0"/>
        <w:autoSpaceDN w:val="0"/>
        <w:adjustRightInd w:val="0"/>
        <w:spacing w:before="10"/>
        <w:rPr>
          <w:rFonts w:cs="Arial"/>
          <w:szCs w:val="20"/>
        </w:rPr>
      </w:pPr>
    </w:p>
    <w:p w14:paraId="27AC1DA9" w14:textId="77777777" w:rsidR="002F0E74" w:rsidRPr="002D1ACA" w:rsidRDefault="002F0E74" w:rsidP="00FC26BC">
      <w:pPr>
        <w:numPr>
          <w:ilvl w:val="0"/>
          <w:numId w:val="4"/>
        </w:numPr>
        <w:kinsoku w:val="0"/>
        <w:overflowPunct w:val="0"/>
        <w:autoSpaceDE w:val="0"/>
        <w:autoSpaceDN w:val="0"/>
        <w:adjustRightInd w:val="0"/>
        <w:spacing w:before="60" w:after="60"/>
        <w:ind w:left="357" w:hanging="357"/>
        <w:rPr>
          <w:rFonts w:cs="Arial"/>
          <w:color w:val="000000"/>
          <w:szCs w:val="20"/>
        </w:rPr>
      </w:pPr>
      <w:r w:rsidRPr="002D1ACA">
        <w:rPr>
          <w:rFonts w:cs="Arial"/>
          <w:szCs w:val="20"/>
        </w:rPr>
        <w:t xml:space="preserve">That Council, pursuant to section 5.98(5) of the </w:t>
      </w:r>
      <w:r w:rsidRPr="002D1ACA">
        <w:rPr>
          <w:rFonts w:cs="Arial"/>
          <w:i/>
          <w:iCs/>
          <w:szCs w:val="20"/>
        </w:rPr>
        <w:t xml:space="preserve">Local Government Act 1995 </w:t>
      </w:r>
      <w:r w:rsidRPr="002D1ACA">
        <w:rPr>
          <w:rFonts w:cs="Arial"/>
          <w:szCs w:val="20"/>
        </w:rPr>
        <w:t>and within the range determined by the Salaries and Allowances Tribunal, adopts the following annual local government allowance to be paid in addition to the meeting attendance</w:t>
      </w:r>
      <w:r w:rsidRPr="002D1ACA">
        <w:rPr>
          <w:rFonts w:cs="Arial"/>
          <w:spacing w:val="52"/>
          <w:szCs w:val="20"/>
        </w:rPr>
        <w:t xml:space="preserve"> </w:t>
      </w:r>
      <w:r w:rsidRPr="002D1ACA">
        <w:rPr>
          <w:rFonts w:cs="Arial"/>
          <w:szCs w:val="20"/>
        </w:rPr>
        <w:t>fees:</w:t>
      </w:r>
    </w:p>
    <w:p w14:paraId="10FAB6B0" w14:textId="77777777" w:rsidR="002F0E74" w:rsidRPr="00941D31" w:rsidRDefault="002F0E74" w:rsidP="00FC26BC">
      <w:pPr>
        <w:kinsoku w:val="0"/>
        <w:overflowPunct w:val="0"/>
        <w:autoSpaceDE w:val="0"/>
        <w:autoSpaceDN w:val="0"/>
        <w:adjustRightInd w:val="0"/>
        <w:spacing w:before="1"/>
        <w:rPr>
          <w:rFonts w:cs="Arial"/>
          <w:szCs w:val="20"/>
        </w:rPr>
      </w:pPr>
    </w:p>
    <w:p w14:paraId="7D3F2CB0" w14:textId="1A3C6AAD" w:rsidR="002F0E74" w:rsidRPr="00941D31" w:rsidRDefault="002F0E74" w:rsidP="00FC26BC">
      <w:pPr>
        <w:kinsoku w:val="0"/>
        <w:overflowPunct w:val="0"/>
        <w:autoSpaceDE w:val="0"/>
        <w:autoSpaceDN w:val="0"/>
        <w:adjustRightInd w:val="0"/>
        <w:ind w:left="357"/>
        <w:rPr>
          <w:rFonts w:cs="Arial"/>
          <w:szCs w:val="20"/>
        </w:rPr>
      </w:pPr>
      <w:r w:rsidRPr="00941D31">
        <w:rPr>
          <w:rFonts w:cs="Arial"/>
          <w:szCs w:val="20"/>
        </w:rPr>
        <w:t>President $</w:t>
      </w:r>
      <w:r w:rsidR="00B37F96">
        <w:rPr>
          <w:rFonts w:cs="Arial"/>
          <w:szCs w:val="20"/>
        </w:rPr>
        <w:t>10,032</w:t>
      </w:r>
    </w:p>
    <w:p w14:paraId="7BA26953" w14:textId="77777777" w:rsidR="002F0E74" w:rsidRPr="00941D31" w:rsidRDefault="002F0E74" w:rsidP="00FC26BC">
      <w:pPr>
        <w:kinsoku w:val="0"/>
        <w:overflowPunct w:val="0"/>
        <w:autoSpaceDE w:val="0"/>
        <w:autoSpaceDN w:val="0"/>
        <w:adjustRightInd w:val="0"/>
        <w:spacing w:before="7"/>
        <w:rPr>
          <w:rFonts w:cs="Arial"/>
          <w:szCs w:val="20"/>
        </w:rPr>
      </w:pPr>
    </w:p>
    <w:p w14:paraId="20AF8C11" w14:textId="77777777" w:rsidR="002F0E74" w:rsidRPr="002D1ACA" w:rsidRDefault="002F0E74" w:rsidP="00FC26BC">
      <w:pPr>
        <w:numPr>
          <w:ilvl w:val="0"/>
          <w:numId w:val="4"/>
        </w:numPr>
        <w:kinsoku w:val="0"/>
        <w:overflowPunct w:val="0"/>
        <w:autoSpaceDE w:val="0"/>
        <w:autoSpaceDN w:val="0"/>
        <w:adjustRightInd w:val="0"/>
        <w:spacing w:before="60" w:after="60"/>
        <w:ind w:left="357" w:hanging="357"/>
        <w:rPr>
          <w:rFonts w:cs="Arial"/>
          <w:color w:val="000000"/>
          <w:szCs w:val="20"/>
        </w:rPr>
      </w:pPr>
      <w:r w:rsidRPr="002D1ACA">
        <w:rPr>
          <w:rFonts w:cs="Arial"/>
          <w:szCs w:val="20"/>
        </w:rPr>
        <w:t>That</w:t>
      </w:r>
      <w:r w:rsidRPr="002D1ACA">
        <w:rPr>
          <w:rFonts w:cs="Arial"/>
          <w:spacing w:val="26"/>
          <w:szCs w:val="20"/>
        </w:rPr>
        <w:t xml:space="preserve"> </w:t>
      </w:r>
      <w:r w:rsidRPr="002D1ACA">
        <w:rPr>
          <w:rFonts w:cs="Arial"/>
          <w:szCs w:val="20"/>
        </w:rPr>
        <w:t>Council,</w:t>
      </w:r>
      <w:r w:rsidRPr="002D1ACA">
        <w:rPr>
          <w:rFonts w:cs="Arial"/>
          <w:spacing w:val="26"/>
          <w:szCs w:val="20"/>
        </w:rPr>
        <w:t xml:space="preserve"> </w:t>
      </w:r>
      <w:r w:rsidRPr="002D1ACA">
        <w:rPr>
          <w:rFonts w:cs="Arial"/>
          <w:szCs w:val="20"/>
        </w:rPr>
        <w:t>pursuant</w:t>
      </w:r>
      <w:r w:rsidRPr="002D1ACA">
        <w:rPr>
          <w:rFonts w:cs="Arial"/>
          <w:spacing w:val="26"/>
          <w:szCs w:val="20"/>
        </w:rPr>
        <w:t xml:space="preserve"> </w:t>
      </w:r>
      <w:r w:rsidRPr="002D1ACA">
        <w:rPr>
          <w:rFonts w:cs="Arial"/>
          <w:szCs w:val="20"/>
        </w:rPr>
        <w:t>to</w:t>
      </w:r>
      <w:r w:rsidRPr="002D1ACA">
        <w:rPr>
          <w:rFonts w:cs="Arial"/>
          <w:spacing w:val="25"/>
          <w:szCs w:val="20"/>
        </w:rPr>
        <w:t xml:space="preserve"> </w:t>
      </w:r>
      <w:r w:rsidRPr="002D1ACA">
        <w:rPr>
          <w:rFonts w:cs="Arial"/>
          <w:szCs w:val="20"/>
        </w:rPr>
        <w:t>section</w:t>
      </w:r>
      <w:r w:rsidRPr="002D1ACA">
        <w:rPr>
          <w:rFonts w:cs="Arial"/>
          <w:spacing w:val="25"/>
          <w:szCs w:val="20"/>
        </w:rPr>
        <w:t xml:space="preserve"> </w:t>
      </w:r>
      <w:r w:rsidRPr="002D1ACA">
        <w:rPr>
          <w:rFonts w:cs="Arial"/>
          <w:szCs w:val="20"/>
        </w:rPr>
        <w:t>5.98A</w:t>
      </w:r>
      <w:r w:rsidRPr="002D1ACA">
        <w:rPr>
          <w:rFonts w:cs="Arial"/>
          <w:spacing w:val="27"/>
          <w:szCs w:val="20"/>
        </w:rPr>
        <w:t xml:space="preserve"> </w:t>
      </w:r>
      <w:r w:rsidRPr="002D1ACA">
        <w:rPr>
          <w:rFonts w:cs="Arial"/>
          <w:szCs w:val="20"/>
        </w:rPr>
        <w:t>of</w:t>
      </w:r>
      <w:r w:rsidRPr="002D1ACA">
        <w:rPr>
          <w:rFonts w:cs="Arial"/>
          <w:spacing w:val="26"/>
          <w:szCs w:val="20"/>
        </w:rPr>
        <w:t xml:space="preserve"> </w:t>
      </w:r>
      <w:r w:rsidRPr="002D1ACA">
        <w:rPr>
          <w:rFonts w:cs="Arial"/>
          <w:szCs w:val="20"/>
        </w:rPr>
        <w:t>the</w:t>
      </w:r>
      <w:r w:rsidRPr="002D1ACA">
        <w:rPr>
          <w:rFonts w:cs="Arial"/>
          <w:spacing w:val="25"/>
          <w:szCs w:val="20"/>
        </w:rPr>
        <w:t xml:space="preserve"> </w:t>
      </w:r>
      <w:r w:rsidRPr="002D1ACA">
        <w:rPr>
          <w:rFonts w:cs="Arial"/>
          <w:i/>
          <w:iCs/>
          <w:szCs w:val="20"/>
        </w:rPr>
        <w:t>Local</w:t>
      </w:r>
      <w:r w:rsidRPr="002D1ACA">
        <w:rPr>
          <w:rFonts w:cs="Arial"/>
          <w:i/>
          <w:iCs/>
          <w:spacing w:val="25"/>
          <w:szCs w:val="20"/>
        </w:rPr>
        <w:t xml:space="preserve"> </w:t>
      </w:r>
      <w:r w:rsidRPr="002D1ACA">
        <w:rPr>
          <w:rFonts w:cs="Arial"/>
          <w:i/>
          <w:iCs/>
          <w:szCs w:val="20"/>
        </w:rPr>
        <w:t>Government</w:t>
      </w:r>
      <w:r w:rsidRPr="002D1ACA">
        <w:rPr>
          <w:rFonts w:cs="Arial"/>
          <w:i/>
          <w:iCs/>
          <w:spacing w:val="28"/>
          <w:szCs w:val="20"/>
        </w:rPr>
        <w:t xml:space="preserve"> </w:t>
      </w:r>
      <w:r w:rsidRPr="002D1ACA">
        <w:rPr>
          <w:rFonts w:cs="Arial"/>
          <w:i/>
          <w:iCs/>
          <w:szCs w:val="20"/>
        </w:rPr>
        <w:t>Act</w:t>
      </w:r>
      <w:r w:rsidRPr="002D1ACA">
        <w:rPr>
          <w:rFonts w:cs="Arial"/>
          <w:i/>
          <w:iCs/>
          <w:spacing w:val="26"/>
          <w:szCs w:val="20"/>
        </w:rPr>
        <w:t xml:space="preserve"> </w:t>
      </w:r>
      <w:r w:rsidRPr="002D1ACA">
        <w:rPr>
          <w:rFonts w:cs="Arial"/>
          <w:i/>
          <w:iCs/>
          <w:szCs w:val="20"/>
        </w:rPr>
        <w:t>1995</w:t>
      </w:r>
      <w:r w:rsidRPr="002D1ACA">
        <w:rPr>
          <w:rFonts w:cs="Arial"/>
          <w:i/>
          <w:iCs/>
          <w:spacing w:val="25"/>
          <w:szCs w:val="20"/>
        </w:rPr>
        <w:t xml:space="preserve"> </w:t>
      </w:r>
      <w:r w:rsidRPr="002D1ACA">
        <w:rPr>
          <w:rFonts w:cs="Arial"/>
          <w:szCs w:val="20"/>
        </w:rPr>
        <w:t>and within</w:t>
      </w:r>
      <w:r w:rsidRPr="002D1ACA">
        <w:rPr>
          <w:rFonts w:cs="Arial"/>
          <w:spacing w:val="36"/>
          <w:szCs w:val="20"/>
        </w:rPr>
        <w:t xml:space="preserve"> </w:t>
      </w:r>
      <w:r w:rsidRPr="002D1ACA">
        <w:rPr>
          <w:rFonts w:cs="Arial"/>
          <w:szCs w:val="20"/>
        </w:rPr>
        <w:t>the</w:t>
      </w:r>
      <w:r w:rsidRPr="002D1ACA">
        <w:rPr>
          <w:rFonts w:cs="Arial"/>
          <w:spacing w:val="36"/>
          <w:szCs w:val="20"/>
        </w:rPr>
        <w:t xml:space="preserve"> </w:t>
      </w:r>
      <w:r w:rsidRPr="002D1ACA">
        <w:rPr>
          <w:rFonts w:cs="Arial"/>
          <w:szCs w:val="20"/>
        </w:rPr>
        <w:t>range</w:t>
      </w:r>
      <w:r w:rsidRPr="002D1ACA">
        <w:rPr>
          <w:rFonts w:cs="Arial"/>
          <w:spacing w:val="38"/>
          <w:szCs w:val="20"/>
        </w:rPr>
        <w:t xml:space="preserve"> </w:t>
      </w:r>
      <w:r w:rsidRPr="002D1ACA">
        <w:rPr>
          <w:rFonts w:cs="Arial"/>
          <w:szCs w:val="20"/>
        </w:rPr>
        <w:t>determined</w:t>
      </w:r>
      <w:r w:rsidRPr="002D1ACA">
        <w:rPr>
          <w:rFonts w:cs="Arial"/>
          <w:spacing w:val="36"/>
          <w:szCs w:val="20"/>
        </w:rPr>
        <w:t xml:space="preserve"> </w:t>
      </w:r>
      <w:r w:rsidRPr="002D1ACA">
        <w:rPr>
          <w:rFonts w:cs="Arial"/>
          <w:szCs w:val="20"/>
        </w:rPr>
        <w:t>by</w:t>
      </w:r>
      <w:r w:rsidRPr="002D1ACA">
        <w:rPr>
          <w:rFonts w:cs="Arial"/>
          <w:spacing w:val="35"/>
          <w:szCs w:val="20"/>
        </w:rPr>
        <w:t xml:space="preserve"> </w:t>
      </w:r>
      <w:r w:rsidRPr="002D1ACA">
        <w:rPr>
          <w:rFonts w:cs="Arial"/>
          <w:szCs w:val="20"/>
        </w:rPr>
        <w:t>the</w:t>
      </w:r>
      <w:r w:rsidRPr="002D1ACA">
        <w:rPr>
          <w:rFonts w:cs="Arial"/>
          <w:spacing w:val="38"/>
          <w:szCs w:val="20"/>
        </w:rPr>
        <w:t xml:space="preserve"> </w:t>
      </w:r>
      <w:r w:rsidRPr="002D1ACA">
        <w:rPr>
          <w:rFonts w:cs="Arial"/>
          <w:szCs w:val="20"/>
        </w:rPr>
        <w:t>Salaries</w:t>
      </w:r>
      <w:r w:rsidRPr="002D1ACA">
        <w:rPr>
          <w:rFonts w:cs="Arial"/>
          <w:spacing w:val="42"/>
          <w:szCs w:val="20"/>
        </w:rPr>
        <w:t xml:space="preserve"> </w:t>
      </w:r>
      <w:r w:rsidRPr="002D1ACA">
        <w:rPr>
          <w:rFonts w:cs="Arial"/>
          <w:szCs w:val="20"/>
        </w:rPr>
        <w:t>and</w:t>
      </w:r>
      <w:r w:rsidRPr="002D1ACA">
        <w:rPr>
          <w:rFonts w:cs="Arial"/>
          <w:spacing w:val="36"/>
          <w:szCs w:val="20"/>
        </w:rPr>
        <w:t xml:space="preserve"> </w:t>
      </w:r>
      <w:r w:rsidRPr="002D1ACA">
        <w:rPr>
          <w:rFonts w:cs="Arial"/>
          <w:szCs w:val="20"/>
        </w:rPr>
        <w:t>Allowances</w:t>
      </w:r>
      <w:r w:rsidRPr="002D1ACA">
        <w:rPr>
          <w:rFonts w:cs="Arial"/>
          <w:spacing w:val="40"/>
          <w:szCs w:val="20"/>
        </w:rPr>
        <w:t xml:space="preserve"> </w:t>
      </w:r>
      <w:r w:rsidRPr="002D1ACA">
        <w:rPr>
          <w:rFonts w:cs="Arial"/>
          <w:szCs w:val="20"/>
        </w:rPr>
        <w:t>Tribunal,</w:t>
      </w:r>
      <w:r w:rsidRPr="002D1ACA">
        <w:rPr>
          <w:rFonts w:cs="Arial"/>
          <w:spacing w:val="38"/>
          <w:szCs w:val="20"/>
        </w:rPr>
        <w:t xml:space="preserve"> </w:t>
      </w:r>
      <w:r w:rsidRPr="002D1ACA">
        <w:rPr>
          <w:rFonts w:cs="Arial"/>
          <w:szCs w:val="20"/>
        </w:rPr>
        <w:t>adopts</w:t>
      </w:r>
      <w:r w:rsidRPr="002D1ACA">
        <w:rPr>
          <w:rFonts w:cs="Arial"/>
          <w:spacing w:val="37"/>
          <w:szCs w:val="20"/>
        </w:rPr>
        <w:t xml:space="preserve"> </w:t>
      </w:r>
      <w:r w:rsidRPr="002D1ACA">
        <w:rPr>
          <w:rFonts w:cs="Arial"/>
          <w:szCs w:val="20"/>
        </w:rPr>
        <w:t>the</w:t>
      </w:r>
      <w:r w:rsidRPr="002D1ACA">
        <w:rPr>
          <w:rFonts w:cs="Arial"/>
          <w:spacing w:val="-1"/>
          <w:szCs w:val="20"/>
        </w:rPr>
        <w:t xml:space="preserve"> </w:t>
      </w:r>
      <w:r w:rsidRPr="002D1ACA">
        <w:rPr>
          <w:rFonts w:cs="Arial"/>
          <w:szCs w:val="20"/>
        </w:rPr>
        <w:t>following</w:t>
      </w:r>
      <w:r w:rsidRPr="002D1ACA">
        <w:rPr>
          <w:rFonts w:cs="Arial"/>
          <w:spacing w:val="30"/>
          <w:szCs w:val="20"/>
        </w:rPr>
        <w:t xml:space="preserve"> </w:t>
      </w:r>
      <w:r w:rsidRPr="002D1ACA">
        <w:rPr>
          <w:rFonts w:cs="Arial"/>
          <w:szCs w:val="20"/>
        </w:rPr>
        <w:t>annual</w:t>
      </w:r>
      <w:r w:rsidRPr="002D1ACA">
        <w:rPr>
          <w:rFonts w:cs="Arial"/>
          <w:spacing w:val="30"/>
          <w:szCs w:val="20"/>
        </w:rPr>
        <w:t xml:space="preserve"> </w:t>
      </w:r>
      <w:r w:rsidRPr="002D1ACA">
        <w:rPr>
          <w:rFonts w:cs="Arial"/>
          <w:szCs w:val="20"/>
        </w:rPr>
        <w:t>local</w:t>
      </w:r>
      <w:r w:rsidRPr="002D1ACA">
        <w:rPr>
          <w:rFonts w:cs="Arial"/>
          <w:spacing w:val="31"/>
          <w:szCs w:val="20"/>
        </w:rPr>
        <w:t xml:space="preserve"> </w:t>
      </w:r>
      <w:r w:rsidRPr="002D1ACA">
        <w:rPr>
          <w:rFonts w:cs="Arial"/>
          <w:szCs w:val="20"/>
        </w:rPr>
        <w:t>government</w:t>
      </w:r>
      <w:r w:rsidRPr="002D1ACA">
        <w:rPr>
          <w:rFonts w:cs="Arial"/>
          <w:spacing w:val="31"/>
          <w:szCs w:val="20"/>
        </w:rPr>
        <w:t xml:space="preserve"> </w:t>
      </w:r>
      <w:r w:rsidRPr="002D1ACA">
        <w:rPr>
          <w:rFonts w:cs="Arial"/>
          <w:szCs w:val="20"/>
        </w:rPr>
        <w:t>allowance</w:t>
      </w:r>
      <w:r w:rsidRPr="002D1ACA">
        <w:rPr>
          <w:rFonts w:cs="Arial"/>
          <w:spacing w:val="31"/>
          <w:szCs w:val="20"/>
        </w:rPr>
        <w:t xml:space="preserve"> </w:t>
      </w:r>
      <w:r w:rsidRPr="002D1ACA">
        <w:rPr>
          <w:rFonts w:cs="Arial"/>
          <w:szCs w:val="20"/>
        </w:rPr>
        <w:t>to</w:t>
      </w:r>
      <w:r w:rsidRPr="002D1ACA">
        <w:rPr>
          <w:rFonts w:cs="Arial"/>
          <w:spacing w:val="30"/>
          <w:szCs w:val="20"/>
        </w:rPr>
        <w:t xml:space="preserve"> </w:t>
      </w:r>
      <w:r w:rsidRPr="002D1ACA">
        <w:rPr>
          <w:rFonts w:cs="Arial"/>
          <w:szCs w:val="20"/>
        </w:rPr>
        <w:t>be</w:t>
      </w:r>
      <w:r w:rsidRPr="002D1ACA">
        <w:rPr>
          <w:rFonts w:cs="Arial"/>
          <w:spacing w:val="30"/>
          <w:szCs w:val="20"/>
        </w:rPr>
        <w:t xml:space="preserve"> </w:t>
      </w:r>
      <w:r w:rsidRPr="002D1ACA">
        <w:rPr>
          <w:rFonts w:cs="Arial"/>
          <w:szCs w:val="20"/>
        </w:rPr>
        <w:t>paid</w:t>
      </w:r>
      <w:r w:rsidRPr="002D1ACA">
        <w:rPr>
          <w:rFonts w:cs="Arial"/>
          <w:spacing w:val="31"/>
          <w:szCs w:val="20"/>
        </w:rPr>
        <w:t xml:space="preserve"> </w:t>
      </w:r>
      <w:r w:rsidRPr="002D1ACA">
        <w:rPr>
          <w:rFonts w:cs="Arial"/>
          <w:szCs w:val="20"/>
        </w:rPr>
        <w:t>in</w:t>
      </w:r>
      <w:r w:rsidRPr="002D1ACA">
        <w:rPr>
          <w:rFonts w:cs="Arial"/>
          <w:spacing w:val="30"/>
          <w:szCs w:val="20"/>
        </w:rPr>
        <w:t xml:space="preserve"> </w:t>
      </w:r>
      <w:r w:rsidRPr="002D1ACA">
        <w:rPr>
          <w:rFonts w:cs="Arial"/>
          <w:szCs w:val="20"/>
        </w:rPr>
        <w:t>addition</w:t>
      </w:r>
      <w:r w:rsidRPr="002D1ACA">
        <w:rPr>
          <w:rFonts w:cs="Arial"/>
          <w:spacing w:val="30"/>
          <w:szCs w:val="20"/>
        </w:rPr>
        <w:t xml:space="preserve"> </w:t>
      </w:r>
      <w:r w:rsidRPr="002D1ACA">
        <w:rPr>
          <w:rFonts w:cs="Arial"/>
          <w:szCs w:val="20"/>
        </w:rPr>
        <w:t>to</w:t>
      </w:r>
      <w:r w:rsidRPr="002D1ACA">
        <w:rPr>
          <w:rFonts w:cs="Arial"/>
          <w:spacing w:val="30"/>
          <w:szCs w:val="20"/>
        </w:rPr>
        <w:t xml:space="preserve"> </w:t>
      </w:r>
      <w:r w:rsidRPr="002D1ACA">
        <w:rPr>
          <w:rFonts w:cs="Arial"/>
          <w:szCs w:val="20"/>
        </w:rPr>
        <w:t>the</w:t>
      </w:r>
      <w:r w:rsidRPr="002D1ACA">
        <w:rPr>
          <w:rFonts w:cs="Arial"/>
          <w:spacing w:val="26"/>
          <w:szCs w:val="20"/>
        </w:rPr>
        <w:t xml:space="preserve"> </w:t>
      </w:r>
      <w:r w:rsidRPr="002D1ACA">
        <w:rPr>
          <w:rFonts w:cs="Arial"/>
          <w:szCs w:val="20"/>
        </w:rPr>
        <w:t>meeting</w:t>
      </w:r>
      <w:r w:rsidRPr="002D1ACA">
        <w:rPr>
          <w:rFonts w:cs="Arial"/>
          <w:spacing w:val="-1"/>
          <w:szCs w:val="20"/>
        </w:rPr>
        <w:t xml:space="preserve"> </w:t>
      </w:r>
      <w:r w:rsidRPr="002D1ACA">
        <w:rPr>
          <w:rFonts w:cs="Arial"/>
          <w:szCs w:val="20"/>
        </w:rPr>
        <w:t>attendance</w:t>
      </w:r>
      <w:r w:rsidRPr="002D1ACA">
        <w:rPr>
          <w:rFonts w:cs="Arial"/>
          <w:spacing w:val="-1"/>
          <w:szCs w:val="20"/>
        </w:rPr>
        <w:t xml:space="preserve"> </w:t>
      </w:r>
      <w:r w:rsidRPr="002D1ACA">
        <w:rPr>
          <w:rFonts w:cs="Arial"/>
          <w:szCs w:val="20"/>
        </w:rPr>
        <w:t>fees:</w:t>
      </w:r>
    </w:p>
    <w:p w14:paraId="099D25D8" w14:textId="77777777" w:rsidR="002F0E74" w:rsidRPr="00941D31" w:rsidRDefault="002F0E74" w:rsidP="00FC26BC">
      <w:pPr>
        <w:kinsoku w:val="0"/>
        <w:overflowPunct w:val="0"/>
        <w:autoSpaceDE w:val="0"/>
        <w:autoSpaceDN w:val="0"/>
        <w:adjustRightInd w:val="0"/>
        <w:spacing w:before="9"/>
        <w:rPr>
          <w:rFonts w:cs="Arial"/>
          <w:szCs w:val="20"/>
        </w:rPr>
      </w:pPr>
    </w:p>
    <w:p w14:paraId="599ACF20" w14:textId="16393ACB" w:rsidR="002F0E74" w:rsidRPr="00941D31" w:rsidRDefault="002F0E74" w:rsidP="00FC26BC">
      <w:pPr>
        <w:kinsoku w:val="0"/>
        <w:overflowPunct w:val="0"/>
        <w:autoSpaceDE w:val="0"/>
        <w:autoSpaceDN w:val="0"/>
        <w:adjustRightInd w:val="0"/>
        <w:spacing w:before="1"/>
        <w:ind w:left="357"/>
        <w:rPr>
          <w:rFonts w:cs="Arial"/>
          <w:szCs w:val="20"/>
        </w:rPr>
      </w:pPr>
      <w:r w:rsidRPr="00941D31">
        <w:rPr>
          <w:rFonts w:cs="Arial"/>
          <w:szCs w:val="20"/>
        </w:rPr>
        <w:t>Deputy President $</w:t>
      </w:r>
      <w:r w:rsidR="00B37F96">
        <w:rPr>
          <w:rFonts w:cs="Arial"/>
          <w:szCs w:val="20"/>
        </w:rPr>
        <w:t>2,508</w:t>
      </w:r>
    </w:p>
    <w:p w14:paraId="780CBE7A" w14:textId="77777777" w:rsidR="002D1ACA" w:rsidRDefault="002D1ACA" w:rsidP="00FC26BC">
      <w:pPr>
        <w:kinsoku w:val="0"/>
        <w:overflowPunct w:val="0"/>
        <w:autoSpaceDE w:val="0"/>
        <w:autoSpaceDN w:val="0"/>
        <w:adjustRightInd w:val="0"/>
        <w:ind w:left="120"/>
        <w:rPr>
          <w:rFonts w:cs="Arial"/>
          <w:szCs w:val="20"/>
          <w:u w:val="single"/>
        </w:rPr>
      </w:pPr>
    </w:p>
    <w:p w14:paraId="5476098D" w14:textId="2CEA63C6" w:rsidR="002D1ACA" w:rsidRPr="002D1ACA" w:rsidRDefault="002D1ACA" w:rsidP="00FC26BC">
      <w:pPr>
        <w:kinsoku w:val="0"/>
        <w:overflowPunct w:val="0"/>
        <w:autoSpaceDE w:val="0"/>
        <w:autoSpaceDN w:val="0"/>
        <w:adjustRightInd w:val="0"/>
        <w:ind w:left="120"/>
        <w:rPr>
          <w:rFonts w:cs="Arial"/>
          <w:b/>
          <w:bCs/>
          <w:szCs w:val="20"/>
        </w:rPr>
      </w:pPr>
      <w:r w:rsidRPr="002D1ACA">
        <w:rPr>
          <w:rFonts w:cs="Arial"/>
          <w:b/>
          <w:bCs/>
          <w:szCs w:val="20"/>
        </w:rPr>
        <w:t>Voting Requirements</w:t>
      </w:r>
    </w:p>
    <w:p w14:paraId="2308D984" w14:textId="1D1BF440" w:rsidR="002F0E74" w:rsidRPr="00941D31" w:rsidRDefault="002F0E74" w:rsidP="00FC26BC">
      <w:pPr>
        <w:kinsoku w:val="0"/>
        <w:overflowPunct w:val="0"/>
        <w:autoSpaceDE w:val="0"/>
        <w:autoSpaceDN w:val="0"/>
        <w:adjustRightInd w:val="0"/>
        <w:ind w:left="120"/>
        <w:rPr>
          <w:rFonts w:cs="Arial"/>
          <w:szCs w:val="20"/>
        </w:rPr>
      </w:pPr>
      <w:r w:rsidRPr="00941D31">
        <w:rPr>
          <w:rFonts w:cs="Arial"/>
          <w:szCs w:val="20"/>
        </w:rPr>
        <w:t>Simple Majority Required</w:t>
      </w:r>
    </w:p>
    <w:p w14:paraId="258D5D18" w14:textId="77777777" w:rsidR="002F0E74" w:rsidRPr="00941D31" w:rsidRDefault="002F0E74" w:rsidP="00FC26BC">
      <w:pPr>
        <w:rPr>
          <w:rFonts w:cs="Arial"/>
          <w:b/>
          <w:szCs w:val="20"/>
        </w:rPr>
      </w:pPr>
    </w:p>
    <w:p w14:paraId="3B3927C7" w14:textId="1395B6EE" w:rsidR="002F0E74" w:rsidRPr="00941D31" w:rsidRDefault="002F0E74" w:rsidP="00DB21C2">
      <w:pPr>
        <w:pStyle w:val="Heading4"/>
      </w:pPr>
      <w:r w:rsidRPr="00941D31">
        <w:t>PART F – MATERIAL VARIANCE REPORTING FOR 201</w:t>
      </w:r>
      <w:r w:rsidR="00B37F96">
        <w:t>9</w:t>
      </w:r>
      <w:r w:rsidRPr="00941D31">
        <w:t>/</w:t>
      </w:r>
      <w:r w:rsidR="00B37F96">
        <w:t>20</w:t>
      </w:r>
    </w:p>
    <w:p w14:paraId="1AB7D0C4" w14:textId="2713730C" w:rsidR="002F0E74" w:rsidRPr="00941D31" w:rsidRDefault="002F0E74" w:rsidP="00FC26BC">
      <w:pPr>
        <w:kinsoku w:val="0"/>
        <w:overflowPunct w:val="0"/>
        <w:autoSpaceDE w:val="0"/>
        <w:autoSpaceDN w:val="0"/>
        <w:adjustRightInd w:val="0"/>
        <w:rPr>
          <w:rFonts w:cs="Arial"/>
          <w:szCs w:val="20"/>
        </w:rPr>
      </w:pPr>
      <w:r w:rsidRPr="00941D31">
        <w:rPr>
          <w:rFonts w:cs="Arial"/>
          <w:szCs w:val="20"/>
        </w:rPr>
        <w:t xml:space="preserve">That Council, in accordance with regulation 34(5) of the </w:t>
      </w:r>
      <w:r w:rsidRPr="00941D31">
        <w:rPr>
          <w:rFonts w:cs="Arial"/>
          <w:i/>
          <w:iCs/>
          <w:szCs w:val="20"/>
        </w:rPr>
        <w:t>Local Government (Financial Management) Regulations 1996</w:t>
      </w:r>
      <w:r w:rsidRPr="00941D31">
        <w:rPr>
          <w:rFonts w:cs="Arial"/>
          <w:szCs w:val="20"/>
        </w:rPr>
        <w:t xml:space="preserve">, and </w:t>
      </w:r>
      <w:r w:rsidRPr="00941D31">
        <w:rPr>
          <w:rFonts w:cs="Arial"/>
          <w:i/>
          <w:iCs/>
          <w:szCs w:val="20"/>
        </w:rPr>
        <w:t>AASB 1031 Materiality</w:t>
      </w:r>
      <w:r w:rsidRPr="00941D31">
        <w:rPr>
          <w:rFonts w:cs="Arial"/>
          <w:szCs w:val="20"/>
        </w:rPr>
        <w:t>, the level to be used in statements of financial activity in 201</w:t>
      </w:r>
      <w:r w:rsidR="00B37F96">
        <w:rPr>
          <w:rFonts w:cs="Arial"/>
          <w:szCs w:val="20"/>
        </w:rPr>
        <w:t>9</w:t>
      </w:r>
      <w:r w:rsidRPr="00941D31">
        <w:rPr>
          <w:rFonts w:cs="Arial"/>
          <w:szCs w:val="20"/>
        </w:rPr>
        <w:t>/</w:t>
      </w:r>
      <w:r w:rsidR="00B37F96">
        <w:rPr>
          <w:rFonts w:cs="Arial"/>
          <w:szCs w:val="20"/>
        </w:rPr>
        <w:t>20</w:t>
      </w:r>
      <w:r w:rsidRPr="00941D31">
        <w:rPr>
          <w:rFonts w:cs="Arial"/>
          <w:szCs w:val="20"/>
        </w:rPr>
        <w:t xml:space="preserve"> for reporting material variances shall be a percentage of ten (10) or a minimum of $10,000.</w:t>
      </w:r>
    </w:p>
    <w:p w14:paraId="18D0B005" w14:textId="77777777" w:rsidR="002F0E74" w:rsidRPr="00941D31" w:rsidRDefault="002F0E74" w:rsidP="00FC26BC">
      <w:pPr>
        <w:kinsoku w:val="0"/>
        <w:overflowPunct w:val="0"/>
        <w:autoSpaceDE w:val="0"/>
        <w:autoSpaceDN w:val="0"/>
        <w:adjustRightInd w:val="0"/>
        <w:rPr>
          <w:rFonts w:cs="Arial"/>
          <w:szCs w:val="20"/>
        </w:rPr>
      </w:pPr>
    </w:p>
    <w:p w14:paraId="61431FF1" w14:textId="77777777" w:rsidR="002D1ACA" w:rsidRPr="002D1ACA" w:rsidRDefault="002D1ACA" w:rsidP="00FC26BC">
      <w:pPr>
        <w:kinsoku w:val="0"/>
        <w:overflowPunct w:val="0"/>
        <w:autoSpaceDE w:val="0"/>
        <w:autoSpaceDN w:val="0"/>
        <w:adjustRightInd w:val="0"/>
        <w:rPr>
          <w:rFonts w:cs="Arial"/>
          <w:b/>
          <w:bCs/>
          <w:szCs w:val="20"/>
        </w:rPr>
      </w:pPr>
      <w:r w:rsidRPr="002D1ACA">
        <w:rPr>
          <w:rFonts w:cs="Arial"/>
          <w:b/>
          <w:bCs/>
          <w:szCs w:val="20"/>
        </w:rPr>
        <w:t>Voting Requirements</w:t>
      </w:r>
    </w:p>
    <w:p w14:paraId="18FD67DE" w14:textId="67577EB5" w:rsidR="002F0E74" w:rsidRPr="00941D31" w:rsidRDefault="002F0E74" w:rsidP="00FC26BC">
      <w:pPr>
        <w:kinsoku w:val="0"/>
        <w:overflowPunct w:val="0"/>
        <w:autoSpaceDE w:val="0"/>
        <w:autoSpaceDN w:val="0"/>
        <w:adjustRightInd w:val="0"/>
        <w:rPr>
          <w:rFonts w:cs="Arial"/>
          <w:szCs w:val="20"/>
        </w:rPr>
      </w:pPr>
      <w:r w:rsidRPr="00941D31">
        <w:rPr>
          <w:rFonts w:cs="Arial"/>
          <w:szCs w:val="20"/>
        </w:rPr>
        <w:t>Simple Majority Required</w:t>
      </w:r>
    </w:p>
    <w:p w14:paraId="2558DD70" w14:textId="26204429" w:rsidR="002F0E74" w:rsidRDefault="002F0E74" w:rsidP="00FC26BC"/>
    <w:p w14:paraId="7056729D" w14:textId="232C367F" w:rsidR="004F6921" w:rsidRDefault="00601E76" w:rsidP="00FC26BC">
      <w:r>
        <w:br w:type="page"/>
      </w:r>
    </w:p>
    <w:tbl>
      <w:tblPr>
        <w:tblStyle w:val="TableGrid"/>
        <w:tblW w:w="0" w:type="auto"/>
        <w:tblBorders>
          <w:top w:val="single" w:sz="12" w:space="0" w:color="808080" w:themeColor="background1" w:themeShade="80"/>
          <w:left w:val="single" w:sz="12" w:space="0" w:color="808080" w:themeColor="background1" w:themeShade="80"/>
          <w:bottom w:val="single" w:sz="12" w:space="0" w:color="808080" w:themeColor="background1" w:themeShade="80"/>
          <w:right w:val="single" w:sz="12" w:space="0" w:color="808080" w:themeColor="background1" w:themeShade="80"/>
          <w:insideH w:val="none" w:sz="0" w:space="0" w:color="auto"/>
          <w:insideV w:val="none" w:sz="0" w:space="0" w:color="auto"/>
        </w:tblBorders>
        <w:tblLook w:val="04A0" w:firstRow="1" w:lastRow="0" w:firstColumn="1" w:lastColumn="0" w:noHBand="0" w:noVBand="1"/>
      </w:tblPr>
      <w:tblGrid>
        <w:gridCol w:w="1547"/>
        <w:gridCol w:w="2773"/>
        <w:gridCol w:w="268"/>
        <w:gridCol w:w="850"/>
        <w:gridCol w:w="641"/>
        <w:gridCol w:w="482"/>
        <w:gridCol w:w="1349"/>
        <w:gridCol w:w="1086"/>
      </w:tblGrid>
      <w:tr w:rsidR="00867983" w14:paraId="5846ACB6" w14:textId="77777777" w:rsidTr="00687621">
        <w:tc>
          <w:tcPr>
            <w:tcW w:w="8996" w:type="dxa"/>
            <w:gridSpan w:val="8"/>
          </w:tcPr>
          <w:p w14:paraId="4D83E721" w14:textId="32B968AF" w:rsidR="00867983" w:rsidRDefault="00867983" w:rsidP="00DB21C2">
            <w:pPr>
              <w:pStyle w:val="Heading4"/>
              <w:rPr>
                <w:rFonts w:cs="Arial"/>
              </w:rPr>
            </w:pPr>
            <w:bookmarkStart w:id="64" w:name="_Toc16610520"/>
            <w:r>
              <w:lastRenderedPageBreak/>
              <w:t>Council Decision</w:t>
            </w:r>
          </w:p>
        </w:tc>
      </w:tr>
      <w:tr w:rsidR="00867983" w14:paraId="6F419EE6" w14:textId="77777777" w:rsidTr="00687621">
        <w:tc>
          <w:tcPr>
            <w:tcW w:w="1547" w:type="dxa"/>
          </w:tcPr>
          <w:p w14:paraId="2A5CA626" w14:textId="77777777" w:rsidR="00867983" w:rsidRDefault="00867983" w:rsidP="000077B8">
            <w:pPr>
              <w:tabs>
                <w:tab w:val="left" w:pos="540"/>
                <w:tab w:val="left" w:pos="1080"/>
              </w:tabs>
              <w:rPr>
                <w:rFonts w:cs="Arial"/>
                <w:szCs w:val="20"/>
              </w:rPr>
            </w:pPr>
            <w:r>
              <w:rPr>
                <w:rFonts w:cs="Arial"/>
                <w:b/>
                <w:szCs w:val="20"/>
              </w:rPr>
              <w:t>Moved:  Cr</w:t>
            </w:r>
          </w:p>
        </w:tc>
        <w:tc>
          <w:tcPr>
            <w:tcW w:w="2773" w:type="dxa"/>
          </w:tcPr>
          <w:p w14:paraId="3F5EC616" w14:textId="5C5EE194" w:rsidR="00867983" w:rsidRDefault="0080759C" w:rsidP="000077B8">
            <w:pPr>
              <w:tabs>
                <w:tab w:val="left" w:pos="540"/>
                <w:tab w:val="left" w:pos="1080"/>
              </w:tabs>
              <w:rPr>
                <w:rFonts w:cs="Arial"/>
                <w:szCs w:val="20"/>
              </w:rPr>
            </w:pPr>
            <w:r>
              <w:rPr>
                <w:rFonts w:cs="Arial"/>
                <w:szCs w:val="20"/>
              </w:rPr>
              <w:t>R Foulkes-Taylor</w:t>
            </w:r>
          </w:p>
        </w:tc>
        <w:tc>
          <w:tcPr>
            <w:tcW w:w="1759" w:type="dxa"/>
            <w:gridSpan w:val="3"/>
          </w:tcPr>
          <w:p w14:paraId="31E2225E" w14:textId="77777777" w:rsidR="00867983" w:rsidRDefault="00867983" w:rsidP="000077B8">
            <w:pPr>
              <w:tabs>
                <w:tab w:val="left" w:pos="540"/>
                <w:tab w:val="left" w:pos="1080"/>
              </w:tabs>
              <w:rPr>
                <w:rFonts w:cs="Arial"/>
                <w:szCs w:val="20"/>
              </w:rPr>
            </w:pPr>
            <w:r>
              <w:rPr>
                <w:rFonts w:cs="Arial"/>
                <w:b/>
                <w:szCs w:val="20"/>
              </w:rPr>
              <w:t>Seconded:  Cr</w:t>
            </w:r>
          </w:p>
        </w:tc>
        <w:tc>
          <w:tcPr>
            <w:tcW w:w="2917" w:type="dxa"/>
            <w:gridSpan w:val="3"/>
          </w:tcPr>
          <w:p w14:paraId="4B4D4AF6" w14:textId="2B82F0CE" w:rsidR="00867983" w:rsidRDefault="0080759C" w:rsidP="000077B8">
            <w:pPr>
              <w:tabs>
                <w:tab w:val="left" w:pos="540"/>
                <w:tab w:val="left" w:pos="1080"/>
              </w:tabs>
              <w:rPr>
                <w:rFonts w:cs="Arial"/>
                <w:szCs w:val="20"/>
              </w:rPr>
            </w:pPr>
            <w:r>
              <w:rPr>
                <w:rFonts w:cs="Arial"/>
                <w:szCs w:val="20"/>
              </w:rPr>
              <w:t>A Whitmarsh</w:t>
            </w:r>
          </w:p>
        </w:tc>
      </w:tr>
      <w:tr w:rsidR="00867983" w14:paraId="66F379CA" w14:textId="77777777" w:rsidTr="00687621">
        <w:tc>
          <w:tcPr>
            <w:tcW w:w="8996" w:type="dxa"/>
            <w:gridSpan w:val="8"/>
          </w:tcPr>
          <w:p w14:paraId="4379CE19" w14:textId="77777777" w:rsidR="00867983" w:rsidRDefault="00867983" w:rsidP="000077B8">
            <w:pPr>
              <w:tabs>
                <w:tab w:val="left" w:pos="540"/>
                <w:tab w:val="left" w:pos="1080"/>
              </w:tabs>
              <w:rPr>
                <w:rFonts w:cs="Arial"/>
                <w:szCs w:val="20"/>
              </w:rPr>
            </w:pPr>
          </w:p>
          <w:p w14:paraId="354132C4" w14:textId="77777777" w:rsidR="004F6921" w:rsidRPr="00941D31" w:rsidRDefault="004F6921" w:rsidP="004F6921">
            <w:pPr>
              <w:pStyle w:val="Heading4"/>
            </w:pPr>
            <w:r w:rsidRPr="00941D31">
              <w:t>PART A - MUNICIPAL FUND BUDGET FOR 201</w:t>
            </w:r>
            <w:r>
              <w:t>9</w:t>
            </w:r>
            <w:r w:rsidRPr="00941D31">
              <w:t>/</w:t>
            </w:r>
            <w:r>
              <w:t>20</w:t>
            </w:r>
          </w:p>
          <w:p w14:paraId="21455748" w14:textId="77777777" w:rsidR="004F6921" w:rsidRPr="00941D31" w:rsidRDefault="004F6921" w:rsidP="004F6921">
            <w:pPr>
              <w:kinsoku w:val="0"/>
              <w:overflowPunct w:val="0"/>
              <w:autoSpaceDE w:val="0"/>
              <w:autoSpaceDN w:val="0"/>
              <w:adjustRightInd w:val="0"/>
              <w:rPr>
                <w:rFonts w:cs="Arial"/>
                <w:szCs w:val="20"/>
              </w:rPr>
            </w:pPr>
            <w:r w:rsidRPr="00941D31">
              <w:rPr>
                <w:rFonts w:cs="Arial"/>
                <w:szCs w:val="20"/>
              </w:rPr>
              <w:t xml:space="preserve">That Council, pursuant to the provisions of section 6.2 of the </w:t>
            </w:r>
            <w:r w:rsidRPr="00941D31">
              <w:rPr>
                <w:rFonts w:cs="Arial"/>
                <w:i/>
                <w:iCs/>
                <w:szCs w:val="20"/>
              </w:rPr>
              <w:t xml:space="preserve">Local Government Act 1995 </w:t>
            </w:r>
            <w:r w:rsidRPr="00941D31">
              <w:rPr>
                <w:rFonts w:cs="Arial"/>
                <w:szCs w:val="20"/>
              </w:rPr>
              <w:t xml:space="preserve">and Part 3 of the </w:t>
            </w:r>
            <w:r w:rsidRPr="00941D31">
              <w:rPr>
                <w:rFonts w:cs="Arial"/>
                <w:i/>
                <w:iCs/>
                <w:szCs w:val="20"/>
              </w:rPr>
              <w:t>Local Government (Financial Manage</w:t>
            </w:r>
            <w:r>
              <w:rPr>
                <w:rFonts w:cs="Arial"/>
                <w:i/>
                <w:iCs/>
                <w:szCs w:val="20"/>
              </w:rPr>
              <w:t>m</w:t>
            </w:r>
            <w:r w:rsidRPr="00941D31">
              <w:rPr>
                <w:rFonts w:cs="Arial"/>
                <w:i/>
                <w:iCs/>
                <w:szCs w:val="20"/>
              </w:rPr>
              <w:t>ent) Regulations 1996</w:t>
            </w:r>
            <w:r w:rsidRPr="00941D31">
              <w:rPr>
                <w:rFonts w:cs="Arial"/>
                <w:szCs w:val="20"/>
              </w:rPr>
              <w:t xml:space="preserve">, adopt the Municipal Fund Budget as contained in the </w:t>
            </w:r>
            <w:r>
              <w:rPr>
                <w:rFonts w:cs="Arial"/>
                <w:szCs w:val="20"/>
              </w:rPr>
              <w:t xml:space="preserve">Statutory Annual Budget </w:t>
            </w:r>
            <w:r w:rsidRPr="00941D31">
              <w:rPr>
                <w:rFonts w:cs="Arial"/>
                <w:szCs w:val="20"/>
              </w:rPr>
              <w:t>attachment of this agenda for the Shire of Murchison for the 201</w:t>
            </w:r>
            <w:r>
              <w:rPr>
                <w:rFonts w:cs="Arial"/>
                <w:szCs w:val="20"/>
              </w:rPr>
              <w:t>9-20</w:t>
            </w:r>
            <w:r w:rsidRPr="00941D31">
              <w:rPr>
                <w:rFonts w:cs="Arial"/>
                <w:szCs w:val="20"/>
              </w:rPr>
              <w:t xml:space="preserve"> financial year</w:t>
            </w:r>
            <w:r>
              <w:rPr>
                <w:rFonts w:cs="Arial"/>
                <w:szCs w:val="20"/>
              </w:rPr>
              <w:t>,</w:t>
            </w:r>
            <w:r w:rsidRPr="00941D31">
              <w:rPr>
                <w:rFonts w:cs="Arial"/>
                <w:szCs w:val="20"/>
              </w:rPr>
              <w:t xml:space="preserve"> includes the following:</w:t>
            </w:r>
          </w:p>
          <w:p w14:paraId="7C3222F8" w14:textId="77777777" w:rsidR="004F6921" w:rsidRPr="0031302C" w:rsidRDefault="004F6921" w:rsidP="004F6921">
            <w:pPr>
              <w:pStyle w:val="ListParagraph"/>
              <w:numPr>
                <w:ilvl w:val="0"/>
                <w:numId w:val="3"/>
              </w:numPr>
              <w:kinsoku w:val="0"/>
              <w:overflowPunct w:val="0"/>
              <w:autoSpaceDE w:val="0"/>
              <w:autoSpaceDN w:val="0"/>
              <w:adjustRightInd w:val="0"/>
              <w:ind w:left="714" w:hanging="357"/>
              <w:rPr>
                <w:rFonts w:cs="Arial"/>
                <w:szCs w:val="20"/>
              </w:rPr>
            </w:pPr>
            <w:r w:rsidRPr="0031302C">
              <w:rPr>
                <w:rFonts w:cs="Arial"/>
                <w:szCs w:val="20"/>
              </w:rPr>
              <w:t>Statement of Comprehensive Income by Program and by Nature and Type (pages 2 &amp; 4) showing a Net Result (Deficit) for that</w:t>
            </w:r>
            <w:r w:rsidRPr="0031302C">
              <w:rPr>
                <w:rFonts w:cs="Arial"/>
                <w:spacing w:val="38"/>
                <w:szCs w:val="20"/>
              </w:rPr>
              <w:t xml:space="preserve"> </w:t>
            </w:r>
            <w:r w:rsidRPr="0031302C">
              <w:rPr>
                <w:rFonts w:cs="Arial"/>
                <w:szCs w:val="20"/>
              </w:rPr>
              <w:t>year of ($2,708,501).</w:t>
            </w:r>
          </w:p>
          <w:p w14:paraId="2A747EAE" w14:textId="77777777" w:rsidR="004F6921" w:rsidRPr="0031302C" w:rsidRDefault="004F6921" w:rsidP="004F6921">
            <w:pPr>
              <w:pStyle w:val="ListParagraph"/>
              <w:numPr>
                <w:ilvl w:val="0"/>
                <w:numId w:val="3"/>
              </w:numPr>
              <w:kinsoku w:val="0"/>
              <w:overflowPunct w:val="0"/>
              <w:autoSpaceDE w:val="0"/>
              <w:autoSpaceDN w:val="0"/>
              <w:adjustRightInd w:val="0"/>
              <w:spacing w:line="267" w:lineRule="exact"/>
              <w:ind w:left="714" w:hanging="357"/>
              <w:rPr>
                <w:rFonts w:cs="Arial"/>
                <w:szCs w:val="20"/>
              </w:rPr>
            </w:pPr>
            <w:r w:rsidRPr="0031302C">
              <w:rPr>
                <w:rFonts w:cs="Arial"/>
                <w:szCs w:val="20"/>
              </w:rPr>
              <w:t>Statement of Cash Flows on page 6 indicates a reduction in cash of $3,787,480</w:t>
            </w:r>
          </w:p>
          <w:p w14:paraId="522C92FB" w14:textId="77777777" w:rsidR="004F6921" w:rsidRPr="0031302C" w:rsidRDefault="004F6921" w:rsidP="004F6921">
            <w:pPr>
              <w:pStyle w:val="ListParagraph"/>
              <w:numPr>
                <w:ilvl w:val="0"/>
                <w:numId w:val="3"/>
              </w:numPr>
              <w:kinsoku w:val="0"/>
              <w:overflowPunct w:val="0"/>
              <w:autoSpaceDE w:val="0"/>
              <w:autoSpaceDN w:val="0"/>
              <w:adjustRightInd w:val="0"/>
              <w:ind w:left="714" w:hanging="357"/>
              <w:rPr>
                <w:rFonts w:cs="Arial"/>
                <w:szCs w:val="20"/>
              </w:rPr>
            </w:pPr>
            <w:r w:rsidRPr="0031302C">
              <w:rPr>
                <w:rFonts w:cs="Arial"/>
                <w:szCs w:val="20"/>
              </w:rPr>
              <w:t>Rate Setting Statement on page 7 determines that the amount required to be raised from rates is</w:t>
            </w:r>
            <w:r w:rsidRPr="0031302C">
              <w:rPr>
                <w:rFonts w:cs="Arial"/>
                <w:spacing w:val="23"/>
                <w:szCs w:val="20"/>
              </w:rPr>
              <w:t xml:space="preserve"> </w:t>
            </w:r>
            <w:r w:rsidRPr="0031302C">
              <w:rPr>
                <w:rFonts w:cs="Arial"/>
                <w:szCs w:val="20"/>
              </w:rPr>
              <w:t>$464,044</w:t>
            </w:r>
          </w:p>
          <w:p w14:paraId="130F82C0" w14:textId="77777777" w:rsidR="004F6921" w:rsidRPr="0031302C" w:rsidRDefault="004F6921" w:rsidP="004F6921">
            <w:pPr>
              <w:pStyle w:val="ListParagraph"/>
              <w:numPr>
                <w:ilvl w:val="0"/>
                <w:numId w:val="3"/>
              </w:numPr>
              <w:kinsoku w:val="0"/>
              <w:overflowPunct w:val="0"/>
              <w:autoSpaceDE w:val="0"/>
              <w:autoSpaceDN w:val="0"/>
              <w:adjustRightInd w:val="0"/>
              <w:ind w:left="714" w:hanging="357"/>
              <w:rPr>
                <w:rFonts w:cs="Arial"/>
                <w:szCs w:val="20"/>
              </w:rPr>
            </w:pPr>
            <w:r w:rsidRPr="0031302C">
              <w:rPr>
                <w:rFonts w:cs="Arial"/>
                <w:szCs w:val="20"/>
              </w:rPr>
              <w:t>Other Notes and Schedules as required</w:t>
            </w:r>
          </w:p>
          <w:p w14:paraId="39196815" w14:textId="77777777" w:rsidR="004F6921" w:rsidRPr="00941D31" w:rsidRDefault="004F6921" w:rsidP="004F6921">
            <w:pPr>
              <w:rPr>
                <w:rFonts w:cs="Arial"/>
                <w:szCs w:val="20"/>
              </w:rPr>
            </w:pPr>
          </w:p>
          <w:p w14:paraId="1EBAD269" w14:textId="77777777" w:rsidR="004F6921" w:rsidRPr="00941D31" w:rsidRDefault="004F6921" w:rsidP="004F6921">
            <w:pPr>
              <w:pStyle w:val="Heading4"/>
            </w:pPr>
            <w:r w:rsidRPr="00941D31">
              <w:t>PART B – DIFFERENTIAL AND MINIMUM RATES, INSTALMENT PAYMENT ARRANGEMENTS</w:t>
            </w:r>
          </w:p>
          <w:p w14:paraId="0026C563" w14:textId="77777777" w:rsidR="004F6921" w:rsidRPr="002D1ACA" w:rsidRDefault="004F6921" w:rsidP="00687621">
            <w:pPr>
              <w:pStyle w:val="ListParagraph"/>
              <w:numPr>
                <w:ilvl w:val="0"/>
                <w:numId w:val="31"/>
              </w:numPr>
              <w:kinsoku w:val="0"/>
              <w:overflowPunct w:val="0"/>
              <w:autoSpaceDE w:val="0"/>
              <w:autoSpaceDN w:val="0"/>
              <w:adjustRightInd w:val="0"/>
              <w:rPr>
                <w:rFonts w:cs="Arial"/>
                <w:szCs w:val="20"/>
              </w:rPr>
            </w:pPr>
            <w:r w:rsidRPr="002D1ACA">
              <w:rPr>
                <w:rFonts w:cs="Arial"/>
                <w:szCs w:val="20"/>
              </w:rPr>
              <w:t xml:space="preserve">That Council, for the purpose of yielding the deficiency disclosed by the Municipal Fund Budget adopted at Part A above, pursuant to sections 6.32, 6.33, 6.34 and that pursuant to s6.35 of the </w:t>
            </w:r>
            <w:r w:rsidRPr="002D1ACA">
              <w:rPr>
                <w:rFonts w:cs="Arial"/>
                <w:i/>
                <w:iCs/>
                <w:szCs w:val="20"/>
              </w:rPr>
              <w:t xml:space="preserve">Local Government Act 1995, </w:t>
            </w:r>
            <w:r w:rsidRPr="002D1ACA">
              <w:rPr>
                <w:rFonts w:cs="Arial"/>
                <w:szCs w:val="20"/>
              </w:rPr>
              <w:t>impose the following differential and minimum rates on Unimproved Values.</w:t>
            </w:r>
          </w:p>
          <w:p w14:paraId="6A6F2621" w14:textId="77777777" w:rsidR="004F6921" w:rsidRPr="002D1ACA" w:rsidRDefault="004F6921" w:rsidP="00687621">
            <w:pPr>
              <w:pStyle w:val="ListParagraph"/>
              <w:numPr>
                <w:ilvl w:val="1"/>
                <w:numId w:val="31"/>
              </w:numPr>
              <w:kinsoku w:val="0"/>
              <w:overflowPunct w:val="0"/>
              <w:autoSpaceDE w:val="0"/>
              <w:autoSpaceDN w:val="0"/>
              <w:adjustRightInd w:val="0"/>
              <w:ind w:left="717" w:hanging="357"/>
              <w:rPr>
                <w:rFonts w:cs="Arial"/>
                <w:szCs w:val="20"/>
              </w:rPr>
            </w:pPr>
            <w:r w:rsidRPr="002D1ACA">
              <w:rPr>
                <w:rFonts w:cs="Arial"/>
                <w:szCs w:val="20"/>
              </w:rPr>
              <w:t>Differential Rates</w:t>
            </w:r>
          </w:p>
          <w:p w14:paraId="45169E8D" w14:textId="77777777" w:rsidR="004F6921" w:rsidRPr="00941D31" w:rsidRDefault="004F6921" w:rsidP="00B971B7">
            <w:pPr>
              <w:tabs>
                <w:tab w:val="left" w:pos="2295"/>
              </w:tabs>
              <w:kinsoku w:val="0"/>
              <w:overflowPunct w:val="0"/>
              <w:autoSpaceDE w:val="0"/>
              <w:autoSpaceDN w:val="0"/>
              <w:adjustRightInd w:val="0"/>
              <w:spacing w:line="252" w:lineRule="exact"/>
              <w:ind w:left="717"/>
              <w:rPr>
                <w:rFonts w:cs="Arial"/>
                <w:szCs w:val="20"/>
              </w:rPr>
            </w:pPr>
            <w:r w:rsidRPr="00941D31">
              <w:rPr>
                <w:rFonts w:cs="Arial"/>
                <w:szCs w:val="20"/>
              </w:rPr>
              <w:t>Pastoral (UV)</w:t>
            </w:r>
            <w:r>
              <w:rPr>
                <w:rFonts w:cs="Arial"/>
                <w:szCs w:val="20"/>
              </w:rPr>
              <w:tab/>
              <w:t>3</w:t>
            </w:r>
            <w:r w:rsidRPr="00941D31">
              <w:rPr>
                <w:rFonts w:cs="Arial"/>
                <w:szCs w:val="20"/>
              </w:rPr>
              <w:t>.</w:t>
            </w:r>
            <w:r>
              <w:rPr>
                <w:rFonts w:cs="Arial"/>
                <w:szCs w:val="20"/>
              </w:rPr>
              <w:t>2950</w:t>
            </w:r>
            <w:r w:rsidRPr="00941D31">
              <w:rPr>
                <w:rFonts w:cs="Arial"/>
                <w:szCs w:val="20"/>
              </w:rPr>
              <w:t xml:space="preserve"> cents in the dollar</w:t>
            </w:r>
          </w:p>
          <w:p w14:paraId="0FCD51EE" w14:textId="162C8DD8" w:rsidR="004F6921" w:rsidRPr="00941D31" w:rsidRDefault="004F6921" w:rsidP="00B971B7">
            <w:pPr>
              <w:tabs>
                <w:tab w:val="left" w:pos="2295"/>
              </w:tabs>
              <w:kinsoku w:val="0"/>
              <w:overflowPunct w:val="0"/>
              <w:autoSpaceDE w:val="0"/>
              <w:autoSpaceDN w:val="0"/>
              <w:adjustRightInd w:val="0"/>
              <w:spacing w:line="252" w:lineRule="exact"/>
              <w:ind w:left="717"/>
              <w:rPr>
                <w:rFonts w:cs="Arial"/>
                <w:szCs w:val="20"/>
              </w:rPr>
            </w:pPr>
            <w:r w:rsidRPr="00941D31">
              <w:rPr>
                <w:rFonts w:cs="Arial"/>
                <w:szCs w:val="20"/>
              </w:rPr>
              <w:t>Mining (UV)</w:t>
            </w:r>
            <w:r w:rsidR="00B971B7">
              <w:rPr>
                <w:rFonts w:cs="Arial"/>
                <w:szCs w:val="20"/>
              </w:rPr>
              <w:tab/>
            </w:r>
            <w:r w:rsidRPr="00941D31">
              <w:rPr>
                <w:rFonts w:cs="Arial"/>
                <w:szCs w:val="20"/>
              </w:rPr>
              <w:t>2</w:t>
            </w:r>
            <w:r>
              <w:rPr>
                <w:rFonts w:cs="Arial"/>
                <w:szCs w:val="20"/>
              </w:rPr>
              <w:t>7</w:t>
            </w:r>
            <w:r w:rsidRPr="00941D31">
              <w:rPr>
                <w:rFonts w:cs="Arial"/>
                <w:szCs w:val="20"/>
              </w:rPr>
              <w:t>.</w:t>
            </w:r>
            <w:r>
              <w:rPr>
                <w:rFonts w:cs="Arial"/>
                <w:szCs w:val="20"/>
              </w:rPr>
              <w:t>94</w:t>
            </w:r>
            <w:r w:rsidRPr="00941D31">
              <w:rPr>
                <w:rFonts w:cs="Arial"/>
                <w:szCs w:val="20"/>
              </w:rPr>
              <w:t>0</w:t>
            </w:r>
            <w:r>
              <w:rPr>
                <w:rFonts w:cs="Arial"/>
                <w:szCs w:val="20"/>
              </w:rPr>
              <w:t>0</w:t>
            </w:r>
            <w:r w:rsidRPr="00941D31">
              <w:rPr>
                <w:rFonts w:cs="Arial"/>
                <w:szCs w:val="20"/>
              </w:rPr>
              <w:t xml:space="preserve"> cents in the dollar</w:t>
            </w:r>
          </w:p>
          <w:p w14:paraId="52CCCE9B" w14:textId="77777777" w:rsidR="004F6921" w:rsidRPr="00941D31" w:rsidRDefault="004F6921" w:rsidP="00B971B7">
            <w:pPr>
              <w:tabs>
                <w:tab w:val="left" w:pos="2295"/>
              </w:tabs>
              <w:kinsoku w:val="0"/>
              <w:overflowPunct w:val="0"/>
              <w:autoSpaceDE w:val="0"/>
              <w:autoSpaceDN w:val="0"/>
              <w:adjustRightInd w:val="0"/>
              <w:spacing w:line="252" w:lineRule="exact"/>
              <w:ind w:left="717"/>
              <w:rPr>
                <w:rFonts w:cs="Arial"/>
                <w:szCs w:val="20"/>
              </w:rPr>
            </w:pPr>
            <w:r w:rsidRPr="00941D31">
              <w:rPr>
                <w:rFonts w:cs="Arial"/>
                <w:szCs w:val="20"/>
              </w:rPr>
              <w:t>Exploration (UV)</w:t>
            </w:r>
            <w:r>
              <w:rPr>
                <w:rFonts w:cs="Arial"/>
                <w:szCs w:val="20"/>
              </w:rPr>
              <w:tab/>
              <w:t>8</w:t>
            </w:r>
            <w:r w:rsidRPr="00941D31">
              <w:rPr>
                <w:rFonts w:cs="Arial"/>
                <w:szCs w:val="20"/>
              </w:rPr>
              <w:t>.</w:t>
            </w:r>
            <w:r>
              <w:rPr>
                <w:rFonts w:cs="Arial"/>
                <w:szCs w:val="20"/>
              </w:rPr>
              <w:t>0150</w:t>
            </w:r>
            <w:r w:rsidRPr="00941D31">
              <w:rPr>
                <w:rFonts w:cs="Arial"/>
                <w:szCs w:val="20"/>
              </w:rPr>
              <w:t xml:space="preserve"> cents in the dollar</w:t>
            </w:r>
          </w:p>
          <w:p w14:paraId="161F0486" w14:textId="77777777" w:rsidR="004F6921" w:rsidRPr="00941D31" w:rsidRDefault="004F6921" w:rsidP="00B971B7">
            <w:pPr>
              <w:tabs>
                <w:tab w:val="left" w:pos="2295"/>
              </w:tabs>
              <w:kinsoku w:val="0"/>
              <w:overflowPunct w:val="0"/>
              <w:autoSpaceDE w:val="0"/>
              <w:autoSpaceDN w:val="0"/>
              <w:adjustRightInd w:val="0"/>
              <w:spacing w:before="1"/>
              <w:ind w:left="42"/>
              <w:rPr>
                <w:rFonts w:cs="Arial"/>
                <w:szCs w:val="20"/>
              </w:rPr>
            </w:pPr>
          </w:p>
          <w:p w14:paraId="3EFD57F4" w14:textId="77777777" w:rsidR="004F6921" w:rsidRPr="002D1ACA" w:rsidRDefault="004F6921" w:rsidP="00687621">
            <w:pPr>
              <w:pStyle w:val="ListParagraph"/>
              <w:numPr>
                <w:ilvl w:val="1"/>
                <w:numId w:val="31"/>
              </w:numPr>
              <w:kinsoku w:val="0"/>
              <w:overflowPunct w:val="0"/>
              <w:autoSpaceDE w:val="0"/>
              <w:autoSpaceDN w:val="0"/>
              <w:adjustRightInd w:val="0"/>
              <w:ind w:left="717" w:hanging="357"/>
              <w:rPr>
                <w:rFonts w:cs="Arial"/>
                <w:szCs w:val="20"/>
              </w:rPr>
            </w:pPr>
            <w:r w:rsidRPr="002D1ACA">
              <w:rPr>
                <w:rFonts w:cs="Arial"/>
                <w:szCs w:val="20"/>
              </w:rPr>
              <w:t>Minimum Rates</w:t>
            </w:r>
          </w:p>
          <w:p w14:paraId="18240C3A" w14:textId="77777777" w:rsidR="004F6921" w:rsidRPr="00941D31" w:rsidRDefault="004F6921" w:rsidP="00B971B7">
            <w:pPr>
              <w:tabs>
                <w:tab w:val="left" w:pos="2295"/>
              </w:tabs>
              <w:kinsoku w:val="0"/>
              <w:overflowPunct w:val="0"/>
              <w:autoSpaceDE w:val="0"/>
              <w:autoSpaceDN w:val="0"/>
              <w:adjustRightInd w:val="0"/>
              <w:spacing w:line="252" w:lineRule="exact"/>
              <w:ind w:left="720"/>
              <w:rPr>
                <w:rFonts w:cs="Arial"/>
                <w:szCs w:val="20"/>
              </w:rPr>
            </w:pPr>
            <w:r w:rsidRPr="00941D31">
              <w:rPr>
                <w:rFonts w:cs="Arial"/>
                <w:szCs w:val="20"/>
              </w:rPr>
              <w:t xml:space="preserve">Pastoral (UV) </w:t>
            </w:r>
            <w:r>
              <w:rPr>
                <w:rFonts w:cs="Arial"/>
                <w:szCs w:val="20"/>
              </w:rPr>
              <w:tab/>
              <w:t>$320</w:t>
            </w:r>
          </w:p>
          <w:p w14:paraId="39F5C5B8" w14:textId="77777777" w:rsidR="004F6921" w:rsidRPr="00941D31" w:rsidRDefault="004F6921" w:rsidP="00B971B7">
            <w:pPr>
              <w:tabs>
                <w:tab w:val="left" w:pos="2295"/>
              </w:tabs>
              <w:kinsoku w:val="0"/>
              <w:overflowPunct w:val="0"/>
              <w:autoSpaceDE w:val="0"/>
              <w:autoSpaceDN w:val="0"/>
              <w:adjustRightInd w:val="0"/>
              <w:spacing w:line="252" w:lineRule="exact"/>
              <w:ind w:left="720"/>
              <w:rPr>
                <w:rFonts w:cs="Arial"/>
                <w:szCs w:val="20"/>
              </w:rPr>
            </w:pPr>
            <w:r w:rsidRPr="00941D31">
              <w:rPr>
                <w:rFonts w:cs="Arial"/>
                <w:szCs w:val="20"/>
              </w:rPr>
              <w:t>Mining (UV)</w:t>
            </w:r>
            <w:r>
              <w:rPr>
                <w:rFonts w:cs="Arial"/>
                <w:szCs w:val="20"/>
              </w:rPr>
              <w:t xml:space="preserve"> </w:t>
            </w:r>
            <w:r>
              <w:rPr>
                <w:rFonts w:cs="Arial"/>
                <w:szCs w:val="20"/>
              </w:rPr>
              <w:tab/>
              <w:t>$450</w:t>
            </w:r>
          </w:p>
          <w:p w14:paraId="24AEE39C" w14:textId="77777777" w:rsidR="004F6921" w:rsidRDefault="004F6921" w:rsidP="00B971B7">
            <w:pPr>
              <w:tabs>
                <w:tab w:val="left" w:pos="2295"/>
              </w:tabs>
              <w:kinsoku w:val="0"/>
              <w:overflowPunct w:val="0"/>
              <w:autoSpaceDE w:val="0"/>
              <w:autoSpaceDN w:val="0"/>
              <w:adjustRightInd w:val="0"/>
              <w:spacing w:line="252" w:lineRule="exact"/>
              <w:ind w:left="720"/>
              <w:rPr>
                <w:rFonts w:cs="Arial"/>
                <w:szCs w:val="20"/>
              </w:rPr>
            </w:pPr>
            <w:r w:rsidRPr="00941D31">
              <w:rPr>
                <w:rFonts w:cs="Arial"/>
                <w:szCs w:val="20"/>
              </w:rPr>
              <w:t>Exploration (UV)</w:t>
            </w:r>
            <w:r>
              <w:rPr>
                <w:rFonts w:cs="Arial"/>
                <w:szCs w:val="20"/>
              </w:rPr>
              <w:tab/>
              <w:t>$450</w:t>
            </w:r>
          </w:p>
          <w:p w14:paraId="645EA140" w14:textId="77777777" w:rsidR="004F6921" w:rsidRPr="00941D31" w:rsidRDefault="004F6921" w:rsidP="00B971B7">
            <w:pPr>
              <w:tabs>
                <w:tab w:val="left" w:pos="2295"/>
              </w:tabs>
              <w:kinsoku w:val="0"/>
              <w:overflowPunct w:val="0"/>
              <w:autoSpaceDE w:val="0"/>
              <w:autoSpaceDN w:val="0"/>
              <w:adjustRightInd w:val="0"/>
              <w:spacing w:line="252" w:lineRule="exact"/>
              <w:rPr>
                <w:rFonts w:cs="Arial"/>
                <w:szCs w:val="20"/>
              </w:rPr>
            </w:pPr>
          </w:p>
          <w:p w14:paraId="1D5CFC54" w14:textId="77777777" w:rsidR="004F6921" w:rsidRPr="002D1ACA" w:rsidRDefault="004F6921" w:rsidP="00687621">
            <w:pPr>
              <w:pStyle w:val="ListParagraph"/>
              <w:numPr>
                <w:ilvl w:val="0"/>
                <w:numId w:val="31"/>
              </w:numPr>
              <w:kinsoku w:val="0"/>
              <w:overflowPunct w:val="0"/>
              <w:autoSpaceDE w:val="0"/>
              <w:autoSpaceDN w:val="0"/>
              <w:adjustRightInd w:val="0"/>
              <w:rPr>
                <w:rFonts w:cs="Arial"/>
                <w:szCs w:val="20"/>
              </w:rPr>
            </w:pPr>
            <w:r w:rsidRPr="002D1ACA">
              <w:rPr>
                <w:rFonts w:cs="Arial"/>
                <w:szCs w:val="20"/>
              </w:rPr>
              <w:t xml:space="preserve">That Council, pursuant to section 6.45 of the </w:t>
            </w:r>
            <w:r w:rsidRPr="002D1ACA">
              <w:rPr>
                <w:rFonts w:cs="Arial"/>
                <w:i/>
                <w:iCs/>
                <w:szCs w:val="20"/>
              </w:rPr>
              <w:t xml:space="preserve">Local Government Act 1995 </w:t>
            </w:r>
            <w:r w:rsidRPr="002D1ACA">
              <w:rPr>
                <w:rFonts w:cs="Arial"/>
                <w:szCs w:val="20"/>
              </w:rPr>
              <w:t xml:space="preserve">and regulation 64 (2) of the </w:t>
            </w:r>
            <w:r w:rsidRPr="002D1ACA">
              <w:rPr>
                <w:rFonts w:cs="Arial"/>
                <w:i/>
                <w:iCs/>
                <w:szCs w:val="20"/>
              </w:rPr>
              <w:t>Local Government (Financial Management) Regulations 1996</w:t>
            </w:r>
            <w:r w:rsidRPr="002D1ACA">
              <w:rPr>
                <w:rFonts w:cs="Arial"/>
                <w:szCs w:val="20"/>
              </w:rPr>
              <w:t xml:space="preserve">, offers a one and a </w:t>
            </w:r>
            <w:proofErr w:type="gramStart"/>
            <w:r w:rsidRPr="002D1ACA">
              <w:rPr>
                <w:rFonts w:cs="Arial"/>
                <w:szCs w:val="20"/>
              </w:rPr>
              <w:t>four instalment</w:t>
            </w:r>
            <w:proofErr w:type="gramEnd"/>
            <w:r w:rsidRPr="002D1ACA">
              <w:rPr>
                <w:rFonts w:cs="Arial"/>
                <w:szCs w:val="20"/>
              </w:rPr>
              <w:t xml:space="preserve"> payment option, and nominates the following due dates for payment in full or by instalments:</w:t>
            </w:r>
          </w:p>
          <w:p w14:paraId="1348E175" w14:textId="77777777" w:rsidR="004F6921" w:rsidRPr="002D5E7C" w:rsidRDefault="004F6921" w:rsidP="00687621">
            <w:pPr>
              <w:numPr>
                <w:ilvl w:val="0"/>
                <w:numId w:val="7"/>
              </w:numPr>
              <w:tabs>
                <w:tab w:val="left" w:pos="1114"/>
              </w:tabs>
              <w:kinsoku w:val="0"/>
              <w:overflowPunct w:val="0"/>
              <w:autoSpaceDE w:val="0"/>
              <w:autoSpaceDN w:val="0"/>
              <w:adjustRightInd w:val="0"/>
              <w:spacing w:before="60" w:after="60"/>
              <w:ind w:left="714" w:hanging="357"/>
              <w:rPr>
                <w:rFonts w:cs="Arial"/>
                <w:szCs w:val="20"/>
              </w:rPr>
            </w:pPr>
            <w:r w:rsidRPr="002D5E7C">
              <w:rPr>
                <w:rFonts w:cs="Arial"/>
                <w:szCs w:val="20"/>
              </w:rPr>
              <w:t>Full payment and 1</w:t>
            </w:r>
            <w:proofErr w:type="gramStart"/>
            <w:r w:rsidRPr="002D5E7C">
              <w:rPr>
                <w:rFonts w:cs="Arial"/>
                <w:szCs w:val="20"/>
                <w:vertAlign w:val="superscript"/>
              </w:rPr>
              <w:t>st</w:t>
            </w:r>
            <w:r>
              <w:rPr>
                <w:rFonts w:cs="Arial"/>
                <w:szCs w:val="20"/>
              </w:rPr>
              <w:t xml:space="preserve"> </w:t>
            </w:r>
            <w:r w:rsidRPr="002D5E7C">
              <w:rPr>
                <w:rFonts w:cs="Arial"/>
                <w:position w:val="10"/>
                <w:szCs w:val="20"/>
              </w:rPr>
              <w:t xml:space="preserve"> </w:t>
            </w:r>
            <w:r>
              <w:rPr>
                <w:rFonts w:cs="Arial"/>
                <w:szCs w:val="20"/>
              </w:rPr>
              <w:t>instalment</w:t>
            </w:r>
            <w:proofErr w:type="gramEnd"/>
            <w:r>
              <w:rPr>
                <w:rFonts w:cs="Arial"/>
                <w:szCs w:val="20"/>
              </w:rPr>
              <w:t xml:space="preserve"> due date 11</w:t>
            </w:r>
            <w:r w:rsidRPr="002D5E7C">
              <w:rPr>
                <w:rFonts w:cs="Arial"/>
                <w:szCs w:val="20"/>
              </w:rPr>
              <w:t xml:space="preserve"> </w:t>
            </w:r>
            <w:r>
              <w:rPr>
                <w:rFonts w:cs="Arial"/>
                <w:szCs w:val="20"/>
              </w:rPr>
              <w:t>October 2019</w:t>
            </w:r>
          </w:p>
          <w:p w14:paraId="6DFE0F28" w14:textId="77777777" w:rsidR="004F6921" w:rsidRPr="002D5E7C" w:rsidRDefault="004F6921" w:rsidP="00687621">
            <w:pPr>
              <w:numPr>
                <w:ilvl w:val="0"/>
                <w:numId w:val="7"/>
              </w:numPr>
              <w:tabs>
                <w:tab w:val="left" w:pos="1115"/>
              </w:tabs>
              <w:kinsoku w:val="0"/>
              <w:overflowPunct w:val="0"/>
              <w:autoSpaceDE w:val="0"/>
              <w:autoSpaceDN w:val="0"/>
              <w:adjustRightInd w:val="0"/>
              <w:spacing w:before="60" w:after="60"/>
              <w:ind w:left="714" w:hanging="357"/>
              <w:rPr>
                <w:rFonts w:cs="Arial"/>
                <w:szCs w:val="20"/>
              </w:rPr>
            </w:pPr>
            <w:r w:rsidRPr="002D5E7C">
              <w:rPr>
                <w:rFonts w:cs="Arial"/>
                <w:szCs w:val="20"/>
              </w:rPr>
              <w:t>2</w:t>
            </w:r>
            <w:proofErr w:type="gramStart"/>
            <w:r w:rsidRPr="002D5E7C">
              <w:rPr>
                <w:rFonts w:cs="Arial"/>
                <w:szCs w:val="20"/>
                <w:vertAlign w:val="superscript"/>
              </w:rPr>
              <w:t>nd</w:t>
            </w:r>
            <w:r w:rsidRPr="002D5E7C">
              <w:rPr>
                <w:rFonts w:cs="Arial"/>
                <w:szCs w:val="20"/>
              </w:rPr>
              <w:t xml:space="preserve"> </w:t>
            </w:r>
            <w:r w:rsidRPr="002D5E7C">
              <w:rPr>
                <w:rFonts w:cs="Arial"/>
                <w:position w:val="10"/>
                <w:szCs w:val="20"/>
              </w:rPr>
              <w:t xml:space="preserve"> </w:t>
            </w:r>
            <w:r w:rsidRPr="002D5E7C">
              <w:rPr>
                <w:rFonts w:cs="Arial"/>
                <w:szCs w:val="20"/>
              </w:rPr>
              <w:t>quarterly</w:t>
            </w:r>
            <w:proofErr w:type="gramEnd"/>
            <w:r w:rsidRPr="002D5E7C">
              <w:rPr>
                <w:rFonts w:cs="Arial"/>
                <w:szCs w:val="20"/>
              </w:rPr>
              <w:t xml:space="preserve"> instalment due date </w:t>
            </w:r>
            <w:r>
              <w:rPr>
                <w:rFonts w:cs="Arial"/>
                <w:szCs w:val="20"/>
              </w:rPr>
              <w:t>13</w:t>
            </w:r>
            <w:r w:rsidRPr="002D5E7C">
              <w:rPr>
                <w:rFonts w:cs="Arial"/>
                <w:szCs w:val="20"/>
              </w:rPr>
              <w:t xml:space="preserve"> December</w:t>
            </w:r>
            <w:r w:rsidRPr="002D5E7C">
              <w:rPr>
                <w:rFonts w:cs="Arial"/>
                <w:spacing w:val="5"/>
                <w:szCs w:val="20"/>
              </w:rPr>
              <w:t xml:space="preserve"> </w:t>
            </w:r>
            <w:r>
              <w:rPr>
                <w:rFonts w:cs="Arial"/>
                <w:szCs w:val="20"/>
              </w:rPr>
              <w:t>2019</w:t>
            </w:r>
          </w:p>
          <w:p w14:paraId="46986093" w14:textId="77777777" w:rsidR="004F6921" w:rsidRPr="002D5E7C" w:rsidRDefault="004F6921" w:rsidP="00687621">
            <w:pPr>
              <w:numPr>
                <w:ilvl w:val="0"/>
                <w:numId w:val="7"/>
              </w:numPr>
              <w:tabs>
                <w:tab w:val="left" w:pos="1115"/>
              </w:tabs>
              <w:kinsoku w:val="0"/>
              <w:overflowPunct w:val="0"/>
              <w:autoSpaceDE w:val="0"/>
              <w:autoSpaceDN w:val="0"/>
              <w:adjustRightInd w:val="0"/>
              <w:spacing w:before="60" w:after="60"/>
              <w:ind w:left="714" w:hanging="357"/>
              <w:rPr>
                <w:rFonts w:cs="Arial"/>
                <w:szCs w:val="20"/>
              </w:rPr>
            </w:pPr>
            <w:r w:rsidRPr="002D5E7C">
              <w:rPr>
                <w:rFonts w:cs="Arial"/>
                <w:szCs w:val="20"/>
              </w:rPr>
              <w:t>3</w:t>
            </w:r>
            <w:proofErr w:type="gramStart"/>
            <w:r w:rsidRPr="002D5E7C">
              <w:rPr>
                <w:rFonts w:cs="Arial"/>
                <w:szCs w:val="20"/>
                <w:vertAlign w:val="superscript"/>
              </w:rPr>
              <w:t>rd</w:t>
            </w:r>
            <w:r w:rsidRPr="002D5E7C">
              <w:rPr>
                <w:rFonts w:cs="Arial"/>
                <w:szCs w:val="20"/>
              </w:rPr>
              <w:t xml:space="preserve"> </w:t>
            </w:r>
            <w:r w:rsidRPr="002D5E7C">
              <w:rPr>
                <w:rFonts w:cs="Arial"/>
                <w:position w:val="10"/>
                <w:szCs w:val="20"/>
              </w:rPr>
              <w:t xml:space="preserve"> </w:t>
            </w:r>
            <w:r w:rsidRPr="002D5E7C">
              <w:rPr>
                <w:rFonts w:cs="Arial"/>
                <w:szCs w:val="20"/>
              </w:rPr>
              <w:t>quarterly</w:t>
            </w:r>
            <w:proofErr w:type="gramEnd"/>
            <w:r w:rsidRPr="002D5E7C">
              <w:rPr>
                <w:rFonts w:cs="Arial"/>
                <w:szCs w:val="20"/>
              </w:rPr>
              <w:t xml:space="preserve"> instalment due date </w:t>
            </w:r>
            <w:r>
              <w:rPr>
                <w:rFonts w:cs="Arial"/>
                <w:szCs w:val="20"/>
              </w:rPr>
              <w:t>14</w:t>
            </w:r>
            <w:r w:rsidRPr="002D5E7C">
              <w:rPr>
                <w:rFonts w:cs="Arial"/>
                <w:szCs w:val="20"/>
              </w:rPr>
              <w:t xml:space="preserve"> February</w:t>
            </w:r>
            <w:r w:rsidRPr="002D5E7C">
              <w:rPr>
                <w:rFonts w:cs="Arial"/>
                <w:spacing w:val="-21"/>
                <w:szCs w:val="20"/>
              </w:rPr>
              <w:t xml:space="preserve"> </w:t>
            </w:r>
            <w:r w:rsidRPr="002D5E7C">
              <w:rPr>
                <w:rFonts w:cs="Arial"/>
                <w:szCs w:val="20"/>
              </w:rPr>
              <w:t>20</w:t>
            </w:r>
            <w:r>
              <w:rPr>
                <w:rFonts w:cs="Arial"/>
                <w:szCs w:val="20"/>
              </w:rPr>
              <w:t>20</w:t>
            </w:r>
          </w:p>
          <w:p w14:paraId="5EBDC8BC" w14:textId="77777777" w:rsidR="004F6921" w:rsidRPr="00F67948" w:rsidRDefault="004F6921" w:rsidP="00687621">
            <w:pPr>
              <w:numPr>
                <w:ilvl w:val="0"/>
                <w:numId w:val="7"/>
              </w:numPr>
              <w:tabs>
                <w:tab w:val="left" w:pos="1114"/>
              </w:tabs>
              <w:kinsoku w:val="0"/>
              <w:overflowPunct w:val="0"/>
              <w:autoSpaceDE w:val="0"/>
              <w:autoSpaceDN w:val="0"/>
              <w:adjustRightInd w:val="0"/>
              <w:spacing w:before="60" w:after="60"/>
              <w:ind w:left="714" w:hanging="357"/>
              <w:rPr>
                <w:rFonts w:cs="Arial"/>
                <w:szCs w:val="20"/>
              </w:rPr>
            </w:pPr>
            <w:r w:rsidRPr="002D5E7C">
              <w:rPr>
                <w:rFonts w:cs="Arial"/>
                <w:szCs w:val="20"/>
              </w:rPr>
              <w:t>4</w:t>
            </w:r>
            <w:proofErr w:type="gramStart"/>
            <w:r w:rsidRPr="002D5E7C">
              <w:rPr>
                <w:rFonts w:cs="Arial"/>
                <w:szCs w:val="20"/>
                <w:vertAlign w:val="superscript"/>
              </w:rPr>
              <w:t>th</w:t>
            </w:r>
            <w:r w:rsidRPr="002D5E7C">
              <w:rPr>
                <w:rFonts w:cs="Arial"/>
                <w:szCs w:val="20"/>
              </w:rPr>
              <w:t xml:space="preserve"> </w:t>
            </w:r>
            <w:r w:rsidRPr="002D5E7C">
              <w:rPr>
                <w:rFonts w:cs="Arial"/>
                <w:position w:val="10"/>
                <w:szCs w:val="20"/>
              </w:rPr>
              <w:t xml:space="preserve"> </w:t>
            </w:r>
            <w:r w:rsidRPr="002D5E7C">
              <w:rPr>
                <w:rFonts w:cs="Arial"/>
                <w:szCs w:val="20"/>
              </w:rPr>
              <w:t>quarterly</w:t>
            </w:r>
            <w:proofErr w:type="gramEnd"/>
            <w:r w:rsidRPr="002D5E7C">
              <w:rPr>
                <w:rFonts w:cs="Arial"/>
                <w:szCs w:val="20"/>
              </w:rPr>
              <w:t xml:space="preserve"> &amp; final instalment due date </w:t>
            </w:r>
            <w:r>
              <w:rPr>
                <w:rFonts w:cs="Arial"/>
                <w:szCs w:val="20"/>
              </w:rPr>
              <w:t>17</w:t>
            </w:r>
            <w:r w:rsidRPr="002D5E7C">
              <w:rPr>
                <w:rFonts w:cs="Arial"/>
                <w:szCs w:val="20"/>
              </w:rPr>
              <w:t xml:space="preserve"> April</w:t>
            </w:r>
            <w:r w:rsidRPr="002D5E7C">
              <w:rPr>
                <w:rFonts w:cs="Arial"/>
                <w:spacing w:val="-18"/>
                <w:szCs w:val="20"/>
              </w:rPr>
              <w:t xml:space="preserve"> </w:t>
            </w:r>
            <w:r w:rsidRPr="002D5E7C">
              <w:rPr>
                <w:rFonts w:cs="Arial"/>
                <w:szCs w:val="20"/>
              </w:rPr>
              <w:t>20</w:t>
            </w:r>
            <w:r>
              <w:rPr>
                <w:rFonts w:cs="Arial"/>
                <w:szCs w:val="20"/>
              </w:rPr>
              <w:t>20</w:t>
            </w:r>
          </w:p>
          <w:p w14:paraId="31CAAC44" w14:textId="77777777" w:rsidR="004F6921" w:rsidRPr="00941D31" w:rsidRDefault="004F6921" w:rsidP="004F6921">
            <w:pPr>
              <w:kinsoku w:val="0"/>
              <w:overflowPunct w:val="0"/>
              <w:autoSpaceDE w:val="0"/>
              <w:autoSpaceDN w:val="0"/>
              <w:adjustRightInd w:val="0"/>
              <w:rPr>
                <w:rFonts w:cs="Arial"/>
                <w:szCs w:val="20"/>
              </w:rPr>
            </w:pPr>
          </w:p>
          <w:p w14:paraId="473F699F" w14:textId="77777777" w:rsidR="004F6921" w:rsidRPr="00941D31" w:rsidRDefault="004F6921" w:rsidP="00687621">
            <w:pPr>
              <w:numPr>
                <w:ilvl w:val="0"/>
                <w:numId w:val="32"/>
              </w:numPr>
              <w:tabs>
                <w:tab w:val="left" w:pos="687"/>
              </w:tabs>
              <w:kinsoku w:val="0"/>
              <w:overflowPunct w:val="0"/>
              <w:autoSpaceDE w:val="0"/>
              <w:autoSpaceDN w:val="0"/>
              <w:adjustRightInd w:val="0"/>
              <w:rPr>
                <w:rFonts w:cs="Arial"/>
                <w:szCs w:val="20"/>
              </w:rPr>
            </w:pPr>
            <w:r w:rsidRPr="00941D31">
              <w:rPr>
                <w:rFonts w:cs="Arial"/>
                <w:szCs w:val="20"/>
              </w:rPr>
              <w:t xml:space="preserve">That Council, pursuant to section 6.45 of the </w:t>
            </w:r>
            <w:r w:rsidRPr="00941D31">
              <w:rPr>
                <w:rFonts w:cs="Arial"/>
                <w:i/>
                <w:iCs/>
                <w:szCs w:val="20"/>
              </w:rPr>
              <w:t xml:space="preserve">Local Government Act 1995 </w:t>
            </w:r>
            <w:r w:rsidRPr="00941D31">
              <w:rPr>
                <w:rFonts w:cs="Arial"/>
                <w:szCs w:val="20"/>
              </w:rPr>
              <w:t xml:space="preserve">and regulation 67 if the </w:t>
            </w:r>
            <w:r w:rsidRPr="00941D31">
              <w:rPr>
                <w:rFonts w:cs="Arial"/>
                <w:i/>
                <w:iCs/>
                <w:szCs w:val="20"/>
              </w:rPr>
              <w:t>Local Government (Financial Management) Regulations 1996</w:t>
            </w:r>
            <w:r w:rsidRPr="00941D31">
              <w:rPr>
                <w:rFonts w:cs="Arial"/>
                <w:szCs w:val="20"/>
              </w:rPr>
              <w:t>, adopts an instalment administration charge where the owner has elected to pay rates (and service charges) through an instalment option of $11 for each instalment after the initial instalment is</w:t>
            </w:r>
            <w:r w:rsidRPr="00941D31">
              <w:rPr>
                <w:rFonts w:cs="Arial"/>
                <w:spacing w:val="38"/>
                <w:szCs w:val="20"/>
              </w:rPr>
              <w:t xml:space="preserve"> </w:t>
            </w:r>
            <w:r w:rsidRPr="00941D31">
              <w:rPr>
                <w:rFonts w:cs="Arial"/>
                <w:szCs w:val="20"/>
              </w:rPr>
              <w:t>paid.</w:t>
            </w:r>
          </w:p>
          <w:p w14:paraId="66C3C616" w14:textId="77777777" w:rsidR="004F6921" w:rsidRPr="00941D31" w:rsidRDefault="004F6921" w:rsidP="004F6921">
            <w:pPr>
              <w:kinsoku w:val="0"/>
              <w:overflowPunct w:val="0"/>
              <w:autoSpaceDE w:val="0"/>
              <w:autoSpaceDN w:val="0"/>
              <w:adjustRightInd w:val="0"/>
              <w:spacing w:before="8"/>
              <w:rPr>
                <w:rFonts w:cs="Arial"/>
                <w:szCs w:val="20"/>
              </w:rPr>
            </w:pPr>
          </w:p>
          <w:p w14:paraId="7F932536" w14:textId="77777777" w:rsidR="004F6921" w:rsidRPr="00941D31" w:rsidRDefault="004F6921" w:rsidP="00687621">
            <w:pPr>
              <w:numPr>
                <w:ilvl w:val="0"/>
                <w:numId w:val="32"/>
              </w:numPr>
              <w:tabs>
                <w:tab w:val="left" w:pos="687"/>
              </w:tabs>
              <w:kinsoku w:val="0"/>
              <w:overflowPunct w:val="0"/>
              <w:autoSpaceDE w:val="0"/>
              <w:autoSpaceDN w:val="0"/>
              <w:adjustRightInd w:val="0"/>
              <w:spacing w:before="1"/>
              <w:ind w:hanging="283"/>
              <w:rPr>
                <w:rFonts w:cs="Arial"/>
                <w:szCs w:val="20"/>
              </w:rPr>
            </w:pPr>
            <w:r w:rsidRPr="00941D31">
              <w:rPr>
                <w:rFonts w:cs="Arial"/>
                <w:szCs w:val="20"/>
              </w:rPr>
              <w:t>That</w:t>
            </w:r>
            <w:r w:rsidRPr="00941D31">
              <w:rPr>
                <w:rFonts w:cs="Arial"/>
                <w:spacing w:val="45"/>
                <w:szCs w:val="20"/>
              </w:rPr>
              <w:t xml:space="preserve"> </w:t>
            </w:r>
            <w:r w:rsidRPr="00941D31">
              <w:rPr>
                <w:rFonts w:cs="Arial"/>
                <w:szCs w:val="20"/>
              </w:rPr>
              <w:t>Council,</w:t>
            </w:r>
            <w:r w:rsidRPr="00941D31">
              <w:rPr>
                <w:rFonts w:cs="Arial"/>
                <w:spacing w:val="45"/>
                <w:szCs w:val="20"/>
              </w:rPr>
              <w:t xml:space="preserve"> </w:t>
            </w:r>
            <w:r w:rsidRPr="00941D31">
              <w:rPr>
                <w:rFonts w:cs="Arial"/>
                <w:szCs w:val="20"/>
              </w:rPr>
              <w:t>pursuant</w:t>
            </w:r>
            <w:r w:rsidRPr="00941D31">
              <w:rPr>
                <w:rFonts w:cs="Arial"/>
                <w:spacing w:val="41"/>
                <w:szCs w:val="20"/>
              </w:rPr>
              <w:t xml:space="preserve"> </w:t>
            </w:r>
            <w:r w:rsidRPr="00941D31">
              <w:rPr>
                <w:rFonts w:cs="Arial"/>
                <w:szCs w:val="20"/>
              </w:rPr>
              <w:t>to</w:t>
            </w:r>
            <w:r w:rsidRPr="00941D31">
              <w:rPr>
                <w:rFonts w:cs="Arial"/>
                <w:spacing w:val="42"/>
                <w:szCs w:val="20"/>
              </w:rPr>
              <w:t xml:space="preserve"> </w:t>
            </w:r>
            <w:r w:rsidRPr="00941D31">
              <w:rPr>
                <w:rFonts w:cs="Arial"/>
                <w:szCs w:val="20"/>
              </w:rPr>
              <w:t>section</w:t>
            </w:r>
            <w:r w:rsidRPr="00941D31">
              <w:rPr>
                <w:rFonts w:cs="Arial"/>
                <w:spacing w:val="42"/>
                <w:szCs w:val="20"/>
              </w:rPr>
              <w:t xml:space="preserve"> </w:t>
            </w:r>
            <w:r w:rsidRPr="00941D31">
              <w:rPr>
                <w:rFonts w:cs="Arial"/>
                <w:szCs w:val="20"/>
              </w:rPr>
              <w:t>6.45</w:t>
            </w:r>
            <w:r w:rsidRPr="00941D31">
              <w:rPr>
                <w:rFonts w:cs="Arial"/>
                <w:spacing w:val="42"/>
                <w:szCs w:val="20"/>
              </w:rPr>
              <w:t xml:space="preserve"> </w:t>
            </w:r>
            <w:r w:rsidRPr="00941D31">
              <w:rPr>
                <w:rFonts w:cs="Arial"/>
                <w:szCs w:val="20"/>
              </w:rPr>
              <w:t>of</w:t>
            </w:r>
            <w:r w:rsidRPr="00941D31">
              <w:rPr>
                <w:rFonts w:cs="Arial"/>
                <w:spacing w:val="45"/>
                <w:szCs w:val="20"/>
              </w:rPr>
              <w:t xml:space="preserve"> </w:t>
            </w:r>
            <w:r w:rsidRPr="00941D31">
              <w:rPr>
                <w:rFonts w:cs="Arial"/>
                <w:szCs w:val="20"/>
              </w:rPr>
              <w:t>the</w:t>
            </w:r>
            <w:r w:rsidRPr="00941D31">
              <w:rPr>
                <w:rFonts w:cs="Arial"/>
                <w:spacing w:val="42"/>
                <w:szCs w:val="20"/>
              </w:rPr>
              <w:t xml:space="preserve"> </w:t>
            </w:r>
            <w:r w:rsidRPr="00941D31">
              <w:rPr>
                <w:rFonts w:cs="Arial"/>
                <w:i/>
                <w:iCs/>
                <w:szCs w:val="20"/>
              </w:rPr>
              <w:t>Local</w:t>
            </w:r>
            <w:r w:rsidRPr="00941D31">
              <w:rPr>
                <w:rFonts w:cs="Arial"/>
                <w:i/>
                <w:iCs/>
                <w:spacing w:val="43"/>
                <w:szCs w:val="20"/>
              </w:rPr>
              <w:t xml:space="preserve"> </w:t>
            </w:r>
            <w:r w:rsidRPr="00941D31">
              <w:rPr>
                <w:rFonts w:cs="Arial"/>
                <w:i/>
                <w:iCs/>
                <w:szCs w:val="20"/>
              </w:rPr>
              <w:t>Government</w:t>
            </w:r>
            <w:r w:rsidRPr="00941D31">
              <w:rPr>
                <w:rFonts w:cs="Arial"/>
                <w:i/>
                <w:iCs/>
                <w:spacing w:val="45"/>
                <w:szCs w:val="20"/>
              </w:rPr>
              <w:t xml:space="preserve"> </w:t>
            </w:r>
            <w:r w:rsidRPr="00941D31">
              <w:rPr>
                <w:rFonts w:cs="Arial"/>
                <w:i/>
                <w:iCs/>
                <w:szCs w:val="20"/>
              </w:rPr>
              <w:t>Act</w:t>
            </w:r>
            <w:r w:rsidRPr="00941D31">
              <w:rPr>
                <w:rFonts w:cs="Arial"/>
                <w:i/>
                <w:iCs/>
                <w:spacing w:val="45"/>
                <w:szCs w:val="20"/>
              </w:rPr>
              <w:t xml:space="preserve"> </w:t>
            </w:r>
            <w:r w:rsidRPr="00941D31">
              <w:rPr>
                <w:rFonts w:cs="Arial"/>
                <w:i/>
                <w:iCs/>
                <w:szCs w:val="20"/>
              </w:rPr>
              <w:t>1995</w:t>
            </w:r>
            <w:r w:rsidRPr="00941D31">
              <w:rPr>
                <w:rFonts w:cs="Arial"/>
                <w:i/>
                <w:iCs/>
                <w:spacing w:val="43"/>
                <w:szCs w:val="20"/>
              </w:rPr>
              <w:t xml:space="preserve"> </w:t>
            </w:r>
            <w:r w:rsidRPr="00941D31">
              <w:rPr>
                <w:rFonts w:cs="Arial"/>
                <w:szCs w:val="20"/>
              </w:rPr>
              <w:t>and</w:t>
            </w:r>
            <w:r w:rsidRPr="00941D31">
              <w:rPr>
                <w:rFonts w:cs="Arial"/>
                <w:spacing w:val="-1"/>
                <w:szCs w:val="20"/>
              </w:rPr>
              <w:t xml:space="preserve"> </w:t>
            </w:r>
            <w:r w:rsidRPr="00941D31">
              <w:rPr>
                <w:rFonts w:cs="Arial"/>
                <w:szCs w:val="20"/>
              </w:rPr>
              <w:t>regulation</w:t>
            </w:r>
            <w:r w:rsidRPr="00941D31">
              <w:rPr>
                <w:rFonts w:cs="Arial"/>
                <w:spacing w:val="3"/>
                <w:szCs w:val="20"/>
              </w:rPr>
              <w:t xml:space="preserve"> </w:t>
            </w:r>
            <w:r w:rsidRPr="00941D31">
              <w:rPr>
                <w:rFonts w:cs="Arial"/>
                <w:szCs w:val="20"/>
              </w:rPr>
              <w:t>68</w:t>
            </w:r>
            <w:r w:rsidRPr="00941D31">
              <w:rPr>
                <w:rFonts w:cs="Arial"/>
                <w:spacing w:val="3"/>
                <w:szCs w:val="20"/>
              </w:rPr>
              <w:t xml:space="preserve"> </w:t>
            </w:r>
            <w:r w:rsidRPr="00941D31">
              <w:rPr>
                <w:rFonts w:cs="Arial"/>
                <w:szCs w:val="20"/>
              </w:rPr>
              <w:t>of</w:t>
            </w:r>
            <w:r w:rsidRPr="00941D31">
              <w:rPr>
                <w:rFonts w:cs="Arial"/>
                <w:spacing w:val="7"/>
                <w:szCs w:val="20"/>
              </w:rPr>
              <w:t xml:space="preserve"> </w:t>
            </w:r>
            <w:r w:rsidRPr="00941D31">
              <w:rPr>
                <w:rFonts w:cs="Arial"/>
                <w:szCs w:val="20"/>
              </w:rPr>
              <w:t>the</w:t>
            </w:r>
            <w:r w:rsidRPr="00941D31">
              <w:rPr>
                <w:rFonts w:cs="Arial"/>
                <w:spacing w:val="5"/>
                <w:szCs w:val="20"/>
              </w:rPr>
              <w:t xml:space="preserve"> </w:t>
            </w:r>
            <w:r w:rsidRPr="00941D31">
              <w:rPr>
                <w:rFonts w:cs="Arial"/>
                <w:i/>
                <w:iCs/>
                <w:szCs w:val="20"/>
              </w:rPr>
              <w:t>Local</w:t>
            </w:r>
            <w:r w:rsidRPr="00941D31">
              <w:rPr>
                <w:rFonts w:cs="Arial"/>
                <w:i/>
                <w:iCs/>
                <w:spacing w:val="3"/>
                <w:szCs w:val="20"/>
              </w:rPr>
              <w:t xml:space="preserve"> </w:t>
            </w:r>
            <w:r w:rsidRPr="00941D31">
              <w:rPr>
                <w:rFonts w:cs="Arial"/>
                <w:i/>
                <w:iCs/>
                <w:szCs w:val="20"/>
              </w:rPr>
              <w:t>Government</w:t>
            </w:r>
            <w:r w:rsidRPr="00941D31">
              <w:rPr>
                <w:rFonts w:cs="Arial"/>
                <w:i/>
                <w:iCs/>
                <w:spacing w:val="5"/>
                <w:szCs w:val="20"/>
              </w:rPr>
              <w:t xml:space="preserve"> </w:t>
            </w:r>
            <w:r w:rsidRPr="00941D31">
              <w:rPr>
                <w:rFonts w:cs="Arial"/>
                <w:i/>
                <w:iCs/>
                <w:szCs w:val="20"/>
              </w:rPr>
              <w:t>(Financial Management)</w:t>
            </w:r>
            <w:r w:rsidRPr="00941D31">
              <w:rPr>
                <w:rFonts w:cs="Arial"/>
                <w:i/>
                <w:iCs/>
                <w:spacing w:val="5"/>
                <w:szCs w:val="20"/>
              </w:rPr>
              <w:t xml:space="preserve"> </w:t>
            </w:r>
            <w:r w:rsidRPr="00941D31">
              <w:rPr>
                <w:rFonts w:cs="Arial"/>
                <w:i/>
                <w:iCs/>
                <w:szCs w:val="20"/>
              </w:rPr>
              <w:t>Regulations</w:t>
            </w:r>
            <w:r w:rsidRPr="00941D31">
              <w:rPr>
                <w:rFonts w:cs="Arial"/>
                <w:i/>
                <w:iCs/>
                <w:spacing w:val="5"/>
                <w:szCs w:val="20"/>
              </w:rPr>
              <w:t xml:space="preserve"> </w:t>
            </w:r>
            <w:r w:rsidRPr="00941D31">
              <w:rPr>
                <w:rFonts w:cs="Arial"/>
                <w:i/>
                <w:iCs/>
                <w:szCs w:val="20"/>
              </w:rPr>
              <w:t>1996</w:t>
            </w:r>
            <w:r w:rsidRPr="00941D31">
              <w:rPr>
                <w:rFonts w:cs="Arial"/>
                <w:szCs w:val="20"/>
              </w:rPr>
              <w:t>, adopts</w:t>
            </w:r>
            <w:r w:rsidRPr="00941D31">
              <w:rPr>
                <w:rFonts w:cs="Arial"/>
                <w:spacing w:val="38"/>
                <w:szCs w:val="20"/>
              </w:rPr>
              <w:t xml:space="preserve"> </w:t>
            </w:r>
            <w:r w:rsidRPr="00941D31">
              <w:rPr>
                <w:rFonts w:cs="Arial"/>
                <w:szCs w:val="20"/>
              </w:rPr>
              <w:t>an</w:t>
            </w:r>
            <w:r w:rsidRPr="00941D31">
              <w:rPr>
                <w:rFonts w:cs="Arial"/>
                <w:spacing w:val="38"/>
                <w:szCs w:val="20"/>
              </w:rPr>
              <w:t xml:space="preserve"> </w:t>
            </w:r>
            <w:r w:rsidRPr="00941D31">
              <w:rPr>
                <w:rFonts w:cs="Arial"/>
                <w:szCs w:val="20"/>
              </w:rPr>
              <w:t>interest</w:t>
            </w:r>
            <w:r w:rsidRPr="00941D31">
              <w:rPr>
                <w:rFonts w:cs="Arial"/>
                <w:spacing w:val="40"/>
                <w:szCs w:val="20"/>
              </w:rPr>
              <w:t xml:space="preserve"> </w:t>
            </w:r>
            <w:r w:rsidRPr="00941D31">
              <w:rPr>
                <w:rFonts w:cs="Arial"/>
                <w:szCs w:val="20"/>
              </w:rPr>
              <w:t>rate</w:t>
            </w:r>
            <w:r w:rsidRPr="00941D31">
              <w:rPr>
                <w:rFonts w:cs="Arial"/>
                <w:spacing w:val="35"/>
                <w:szCs w:val="20"/>
              </w:rPr>
              <w:t xml:space="preserve"> </w:t>
            </w:r>
            <w:r w:rsidRPr="00941D31">
              <w:rPr>
                <w:rFonts w:cs="Arial"/>
                <w:szCs w:val="20"/>
              </w:rPr>
              <w:t>of</w:t>
            </w:r>
            <w:r w:rsidRPr="00941D31">
              <w:rPr>
                <w:rFonts w:cs="Arial"/>
                <w:spacing w:val="41"/>
                <w:szCs w:val="20"/>
              </w:rPr>
              <w:t xml:space="preserve"> </w:t>
            </w:r>
            <w:r>
              <w:rPr>
                <w:rFonts w:cs="Arial"/>
                <w:szCs w:val="20"/>
              </w:rPr>
              <w:t>0.0</w:t>
            </w:r>
            <w:r w:rsidRPr="00941D31">
              <w:rPr>
                <w:rFonts w:cs="Arial"/>
                <w:szCs w:val="20"/>
              </w:rPr>
              <w:t>%</w:t>
            </w:r>
            <w:r w:rsidRPr="00941D31">
              <w:rPr>
                <w:rFonts w:cs="Arial"/>
                <w:spacing w:val="40"/>
                <w:szCs w:val="20"/>
              </w:rPr>
              <w:t xml:space="preserve"> </w:t>
            </w:r>
            <w:r w:rsidRPr="00941D31">
              <w:rPr>
                <w:rFonts w:cs="Arial"/>
                <w:szCs w:val="20"/>
              </w:rPr>
              <w:t>where</w:t>
            </w:r>
            <w:r w:rsidRPr="00941D31">
              <w:rPr>
                <w:rFonts w:cs="Arial"/>
                <w:spacing w:val="38"/>
                <w:szCs w:val="20"/>
              </w:rPr>
              <w:t xml:space="preserve"> </w:t>
            </w:r>
            <w:r w:rsidRPr="00941D31">
              <w:rPr>
                <w:rFonts w:cs="Arial"/>
                <w:szCs w:val="20"/>
              </w:rPr>
              <w:t>the</w:t>
            </w:r>
            <w:r w:rsidRPr="00941D31">
              <w:rPr>
                <w:rFonts w:cs="Arial"/>
                <w:spacing w:val="38"/>
                <w:szCs w:val="20"/>
              </w:rPr>
              <w:t xml:space="preserve"> </w:t>
            </w:r>
            <w:r w:rsidRPr="00941D31">
              <w:rPr>
                <w:rFonts w:cs="Arial"/>
                <w:szCs w:val="20"/>
              </w:rPr>
              <w:t>owner</w:t>
            </w:r>
            <w:r w:rsidRPr="00941D31">
              <w:rPr>
                <w:rFonts w:cs="Arial"/>
                <w:spacing w:val="40"/>
                <w:szCs w:val="20"/>
              </w:rPr>
              <w:t xml:space="preserve"> </w:t>
            </w:r>
            <w:r w:rsidRPr="00941D31">
              <w:rPr>
                <w:rFonts w:cs="Arial"/>
                <w:szCs w:val="20"/>
              </w:rPr>
              <w:t>has</w:t>
            </w:r>
            <w:r w:rsidRPr="00941D31">
              <w:rPr>
                <w:rFonts w:cs="Arial"/>
                <w:spacing w:val="38"/>
                <w:szCs w:val="20"/>
              </w:rPr>
              <w:t xml:space="preserve"> </w:t>
            </w:r>
            <w:r w:rsidRPr="00941D31">
              <w:rPr>
                <w:rFonts w:cs="Arial"/>
                <w:szCs w:val="20"/>
              </w:rPr>
              <w:t>elected</w:t>
            </w:r>
            <w:r w:rsidRPr="00941D31">
              <w:rPr>
                <w:rFonts w:cs="Arial"/>
                <w:spacing w:val="38"/>
                <w:szCs w:val="20"/>
              </w:rPr>
              <w:t xml:space="preserve"> </w:t>
            </w:r>
            <w:r w:rsidRPr="00941D31">
              <w:rPr>
                <w:rFonts w:cs="Arial"/>
                <w:szCs w:val="20"/>
              </w:rPr>
              <w:t>to</w:t>
            </w:r>
            <w:r w:rsidRPr="00941D31">
              <w:rPr>
                <w:rFonts w:cs="Arial"/>
                <w:spacing w:val="38"/>
                <w:szCs w:val="20"/>
              </w:rPr>
              <w:t xml:space="preserve"> </w:t>
            </w:r>
            <w:r w:rsidRPr="00941D31">
              <w:rPr>
                <w:rFonts w:cs="Arial"/>
                <w:szCs w:val="20"/>
              </w:rPr>
              <w:t>pay</w:t>
            </w:r>
            <w:r w:rsidRPr="00941D31">
              <w:rPr>
                <w:rFonts w:cs="Arial"/>
                <w:spacing w:val="36"/>
                <w:szCs w:val="20"/>
              </w:rPr>
              <w:t xml:space="preserve"> </w:t>
            </w:r>
            <w:r w:rsidRPr="00941D31">
              <w:rPr>
                <w:rFonts w:cs="Arial"/>
                <w:szCs w:val="20"/>
              </w:rPr>
              <w:t>rates</w:t>
            </w:r>
            <w:r w:rsidRPr="00941D31">
              <w:rPr>
                <w:rFonts w:cs="Arial"/>
                <w:spacing w:val="38"/>
                <w:szCs w:val="20"/>
              </w:rPr>
              <w:t xml:space="preserve"> </w:t>
            </w:r>
            <w:r w:rsidRPr="00941D31">
              <w:rPr>
                <w:rFonts w:cs="Arial"/>
                <w:szCs w:val="20"/>
              </w:rPr>
              <w:t>and</w:t>
            </w:r>
            <w:r w:rsidRPr="00941D31">
              <w:rPr>
                <w:rFonts w:cs="Arial"/>
                <w:spacing w:val="-1"/>
                <w:szCs w:val="20"/>
              </w:rPr>
              <w:t xml:space="preserve"> </w:t>
            </w:r>
            <w:r w:rsidRPr="00941D31">
              <w:rPr>
                <w:rFonts w:cs="Arial"/>
                <w:szCs w:val="20"/>
              </w:rPr>
              <w:t>service</w:t>
            </w:r>
            <w:r w:rsidRPr="00941D31">
              <w:rPr>
                <w:rFonts w:cs="Arial"/>
                <w:spacing w:val="-1"/>
                <w:szCs w:val="20"/>
              </w:rPr>
              <w:t xml:space="preserve"> </w:t>
            </w:r>
            <w:r w:rsidRPr="00941D31">
              <w:rPr>
                <w:rFonts w:cs="Arial"/>
                <w:szCs w:val="20"/>
              </w:rPr>
              <w:t>charges</w:t>
            </w:r>
            <w:r w:rsidRPr="00941D31">
              <w:rPr>
                <w:rFonts w:cs="Arial"/>
                <w:spacing w:val="-2"/>
                <w:szCs w:val="20"/>
              </w:rPr>
              <w:t xml:space="preserve"> </w:t>
            </w:r>
            <w:r w:rsidRPr="00941D31">
              <w:rPr>
                <w:rFonts w:cs="Arial"/>
                <w:szCs w:val="20"/>
              </w:rPr>
              <w:t>through</w:t>
            </w:r>
            <w:r w:rsidRPr="00941D31">
              <w:rPr>
                <w:rFonts w:cs="Arial"/>
                <w:spacing w:val="-2"/>
                <w:szCs w:val="20"/>
              </w:rPr>
              <w:t xml:space="preserve"> </w:t>
            </w:r>
            <w:r w:rsidRPr="00941D31">
              <w:rPr>
                <w:rFonts w:cs="Arial"/>
                <w:szCs w:val="20"/>
              </w:rPr>
              <w:t>an</w:t>
            </w:r>
            <w:r w:rsidRPr="00941D31">
              <w:rPr>
                <w:rFonts w:cs="Arial"/>
                <w:spacing w:val="-1"/>
                <w:szCs w:val="20"/>
              </w:rPr>
              <w:t xml:space="preserve"> </w:t>
            </w:r>
            <w:r w:rsidRPr="00941D31">
              <w:rPr>
                <w:rFonts w:cs="Arial"/>
                <w:szCs w:val="20"/>
              </w:rPr>
              <w:t>instalment option.</w:t>
            </w:r>
          </w:p>
          <w:p w14:paraId="4B07860C" w14:textId="77777777" w:rsidR="004F6921" w:rsidRPr="00941D31" w:rsidRDefault="004F6921" w:rsidP="004F6921">
            <w:pPr>
              <w:kinsoku w:val="0"/>
              <w:overflowPunct w:val="0"/>
              <w:autoSpaceDE w:val="0"/>
              <w:autoSpaceDN w:val="0"/>
              <w:adjustRightInd w:val="0"/>
              <w:spacing w:before="9"/>
              <w:rPr>
                <w:rFonts w:cs="Arial"/>
                <w:szCs w:val="20"/>
              </w:rPr>
            </w:pPr>
          </w:p>
          <w:p w14:paraId="7AAE56E4" w14:textId="42755153" w:rsidR="004F6921" w:rsidRDefault="004F6921" w:rsidP="00687621">
            <w:pPr>
              <w:numPr>
                <w:ilvl w:val="0"/>
                <w:numId w:val="32"/>
              </w:numPr>
              <w:tabs>
                <w:tab w:val="left" w:pos="687"/>
              </w:tabs>
              <w:kinsoku w:val="0"/>
              <w:overflowPunct w:val="0"/>
              <w:autoSpaceDE w:val="0"/>
              <w:autoSpaceDN w:val="0"/>
              <w:adjustRightInd w:val="0"/>
              <w:rPr>
                <w:rFonts w:cs="Arial"/>
                <w:szCs w:val="20"/>
              </w:rPr>
            </w:pPr>
            <w:r w:rsidRPr="00941D31">
              <w:rPr>
                <w:rFonts w:cs="Arial"/>
                <w:szCs w:val="20"/>
              </w:rPr>
              <w:t>That</w:t>
            </w:r>
            <w:r w:rsidRPr="00941D31">
              <w:rPr>
                <w:rFonts w:cs="Arial"/>
                <w:spacing w:val="30"/>
                <w:szCs w:val="20"/>
              </w:rPr>
              <w:t xml:space="preserve"> </w:t>
            </w:r>
            <w:r w:rsidRPr="00941D31">
              <w:rPr>
                <w:rFonts w:cs="Arial"/>
                <w:szCs w:val="20"/>
              </w:rPr>
              <w:t>Council,</w:t>
            </w:r>
            <w:r w:rsidRPr="00941D31">
              <w:rPr>
                <w:rFonts w:cs="Arial"/>
                <w:spacing w:val="30"/>
                <w:szCs w:val="20"/>
              </w:rPr>
              <w:t xml:space="preserve"> </w:t>
            </w:r>
            <w:r w:rsidRPr="00941D31">
              <w:rPr>
                <w:rFonts w:cs="Arial"/>
                <w:szCs w:val="20"/>
              </w:rPr>
              <w:t>pursuant</w:t>
            </w:r>
            <w:r w:rsidRPr="00941D31">
              <w:rPr>
                <w:rFonts w:cs="Arial"/>
                <w:spacing w:val="26"/>
                <w:szCs w:val="20"/>
              </w:rPr>
              <w:t xml:space="preserve"> </w:t>
            </w:r>
            <w:r w:rsidRPr="00941D31">
              <w:rPr>
                <w:rFonts w:cs="Arial"/>
                <w:szCs w:val="20"/>
              </w:rPr>
              <w:t>to</w:t>
            </w:r>
            <w:r w:rsidRPr="00941D31">
              <w:rPr>
                <w:rFonts w:cs="Arial"/>
                <w:spacing w:val="27"/>
                <w:szCs w:val="20"/>
              </w:rPr>
              <w:t xml:space="preserve"> </w:t>
            </w:r>
            <w:r w:rsidRPr="00941D31">
              <w:rPr>
                <w:rFonts w:cs="Arial"/>
                <w:szCs w:val="20"/>
              </w:rPr>
              <w:t>section</w:t>
            </w:r>
            <w:r w:rsidRPr="00941D31">
              <w:rPr>
                <w:rFonts w:cs="Arial"/>
                <w:spacing w:val="27"/>
                <w:szCs w:val="20"/>
              </w:rPr>
              <w:t xml:space="preserve"> </w:t>
            </w:r>
            <w:r w:rsidRPr="00941D31">
              <w:rPr>
                <w:rFonts w:cs="Arial"/>
                <w:szCs w:val="20"/>
              </w:rPr>
              <w:t>6.51</w:t>
            </w:r>
            <w:r w:rsidRPr="00941D31">
              <w:rPr>
                <w:rFonts w:cs="Arial"/>
                <w:spacing w:val="27"/>
                <w:szCs w:val="20"/>
              </w:rPr>
              <w:t xml:space="preserve"> </w:t>
            </w:r>
            <w:r w:rsidRPr="00941D31">
              <w:rPr>
                <w:rFonts w:cs="Arial"/>
                <w:szCs w:val="20"/>
              </w:rPr>
              <w:t>(1)</w:t>
            </w:r>
            <w:r w:rsidRPr="00941D31">
              <w:rPr>
                <w:rFonts w:cs="Arial"/>
                <w:spacing w:val="30"/>
                <w:szCs w:val="20"/>
              </w:rPr>
              <w:t xml:space="preserve"> </w:t>
            </w:r>
            <w:r w:rsidRPr="00941D31">
              <w:rPr>
                <w:rFonts w:cs="Arial"/>
                <w:szCs w:val="20"/>
              </w:rPr>
              <w:t>and</w:t>
            </w:r>
            <w:r w:rsidRPr="00941D31">
              <w:rPr>
                <w:rFonts w:cs="Arial"/>
                <w:spacing w:val="25"/>
                <w:szCs w:val="20"/>
              </w:rPr>
              <w:t xml:space="preserve"> </w:t>
            </w:r>
            <w:r w:rsidRPr="00941D31">
              <w:rPr>
                <w:rFonts w:cs="Arial"/>
                <w:szCs w:val="20"/>
              </w:rPr>
              <w:t>subject</w:t>
            </w:r>
            <w:r w:rsidRPr="00941D31">
              <w:rPr>
                <w:rFonts w:cs="Arial"/>
                <w:spacing w:val="26"/>
                <w:szCs w:val="20"/>
              </w:rPr>
              <w:t xml:space="preserve"> </w:t>
            </w:r>
            <w:r w:rsidRPr="00941D31">
              <w:rPr>
                <w:rFonts w:cs="Arial"/>
                <w:szCs w:val="20"/>
              </w:rPr>
              <w:t>to</w:t>
            </w:r>
            <w:r w:rsidRPr="00941D31">
              <w:rPr>
                <w:rFonts w:cs="Arial"/>
                <w:spacing w:val="25"/>
                <w:szCs w:val="20"/>
              </w:rPr>
              <w:t xml:space="preserve"> </w:t>
            </w:r>
            <w:r w:rsidRPr="00941D31">
              <w:rPr>
                <w:rFonts w:cs="Arial"/>
                <w:szCs w:val="20"/>
              </w:rPr>
              <w:t>section</w:t>
            </w:r>
            <w:r w:rsidRPr="00941D31">
              <w:rPr>
                <w:rFonts w:cs="Arial"/>
                <w:spacing w:val="27"/>
                <w:szCs w:val="20"/>
              </w:rPr>
              <w:t xml:space="preserve"> </w:t>
            </w:r>
            <w:r w:rsidRPr="00941D31">
              <w:rPr>
                <w:rFonts w:cs="Arial"/>
                <w:szCs w:val="20"/>
              </w:rPr>
              <w:t>6.51</w:t>
            </w:r>
            <w:r w:rsidRPr="00941D31">
              <w:rPr>
                <w:rFonts w:cs="Arial"/>
                <w:spacing w:val="25"/>
                <w:szCs w:val="20"/>
              </w:rPr>
              <w:t xml:space="preserve"> </w:t>
            </w:r>
            <w:r w:rsidRPr="00941D31">
              <w:rPr>
                <w:rFonts w:cs="Arial"/>
                <w:szCs w:val="20"/>
              </w:rPr>
              <w:t>(4)</w:t>
            </w:r>
            <w:r w:rsidRPr="00941D31">
              <w:rPr>
                <w:rFonts w:cs="Arial"/>
                <w:spacing w:val="30"/>
                <w:szCs w:val="20"/>
              </w:rPr>
              <w:t xml:space="preserve"> </w:t>
            </w:r>
            <w:r w:rsidRPr="00941D31">
              <w:rPr>
                <w:rFonts w:cs="Arial"/>
                <w:szCs w:val="20"/>
              </w:rPr>
              <w:t>of</w:t>
            </w:r>
            <w:r w:rsidRPr="00941D31">
              <w:rPr>
                <w:rFonts w:cs="Arial"/>
                <w:spacing w:val="30"/>
                <w:szCs w:val="20"/>
              </w:rPr>
              <w:t xml:space="preserve"> </w:t>
            </w:r>
            <w:r w:rsidRPr="00941D31">
              <w:rPr>
                <w:rFonts w:cs="Arial"/>
                <w:szCs w:val="20"/>
              </w:rPr>
              <w:t>the</w:t>
            </w:r>
            <w:r w:rsidRPr="00941D31">
              <w:rPr>
                <w:rFonts w:cs="Arial"/>
                <w:spacing w:val="-1"/>
                <w:szCs w:val="20"/>
              </w:rPr>
              <w:t xml:space="preserve"> </w:t>
            </w:r>
            <w:r w:rsidRPr="00941D31">
              <w:rPr>
                <w:rFonts w:cs="Arial"/>
                <w:i/>
                <w:iCs/>
                <w:szCs w:val="20"/>
              </w:rPr>
              <w:t>Local</w:t>
            </w:r>
            <w:r w:rsidRPr="00941D31">
              <w:rPr>
                <w:rFonts w:cs="Arial"/>
                <w:i/>
                <w:iCs/>
                <w:spacing w:val="5"/>
                <w:szCs w:val="20"/>
              </w:rPr>
              <w:t xml:space="preserve"> </w:t>
            </w:r>
            <w:r w:rsidRPr="00941D31">
              <w:rPr>
                <w:rFonts w:cs="Arial"/>
                <w:i/>
                <w:iCs/>
                <w:szCs w:val="20"/>
              </w:rPr>
              <w:t>Government</w:t>
            </w:r>
            <w:r w:rsidRPr="00941D31">
              <w:rPr>
                <w:rFonts w:cs="Arial"/>
                <w:i/>
                <w:iCs/>
                <w:spacing w:val="7"/>
                <w:szCs w:val="20"/>
              </w:rPr>
              <w:t xml:space="preserve"> </w:t>
            </w:r>
            <w:r w:rsidRPr="00941D31">
              <w:rPr>
                <w:rFonts w:cs="Arial"/>
                <w:i/>
                <w:iCs/>
                <w:szCs w:val="20"/>
              </w:rPr>
              <w:t>Act</w:t>
            </w:r>
            <w:r w:rsidRPr="00941D31">
              <w:rPr>
                <w:rFonts w:cs="Arial"/>
                <w:i/>
                <w:iCs/>
                <w:spacing w:val="7"/>
                <w:szCs w:val="20"/>
              </w:rPr>
              <w:t xml:space="preserve"> </w:t>
            </w:r>
            <w:r w:rsidRPr="00941D31">
              <w:rPr>
                <w:rFonts w:cs="Arial"/>
                <w:i/>
                <w:iCs/>
                <w:szCs w:val="20"/>
              </w:rPr>
              <w:t>1995</w:t>
            </w:r>
            <w:r w:rsidRPr="00941D31">
              <w:rPr>
                <w:rFonts w:cs="Arial"/>
                <w:i/>
                <w:iCs/>
                <w:spacing w:val="7"/>
                <w:szCs w:val="20"/>
              </w:rPr>
              <w:t xml:space="preserve"> </w:t>
            </w:r>
            <w:r w:rsidRPr="00941D31">
              <w:rPr>
                <w:rFonts w:cs="Arial"/>
                <w:szCs w:val="20"/>
              </w:rPr>
              <w:t>and</w:t>
            </w:r>
            <w:r w:rsidRPr="00941D31">
              <w:rPr>
                <w:rFonts w:cs="Arial"/>
                <w:spacing w:val="5"/>
                <w:szCs w:val="20"/>
              </w:rPr>
              <w:t xml:space="preserve"> </w:t>
            </w:r>
            <w:r w:rsidRPr="00941D31">
              <w:rPr>
                <w:rFonts w:cs="Arial"/>
                <w:szCs w:val="20"/>
              </w:rPr>
              <w:t>regulation</w:t>
            </w:r>
            <w:r w:rsidRPr="00941D31">
              <w:rPr>
                <w:rFonts w:cs="Arial"/>
                <w:spacing w:val="5"/>
                <w:szCs w:val="20"/>
              </w:rPr>
              <w:t xml:space="preserve"> </w:t>
            </w:r>
            <w:r w:rsidRPr="00941D31">
              <w:rPr>
                <w:rFonts w:cs="Arial"/>
                <w:szCs w:val="20"/>
              </w:rPr>
              <w:t>70</w:t>
            </w:r>
            <w:r w:rsidRPr="00941D31">
              <w:rPr>
                <w:rFonts w:cs="Arial"/>
                <w:spacing w:val="5"/>
                <w:szCs w:val="20"/>
              </w:rPr>
              <w:t xml:space="preserve"> </w:t>
            </w:r>
            <w:r w:rsidRPr="00941D31">
              <w:rPr>
                <w:rFonts w:cs="Arial"/>
                <w:szCs w:val="20"/>
              </w:rPr>
              <w:t>of</w:t>
            </w:r>
            <w:r w:rsidRPr="00941D31">
              <w:rPr>
                <w:rFonts w:cs="Arial"/>
                <w:spacing w:val="7"/>
                <w:szCs w:val="20"/>
              </w:rPr>
              <w:t xml:space="preserve"> </w:t>
            </w:r>
            <w:r w:rsidRPr="00941D31">
              <w:rPr>
                <w:rFonts w:cs="Arial"/>
                <w:szCs w:val="20"/>
              </w:rPr>
              <w:t>the</w:t>
            </w:r>
            <w:r w:rsidRPr="00941D31">
              <w:rPr>
                <w:rFonts w:cs="Arial"/>
                <w:spacing w:val="5"/>
                <w:szCs w:val="20"/>
              </w:rPr>
              <w:t xml:space="preserve"> </w:t>
            </w:r>
            <w:r w:rsidRPr="00941D31">
              <w:rPr>
                <w:rFonts w:cs="Arial"/>
                <w:i/>
                <w:iCs/>
                <w:szCs w:val="20"/>
              </w:rPr>
              <w:t>Local</w:t>
            </w:r>
            <w:r w:rsidRPr="00941D31">
              <w:rPr>
                <w:rFonts w:cs="Arial"/>
                <w:i/>
                <w:iCs/>
                <w:spacing w:val="5"/>
                <w:szCs w:val="20"/>
              </w:rPr>
              <w:t xml:space="preserve"> </w:t>
            </w:r>
            <w:r w:rsidRPr="00941D31">
              <w:rPr>
                <w:rFonts w:cs="Arial"/>
                <w:i/>
                <w:iCs/>
                <w:szCs w:val="20"/>
              </w:rPr>
              <w:t>Government</w:t>
            </w:r>
            <w:r w:rsidRPr="00941D31">
              <w:rPr>
                <w:rFonts w:cs="Arial"/>
                <w:i/>
                <w:iCs/>
                <w:spacing w:val="7"/>
                <w:szCs w:val="20"/>
              </w:rPr>
              <w:t xml:space="preserve"> </w:t>
            </w:r>
            <w:r w:rsidRPr="00941D31">
              <w:rPr>
                <w:rFonts w:cs="Arial"/>
                <w:i/>
                <w:iCs/>
                <w:szCs w:val="20"/>
              </w:rPr>
              <w:t>(Financial</w:t>
            </w:r>
            <w:r w:rsidRPr="00941D31">
              <w:rPr>
                <w:rFonts w:cs="Arial"/>
                <w:i/>
                <w:iCs/>
                <w:spacing w:val="-1"/>
                <w:szCs w:val="20"/>
              </w:rPr>
              <w:t xml:space="preserve"> </w:t>
            </w:r>
            <w:r w:rsidRPr="00941D31">
              <w:rPr>
                <w:rFonts w:cs="Arial"/>
                <w:i/>
                <w:iCs/>
                <w:szCs w:val="20"/>
              </w:rPr>
              <w:t>Management)</w:t>
            </w:r>
            <w:r w:rsidRPr="00941D31">
              <w:rPr>
                <w:rFonts w:cs="Arial"/>
                <w:i/>
                <w:iCs/>
                <w:spacing w:val="45"/>
                <w:szCs w:val="20"/>
              </w:rPr>
              <w:t xml:space="preserve"> </w:t>
            </w:r>
            <w:r w:rsidRPr="00941D31">
              <w:rPr>
                <w:rFonts w:cs="Arial"/>
                <w:i/>
                <w:iCs/>
                <w:szCs w:val="20"/>
              </w:rPr>
              <w:t>Regulations</w:t>
            </w:r>
            <w:r w:rsidRPr="00941D31">
              <w:rPr>
                <w:rFonts w:cs="Arial"/>
                <w:i/>
                <w:iCs/>
                <w:spacing w:val="45"/>
                <w:szCs w:val="20"/>
              </w:rPr>
              <w:t xml:space="preserve"> </w:t>
            </w:r>
            <w:r w:rsidRPr="00941D31">
              <w:rPr>
                <w:rFonts w:cs="Arial"/>
                <w:i/>
                <w:iCs/>
                <w:szCs w:val="20"/>
              </w:rPr>
              <w:t>1996</w:t>
            </w:r>
            <w:r w:rsidRPr="00941D31">
              <w:rPr>
                <w:rFonts w:cs="Arial"/>
                <w:szCs w:val="20"/>
              </w:rPr>
              <w:t>,</w:t>
            </w:r>
            <w:r w:rsidRPr="00941D31">
              <w:rPr>
                <w:rFonts w:cs="Arial"/>
                <w:spacing w:val="46"/>
                <w:szCs w:val="20"/>
              </w:rPr>
              <w:t xml:space="preserve"> </w:t>
            </w:r>
            <w:r w:rsidRPr="00941D31">
              <w:rPr>
                <w:rFonts w:cs="Arial"/>
                <w:szCs w:val="20"/>
              </w:rPr>
              <w:t>adopts</w:t>
            </w:r>
            <w:r w:rsidRPr="00941D31">
              <w:rPr>
                <w:rFonts w:cs="Arial"/>
                <w:spacing w:val="45"/>
                <w:szCs w:val="20"/>
              </w:rPr>
              <w:t xml:space="preserve"> </w:t>
            </w:r>
            <w:r w:rsidRPr="00941D31">
              <w:rPr>
                <w:rFonts w:cs="Arial"/>
                <w:szCs w:val="20"/>
              </w:rPr>
              <w:t>an</w:t>
            </w:r>
            <w:r w:rsidRPr="00941D31">
              <w:rPr>
                <w:rFonts w:cs="Arial"/>
                <w:spacing w:val="42"/>
                <w:szCs w:val="20"/>
              </w:rPr>
              <w:t xml:space="preserve"> </w:t>
            </w:r>
            <w:r w:rsidRPr="00941D31">
              <w:rPr>
                <w:rFonts w:cs="Arial"/>
                <w:szCs w:val="20"/>
              </w:rPr>
              <w:t>interest</w:t>
            </w:r>
            <w:r w:rsidRPr="00941D31">
              <w:rPr>
                <w:rFonts w:cs="Arial"/>
                <w:spacing w:val="45"/>
                <w:szCs w:val="20"/>
              </w:rPr>
              <w:t xml:space="preserve"> </w:t>
            </w:r>
            <w:r w:rsidRPr="00941D31">
              <w:rPr>
                <w:rFonts w:cs="Arial"/>
                <w:szCs w:val="20"/>
              </w:rPr>
              <w:t>rate</w:t>
            </w:r>
            <w:r w:rsidRPr="00941D31">
              <w:rPr>
                <w:rFonts w:cs="Arial"/>
                <w:spacing w:val="42"/>
                <w:szCs w:val="20"/>
              </w:rPr>
              <w:t xml:space="preserve"> </w:t>
            </w:r>
            <w:r w:rsidRPr="00941D31">
              <w:rPr>
                <w:rFonts w:cs="Arial"/>
                <w:szCs w:val="20"/>
              </w:rPr>
              <w:t>of</w:t>
            </w:r>
            <w:r w:rsidRPr="00941D31">
              <w:rPr>
                <w:rFonts w:cs="Arial"/>
                <w:spacing w:val="46"/>
                <w:szCs w:val="20"/>
              </w:rPr>
              <w:t xml:space="preserve"> </w:t>
            </w:r>
            <w:r>
              <w:rPr>
                <w:rFonts w:cs="Arial"/>
                <w:szCs w:val="20"/>
              </w:rPr>
              <w:t>8</w:t>
            </w:r>
            <w:r w:rsidRPr="00941D31">
              <w:rPr>
                <w:rFonts w:cs="Arial"/>
                <w:szCs w:val="20"/>
              </w:rPr>
              <w:t>%</w:t>
            </w:r>
            <w:r w:rsidRPr="00941D31">
              <w:rPr>
                <w:rFonts w:cs="Arial"/>
                <w:spacing w:val="43"/>
                <w:szCs w:val="20"/>
              </w:rPr>
              <w:t xml:space="preserve"> </w:t>
            </w:r>
            <w:r w:rsidRPr="00941D31">
              <w:rPr>
                <w:rFonts w:cs="Arial"/>
                <w:szCs w:val="20"/>
              </w:rPr>
              <w:t>for</w:t>
            </w:r>
            <w:r w:rsidRPr="00941D31">
              <w:rPr>
                <w:rFonts w:cs="Arial"/>
                <w:spacing w:val="45"/>
                <w:szCs w:val="20"/>
              </w:rPr>
              <w:t xml:space="preserve"> </w:t>
            </w:r>
            <w:r w:rsidRPr="00941D31">
              <w:rPr>
                <w:rFonts w:cs="Arial"/>
                <w:szCs w:val="20"/>
              </w:rPr>
              <w:t>rates</w:t>
            </w:r>
            <w:r w:rsidRPr="00941D31">
              <w:rPr>
                <w:rFonts w:cs="Arial"/>
                <w:spacing w:val="45"/>
                <w:szCs w:val="20"/>
              </w:rPr>
              <w:t xml:space="preserve"> </w:t>
            </w:r>
            <w:r w:rsidRPr="00941D31">
              <w:rPr>
                <w:rFonts w:cs="Arial"/>
                <w:szCs w:val="20"/>
              </w:rPr>
              <w:t>and</w:t>
            </w:r>
            <w:r w:rsidRPr="00941D31">
              <w:rPr>
                <w:rFonts w:cs="Arial"/>
                <w:spacing w:val="20"/>
                <w:szCs w:val="20"/>
              </w:rPr>
              <w:t xml:space="preserve"> </w:t>
            </w:r>
            <w:r w:rsidRPr="00941D31">
              <w:rPr>
                <w:rFonts w:cs="Arial"/>
                <w:szCs w:val="20"/>
              </w:rPr>
              <w:t>costs</w:t>
            </w:r>
            <w:r w:rsidRPr="00941D31">
              <w:rPr>
                <w:rFonts w:cs="Arial"/>
                <w:spacing w:val="23"/>
                <w:szCs w:val="20"/>
              </w:rPr>
              <w:t xml:space="preserve"> </w:t>
            </w:r>
            <w:r w:rsidRPr="00941D31">
              <w:rPr>
                <w:rFonts w:cs="Arial"/>
                <w:szCs w:val="20"/>
              </w:rPr>
              <w:t>of</w:t>
            </w:r>
            <w:r w:rsidRPr="00941D31">
              <w:rPr>
                <w:rFonts w:cs="Arial"/>
                <w:spacing w:val="25"/>
                <w:szCs w:val="20"/>
              </w:rPr>
              <w:t xml:space="preserve"> </w:t>
            </w:r>
            <w:r w:rsidRPr="00941D31">
              <w:rPr>
                <w:rFonts w:cs="Arial"/>
                <w:szCs w:val="20"/>
              </w:rPr>
              <w:t>proceedings</w:t>
            </w:r>
            <w:r w:rsidRPr="00941D31">
              <w:rPr>
                <w:rFonts w:cs="Arial"/>
                <w:spacing w:val="20"/>
                <w:szCs w:val="20"/>
              </w:rPr>
              <w:t xml:space="preserve"> </w:t>
            </w:r>
            <w:r w:rsidRPr="00941D31">
              <w:rPr>
                <w:rFonts w:cs="Arial"/>
                <w:szCs w:val="20"/>
              </w:rPr>
              <w:t>to</w:t>
            </w:r>
            <w:r w:rsidRPr="00941D31">
              <w:rPr>
                <w:rFonts w:cs="Arial"/>
                <w:spacing w:val="20"/>
                <w:szCs w:val="20"/>
              </w:rPr>
              <w:t xml:space="preserve"> </w:t>
            </w:r>
            <w:r w:rsidRPr="00941D31">
              <w:rPr>
                <w:rFonts w:cs="Arial"/>
                <w:szCs w:val="20"/>
              </w:rPr>
              <w:lastRenderedPageBreak/>
              <w:t>recover</w:t>
            </w:r>
            <w:r w:rsidRPr="00941D31">
              <w:rPr>
                <w:rFonts w:cs="Arial"/>
                <w:spacing w:val="25"/>
                <w:szCs w:val="20"/>
              </w:rPr>
              <w:t xml:space="preserve"> </w:t>
            </w:r>
            <w:r w:rsidRPr="00941D31">
              <w:rPr>
                <w:rFonts w:cs="Arial"/>
                <w:szCs w:val="20"/>
              </w:rPr>
              <w:t>such</w:t>
            </w:r>
            <w:r w:rsidRPr="00941D31">
              <w:rPr>
                <w:rFonts w:cs="Arial"/>
                <w:spacing w:val="22"/>
                <w:szCs w:val="20"/>
              </w:rPr>
              <w:t xml:space="preserve"> </w:t>
            </w:r>
            <w:r w:rsidRPr="00941D31">
              <w:rPr>
                <w:rFonts w:cs="Arial"/>
                <w:szCs w:val="20"/>
              </w:rPr>
              <w:t>charges</w:t>
            </w:r>
            <w:r w:rsidRPr="00941D31">
              <w:rPr>
                <w:rFonts w:cs="Arial"/>
                <w:spacing w:val="20"/>
                <w:szCs w:val="20"/>
              </w:rPr>
              <w:t xml:space="preserve"> </w:t>
            </w:r>
            <w:r w:rsidRPr="00941D31">
              <w:rPr>
                <w:rFonts w:cs="Arial"/>
                <w:szCs w:val="20"/>
              </w:rPr>
              <w:t>that</w:t>
            </w:r>
            <w:r w:rsidRPr="00941D31">
              <w:rPr>
                <w:rFonts w:cs="Arial"/>
                <w:spacing w:val="21"/>
                <w:szCs w:val="20"/>
              </w:rPr>
              <w:t xml:space="preserve"> </w:t>
            </w:r>
            <w:r w:rsidRPr="00941D31">
              <w:rPr>
                <w:rFonts w:cs="Arial"/>
                <w:szCs w:val="20"/>
              </w:rPr>
              <w:t>remains</w:t>
            </w:r>
            <w:r w:rsidRPr="00941D31">
              <w:rPr>
                <w:rFonts w:cs="Arial"/>
                <w:spacing w:val="-1"/>
                <w:szCs w:val="20"/>
              </w:rPr>
              <w:t xml:space="preserve"> </w:t>
            </w:r>
            <w:r w:rsidRPr="00941D31">
              <w:rPr>
                <w:rFonts w:cs="Arial"/>
                <w:szCs w:val="20"/>
              </w:rPr>
              <w:t>unpaid</w:t>
            </w:r>
            <w:r w:rsidRPr="00941D31">
              <w:rPr>
                <w:rFonts w:cs="Arial"/>
                <w:spacing w:val="-1"/>
                <w:szCs w:val="20"/>
              </w:rPr>
              <w:t xml:space="preserve"> </w:t>
            </w:r>
            <w:r w:rsidRPr="00941D31">
              <w:rPr>
                <w:rFonts w:cs="Arial"/>
                <w:szCs w:val="20"/>
              </w:rPr>
              <w:t>after becoming</w:t>
            </w:r>
            <w:r w:rsidRPr="00941D31">
              <w:rPr>
                <w:rFonts w:cs="Arial"/>
                <w:spacing w:val="1"/>
                <w:szCs w:val="20"/>
              </w:rPr>
              <w:t xml:space="preserve"> </w:t>
            </w:r>
            <w:r w:rsidRPr="00941D31">
              <w:rPr>
                <w:rFonts w:cs="Arial"/>
                <w:szCs w:val="20"/>
              </w:rPr>
              <w:t>due</w:t>
            </w:r>
            <w:r w:rsidRPr="00941D31">
              <w:rPr>
                <w:rFonts w:cs="Arial"/>
                <w:spacing w:val="-1"/>
                <w:szCs w:val="20"/>
              </w:rPr>
              <w:t xml:space="preserve"> </w:t>
            </w:r>
            <w:r w:rsidRPr="00941D31">
              <w:rPr>
                <w:rFonts w:cs="Arial"/>
                <w:szCs w:val="20"/>
              </w:rPr>
              <w:t>and</w:t>
            </w:r>
            <w:r w:rsidRPr="00941D31">
              <w:rPr>
                <w:rFonts w:cs="Arial"/>
                <w:spacing w:val="-1"/>
                <w:szCs w:val="20"/>
              </w:rPr>
              <w:t xml:space="preserve"> </w:t>
            </w:r>
            <w:r w:rsidRPr="00941D31">
              <w:rPr>
                <w:rFonts w:cs="Arial"/>
                <w:szCs w:val="20"/>
              </w:rPr>
              <w:t>payable.</w:t>
            </w:r>
          </w:p>
          <w:p w14:paraId="29BDA59C" w14:textId="77777777" w:rsidR="00687621" w:rsidRPr="00941D31" w:rsidRDefault="00687621" w:rsidP="00687621">
            <w:pPr>
              <w:tabs>
                <w:tab w:val="left" w:pos="687"/>
              </w:tabs>
              <w:kinsoku w:val="0"/>
              <w:overflowPunct w:val="0"/>
              <w:autoSpaceDE w:val="0"/>
              <w:autoSpaceDN w:val="0"/>
              <w:adjustRightInd w:val="0"/>
              <w:rPr>
                <w:rFonts w:cs="Arial"/>
                <w:szCs w:val="20"/>
              </w:rPr>
            </w:pPr>
          </w:p>
          <w:p w14:paraId="59396541" w14:textId="77777777" w:rsidR="004F6921" w:rsidRPr="00941D31" w:rsidRDefault="004F6921" w:rsidP="004F6921">
            <w:pPr>
              <w:pStyle w:val="Heading4"/>
            </w:pPr>
            <w:r w:rsidRPr="00941D31">
              <w:t>PART C – GENERAL FEES AND CHARGES FOR 201</w:t>
            </w:r>
            <w:r>
              <w:t>9-20</w:t>
            </w:r>
          </w:p>
          <w:p w14:paraId="09EE6587" w14:textId="77777777" w:rsidR="004F6921" w:rsidRPr="00941D31" w:rsidRDefault="004F6921" w:rsidP="004F6921">
            <w:pPr>
              <w:kinsoku w:val="0"/>
              <w:overflowPunct w:val="0"/>
              <w:autoSpaceDE w:val="0"/>
              <w:autoSpaceDN w:val="0"/>
              <w:adjustRightInd w:val="0"/>
              <w:spacing w:before="1"/>
              <w:rPr>
                <w:rFonts w:cs="Arial"/>
                <w:szCs w:val="20"/>
              </w:rPr>
            </w:pPr>
            <w:r w:rsidRPr="00941D31">
              <w:rPr>
                <w:rFonts w:cs="Arial"/>
                <w:szCs w:val="20"/>
              </w:rPr>
              <w:t xml:space="preserve">That Council, pursuant to section 6.16 of the </w:t>
            </w:r>
            <w:r w:rsidRPr="00941D31">
              <w:rPr>
                <w:rFonts w:cs="Arial"/>
                <w:i/>
                <w:iCs/>
                <w:szCs w:val="20"/>
              </w:rPr>
              <w:t>Local Government Act 1995</w:t>
            </w:r>
            <w:r w:rsidRPr="00941D31">
              <w:rPr>
                <w:rFonts w:cs="Arial"/>
                <w:szCs w:val="20"/>
              </w:rPr>
              <w:t>, adopts the fees and charges 201</w:t>
            </w:r>
            <w:r>
              <w:rPr>
                <w:rFonts w:cs="Arial"/>
                <w:szCs w:val="20"/>
              </w:rPr>
              <w:t>9-20</w:t>
            </w:r>
            <w:r w:rsidRPr="00941D31">
              <w:rPr>
                <w:rFonts w:cs="Arial"/>
                <w:szCs w:val="20"/>
              </w:rPr>
              <w:t xml:space="preserve"> as attached to this agenda.</w:t>
            </w:r>
          </w:p>
          <w:p w14:paraId="19B9A9A3" w14:textId="77777777" w:rsidR="004F6921" w:rsidRPr="002D1ACA" w:rsidRDefault="004F6921" w:rsidP="004F6921">
            <w:pPr>
              <w:kinsoku w:val="0"/>
              <w:overflowPunct w:val="0"/>
              <w:autoSpaceDE w:val="0"/>
              <w:autoSpaceDN w:val="0"/>
              <w:adjustRightInd w:val="0"/>
              <w:rPr>
                <w:rFonts w:cs="Arial"/>
                <w:b/>
                <w:bCs/>
                <w:szCs w:val="20"/>
              </w:rPr>
            </w:pPr>
          </w:p>
          <w:p w14:paraId="62200FCC" w14:textId="77777777" w:rsidR="004F6921" w:rsidRPr="00941D31" w:rsidRDefault="004F6921" w:rsidP="004F6921">
            <w:pPr>
              <w:pStyle w:val="Heading4"/>
            </w:pPr>
            <w:r w:rsidRPr="00941D31">
              <w:t>PART D – OTHER STATUTORY FEES FOR 201</w:t>
            </w:r>
            <w:r>
              <w:t>9</w:t>
            </w:r>
            <w:r w:rsidRPr="00941D31">
              <w:t>/</w:t>
            </w:r>
            <w:r>
              <w:t>20</w:t>
            </w:r>
          </w:p>
          <w:p w14:paraId="030AFD86" w14:textId="77777777" w:rsidR="004F6921" w:rsidRDefault="004F6921" w:rsidP="00687621">
            <w:pPr>
              <w:numPr>
                <w:ilvl w:val="0"/>
                <w:numId w:val="33"/>
              </w:numPr>
              <w:tabs>
                <w:tab w:val="left" w:pos="370"/>
              </w:tabs>
              <w:kinsoku w:val="0"/>
              <w:overflowPunct w:val="0"/>
              <w:autoSpaceDE w:val="0"/>
              <w:autoSpaceDN w:val="0"/>
              <w:adjustRightInd w:val="0"/>
              <w:spacing w:before="60" w:after="60"/>
              <w:ind w:left="357" w:hanging="357"/>
              <w:rPr>
                <w:rFonts w:cs="Arial"/>
                <w:szCs w:val="20"/>
              </w:rPr>
            </w:pPr>
            <w:r w:rsidRPr="00941D31">
              <w:rPr>
                <w:rFonts w:cs="Arial"/>
                <w:szCs w:val="20"/>
              </w:rPr>
              <w:t xml:space="preserve">That Council, pursuant to section 53 of the </w:t>
            </w:r>
            <w:r w:rsidRPr="00941D31">
              <w:rPr>
                <w:rFonts w:cs="Arial"/>
                <w:i/>
                <w:iCs/>
                <w:szCs w:val="20"/>
              </w:rPr>
              <w:t xml:space="preserve">Cemeteries Act 1986 </w:t>
            </w:r>
            <w:r w:rsidRPr="00941D31">
              <w:rPr>
                <w:rFonts w:cs="Arial"/>
                <w:szCs w:val="20"/>
              </w:rPr>
              <w:t xml:space="preserve">adopts the Fees and Charges for Cemeteries within the Shire of Murchison as included in </w:t>
            </w:r>
            <w:r w:rsidRPr="00941D31">
              <w:rPr>
                <w:rFonts w:cs="Arial"/>
                <w:spacing w:val="-3"/>
                <w:szCs w:val="20"/>
              </w:rPr>
              <w:t xml:space="preserve">the </w:t>
            </w:r>
            <w:r w:rsidRPr="00941D31">
              <w:rPr>
                <w:rFonts w:cs="Arial"/>
                <w:szCs w:val="20"/>
              </w:rPr>
              <w:t>draft 201</w:t>
            </w:r>
            <w:r>
              <w:rPr>
                <w:rFonts w:cs="Arial"/>
                <w:szCs w:val="20"/>
              </w:rPr>
              <w:t>9</w:t>
            </w:r>
            <w:r w:rsidRPr="00941D31">
              <w:rPr>
                <w:rFonts w:cs="Arial"/>
                <w:szCs w:val="20"/>
              </w:rPr>
              <w:t>/</w:t>
            </w:r>
            <w:r>
              <w:rPr>
                <w:rFonts w:cs="Arial"/>
                <w:szCs w:val="20"/>
              </w:rPr>
              <w:t>20</w:t>
            </w:r>
            <w:r w:rsidRPr="00941D31">
              <w:rPr>
                <w:rFonts w:cs="Arial"/>
                <w:szCs w:val="20"/>
              </w:rPr>
              <w:t xml:space="preserve"> Fees and Charges as attached to this</w:t>
            </w:r>
            <w:r w:rsidRPr="00941D31">
              <w:rPr>
                <w:rFonts w:cs="Arial"/>
                <w:spacing w:val="32"/>
                <w:szCs w:val="20"/>
              </w:rPr>
              <w:t xml:space="preserve"> </w:t>
            </w:r>
            <w:r w:rsidRPr="00941D31">
              <w:rPr>
                <w:rFonts w:cs="Arial"/>
                <w:szCs w:val="20"/>
              </w:rPr>
              <w:t>agenda.</w:t>
            </w:r>
          </w:p>
          <w:p w14:paraId="71DB4145" w14:textId="77777777" w:rsidR="00492D1A" w:rsidRPr="00941D31" w:rsidRDefault="00492D1A" w:rsidP="00492D1A">
            <w:pPr>
              <w:tabs>
                <w:tab w:val="left" w:pos="370"/>
              </w:tabs>
              <w:kinsoku w:val="0"/>
              <w:overflowPunct w:val="0"/>
              <w:autoSpaceDE w:val="0"/>
              <w:autoSpaceDN w:val="0"/>
              <w:adjustRightInd w:val="0"/>
              <w:spacing w:before="60" w:after="60"/>
              <w:ind w:left="357"/>
              <w:rPr>
                <w:rFonts w:cs="Arial"/>
                <w:szCs w:val="20"/>
              </w:rPr>
            </w:pPr>
          </w:p>
          <w:p w14:paraId="07BC6E3C" w14:textId="77777777" w:rsidR="004F6921" w:rsidRPr="00941D31" w:rsidRDefault="004F6921" w:rsidP="004F6921">
            <w:pPr>
              <w:pStyle w:val="Heading4"/>
            </w:pPr>
            <w:r w:rsidRPr="00941D31">
              <w:t>PART E – ELECTED MEMBERS FEES AND ALLOWANCES FOR 201</w:t>
            </w:r>
            <w:r>
              <w:t>8</w:t>
            </w:r>
            <w:r w:rsidRPr="00941D31">
              <w:t>/1</w:t>
            </w:r>
            <w:r>
              <w:t>9</w:t>
            </w:r>
          </w:p>
          <w:p w14:paraId="62DDAB3E" w14:textId="77777777" w:rsidR="004F6921" w:rsidRPr="00941D31" w:rsidRDefault="004F6921" w:rsidP="00687621">
            <w:pPr>
              <w:numPr>
                <w:ilvl w:val="0"/>
                <w:numId w:val="34"/>
              </w:numPr>
              <w:kinsoku w:val="0"/>
              <w:overflowPunct w:val="0"/>
              <w:autoSpaceDE w:val="0"/>
              <w:autoSpaceDN w:val="0"/>
              <w:adjustRightInd w:val="0"/>
              <w:spacing w:before="60" w:after="60"/>
              <w:ind w:left="357" w:hanging="357"/>
              <w:rPr>
                <w:rFonts w:cs="Arial"/>
                <w:color w:val="000000"/>
                <w:szCs w:val="20"/>
              </w:rPr>
            </w:pPr>
            <w:r w:rsidRPr="00941D31">
              <w:rPr>
                <w:rFonts w:cs="Arial"/>
                <w:szCs w:val="20"/>
              </w:rPr>
              <w:t xml:space="preserve">That Council, pursuant to section 5.98(1)(b) of the </w:t>
            </w:r>
            <w:r w:rsidRPr="00941D31">
              <w:rPr>
                <w:rFonts w:cs="Arial"/>
                <w:i/>
                <w:iCs/>
                <w:szCs w:val="20"/>
              </w:rPr>
              <w:t xml:space="preserve">Local Government Act 1995 </w:t>
            </w:r>
            <w:r w:rsidRPr="00941D31">
              <w:rPr>
                <w:rFonts w:cs="Arial"/>
                <w:spacing w:val="-3"/>
                <w:szCs w:val="20"/>
              </w:rPr>
              <w:t xml:space="preserve">and </w:t>
            </w:r>
            <w:r w:rsidRPr="00941D31">
              <w:rPr>
                <w:rFonts w:cs="Arial"/>
                <w:szCs w:val="20"/>
              </w:rPr>
              <w:t>within the range determined by the Salaries and Allowances Tribunal, adopt</w:t>
            </w:r>
            <w:r>
              <w:rPr>
                <w:rFonts w:cs="Arial"/>
                <w:szCs w:val="20"/>
              </w:rPr>
              <w:t xml:space="preserve"> </w:t>
            </w:r>
            <w:r w:rsidRPr="00941D31">
              <w:rPr>
                <w:rFonts w:cs="Arial"/>
                <w:szCs w:val="20"/>
              </w:rPr>
              <w:t>the following meeting attendance fees for elected</w:t>
            </w:r>
            <w:r w:rsidRPr="00941D31">
              <w:rPr>
                <w:rFonts w:cs="Arial"/>
                <w:spacing w:val="-37"/>
                <w:szCs w:val="20"/>
              </w:rPr>
              <w:t xml:space="preserve"> </w:t>
            </w:r>
            <w:r w:rsidRPr="00941D31">
              <w:rPr>
                <w:rFonts w:cs="Arial"/>
                <w:szCs w:val="20"/>
              </w:rPr>
              <w:t>members:</w:t>
            </w:r>
          </w:p>
          <w:p w14:paraId="6CFF533F" w14:textId="77777777" w:rsidR="004F6921" w:rsidRPr="00941D31" w:rsidRDefault="004F6921" w:rsidP="004F6921">
            <w:pPr>
              <w:kinsoku w:val="0"/>
              <w:overflowPunct w:val="0"/>
              <w:autoSpaceDE w:val="0"/>
              <w:autoSpaceDN w:val="0"/>
              <w:adjustRightInd w:val="0"/>
              <w:ind w:left="357"/>
              <w:rPr>
                <w:rFonts w:cs="Arial"/>
                <w:szCs w:val="20"/>
              </w:rPr>
            </w:pPr>
            <w:r w:rsidRPr="00941D31">
              <w:rPr>
                <w:rFonts w:cs="Arial"/>
                <w:szCs w:val="20"/>
              </w:rPr>
              <w:t>President $</w:t>
            </w:r>
            <w:r>
              <w:rPr>
                <w:rFonts w:cs="Arial"/>
                <w:szCs w:val="20"/>
              </w:rPr>
              <w:t>13,023</w:t>
            </w:r>
            <w:r w:rsidRPr="00941D31">
              <w:rPr>
                <w:rFonts w:cs="Arial"/>
                <w:szCs w:val="20"/>
              </w:rPr>
              <w:t xml:space="preserve"> per Annum</w:t>
            </w:r>
          </w:p>
          <w:p w14:paraId="1A297D0B" w14:textId="77777777" w:rsidR="004F6921" w:rsidRDefault="004F6921" w:rsidP="004F6921">
            <w:pPr>
              <w:kinsoku w:val="0"/>
              <w:overflowPunct w:val="0"/>
              <w:autoSpaceDE w:val="0"/>
              <w:autoSpaceDN w:val="0"/>
              <w:adjustRightInd w:val="0"/>
              <w:spacing w:before="1"/>
              <w:ind w:left="357"/>
              <w:rPr>
                <w:rFonts w:cs="Arial"/>
                <w:szCs w:val="20"/>
              </w:rPr>
            </w:pPr>
            <w:r w:rsidRPr="00941D31">
              <w:rPr>
                <w:rFonts w:cs="Arial"/>
                <w:szCs w:val="20"/>
              </w:rPr>
              <w:t>Councillors $</w:t>
            </w:r>
            <w:r>
              <w:rPr>
                <w:rFonts w:cs="Arial"/>
                <w:szCs w:val="20"/>
              </w:rPr>
              <w:t>9,504</w:t>
            </w:r>
            <w:r w:rsidRPr="00941D31">
              <w:rPr>
                <w:rFonts w:cs="Arial"/>
                <w:szCs w:val="20"/>
              </w:rPr>
              <w:t xml:space="preserve"> per annum.</w:t>
            </w:r>
          </w:p>
          <w:p w14:paraId="44AECADD" w14:textId="77777777" w:rsidR="004F6921" w:rsidRPr="00941D31" w:rsidRDefault="004F6921" w:rsidP="004F6921">
            <w:pPr>
              <w:kinsoku w:val="0"/>
              <w:overflowPunct w:val="0"/>
              <w:autoSpaceDE w:val="0"/>
              <w:autoSpaceDN w:val="0"/>
              <w:adjustRightInd w:val="0"/>
              <w:spacing w:before="1"/>
              <w:ind w:left="827"/>
              <w:rPr>
                <w:rFonts w:cs="Arial"/>
                <w:szCs w:val="20"/>
              </w:rPr>
            </w:pPr>
          </w:p>
          <w:p w14:paraId="00A95F26" w14:textId="77777777" w:rsidR="004F6921" w:rsidRPr="002D1ACA" w:rsidRDefault="004F6921" w:rsidP="00687621">
            <w:pPr>
              <w:numPr>
                <w:ilvl w:val="0"/>
                <w:numId w:val="34"/>
              </w:numPr>
              <w:kinsoku w:val="0"/>
              <w:overflowPunct w:val="0"/>
              <w:autoSpaceDE w:val="0"/>
              <w:autoSpaceDN w:val="0"/>
              <w:adjustRightInd w:val="0"/>
              <w:spacing w:before="60" w:after="60"/>
              <w:ind w:left="357" w:hanging="357"/>
              <w:rPr>
                <w:rFonts w:cs="Arial"/>
                <w:color w:val="000000"/>
                <w:szCs w:val="20"/>
              </w:rPr>
            </w:pPr>
            <w:r w:rsidRPr="002D1ACA">
              <w:rPr>
                <w:rFonts w:cs="Arial"/>
                <w:szCs w:val="20"/>
              </w:rPr>
              <w:t>That Council, pursuant to section 5.99A of the Local Government Act 1995 and within the range determined by the Salaries and Allowances Tribunal, adopts the following annual Information &amp; Communication Technology (ICT) expenses allowance for elected members:</w:t>
            </w:r>
          </w:p>
          <w:p w14:paraId="7CB3E6A1" w14:textId="77777777" w:rsidR="004F6921" w:rsidRPr="00941D31" w:rsidRDefault="004F6921" w:rsidP="004F6921">
            <w:pPr>
              <w:tabs>
                <w:tab w:val="left" w:pos="394"/>
              </w:tabs>
              <w:kinsoku w:val="0"/>
              <w:overflowPunct w:val="0"/>
              <w:autoSpaceDE w:val="0"/>
              <w:autoSpaceDN w:val="0"/>
              <w:adjustRightInd w:val="0"/>
              <w:spacing w:before="1"/>
              <w:rPr>
                <w:rFonts w:cs="Arial"/>
                <w:szCs w:val="20"/>
              </w:rPr>
            </w:pPr>
          </w:p>
          <w:p w14:paraId="1CA3A6AD" w14:textId="77777777" w:rsidR="004F6921" w:rsidRPr="00941D31" w:rsidRDefault="004F6921" w:rsidP="004F6921">
            <w:pPr>
              <w:kinsoku w:val="0"/>
              <w:overflowPunct w:val="0"/>
              <w:autoSpaceDE w:val="0"/>
              <w:autoSpaceDN w:val="0"/>
              <w:adjustRightInd w:val="0"/>
              <w:ind w:left="357"/>
              <w:rPr>
                <w:rFonts w:cs="Arial"/>
                <w:szCs w:val="20"/>
              </w:rPr>
            </w:pPr>
            <w:r w:rsidRPr="00941D31">
              <w:rPr>
                <w:rFonts w:cs="Arial"/>
                <w:szCs w:val="20"/>
              </w:rPr>
              <w:t>ICT Expenses Allowance $</w:t>
            </w:r>
            <w:r>
              <w:rPr>
                <w:rFonts w:cs="Arial"/>
                <w:szCs w:val="20"/>
              </w:rPr>
              <w:t>1,750</w:t>
            </w:r>
          </w:p>
          <w:p w14:paraId="4D3E0759" w14:textId="77777777" w:rsidR="004F6921" w:rsidRPr="00941D31" w:rsidRDefault="004F6921" w:rsidP="004F6921">
            <w:pPr>
              <w:kinsoku w:val="0"/>
              <w:overflowPunct w:val="0"/>
              <w:autoSpaceDE w:val="0"/>
              <w:autoSpaceDN w:val="0"/>
              <w:adjustRightInd w:val="0"/>
              <w:spacing w:before="10"/>
              <w:rPr>
                <w:rFonts w:cs="Arial"/>
                <w:szCs w:val="20"/>
              </w:rPr>
            </w:pPr>
          </w:p>
          <w:p w14:paraId="5FACCCA1" w14:textId="77777777" w:rsidR="004F6921" w:rsidRPr="002D1ACA" w:rsidRDefault="004F6921" w:rsidP="00687621">
            <w:pPr>
              <w:numPr>
                <w:ilvl w:val="0"/>
                <w:numId w:val="34"/>
              </w:numPr>
              <w:kinsoku w:val="0"/>
              <w:overflowPunct w:val="0"/>
              <w:autoSpaceDE w:val="0"/>
              <w:autoSpaceDN w:val="0"/>
              <w:adjustRightInd w:val="0"/>
              <w:spacing w:before="60" w:after="60"/>
              <w:ind w:left="357" w:hanging="357"/>
              <w:rPr>
                <w:rFonts w:cs="Arial"/>
                <w:color w:val="000000"/>
                <w:szCs w:val="20"/>
              </w:rPr>
            </w:pPr>
            <w:r w:rsidRPr="002D1ACA">
              <w:rPr>
                <w:rFonts w:cs="Arial"/>
                <w:szCs w:val="20"/>
              </w:rPr>
              <w:t xml:space="preserve">That Council, pursuant to section 5.98(5) of the </w:t>
            </w:r>
            <w:r w:rsidRPr="002D1ACA">
              <w:rPr>
                <w:rFonts w:cs="Arial"/>
                <w:i/>
                <w:iCs/>
                <w:szCs w:val="20"/>
              </w:rPr>
              <w:t xml:space="preserve">Local Government Act 1995 </w:t>
            </w:r>
            <w:r w:rsidRPr="002D1ACA">
              <w:rPr>
                <w:rFonts w:cs="Arial"/>
                <w:szCs w:val="20"/>
              </w:rPr>
              <w:t>and within the range determined by the Salaries and Allowances Tribunal, adopts the following annual local government allowance to be paid in addition to the meeting attendance</w:t>
            </w:r>
            <w:r w:rsidRPr="002D1ACA">
              <w:rPr>
                <w:rFonts w:cs="Arial"/>
                <w:spacing w:val="52"/>
                <w:szCs w:val="20"/>
              </w:rPr>
              <w:t xml:space="preserve"> </w:t>
            </w:r>
            <w:r w:rsidRPr="002D1ACA">
              <w:rPr>
                <w:rFonts w:cs="Arial"/>
                <w:szCs w:val="20"/>
              </w:rPr>
              <w:t>fees:</w:t>
            </w:r>
          </w:p>
          <w:p w14:paraId="03331A87" w14:textId="77777777" w:rsidR="004F6921" w:rsidRPr="00941D31" w:rsidRDefault="004F6921" w:rsidP="004F6921">
            <w:pPr>
              <w:kinsoku w:val="0"/>
              <w:overflowPunct w:val="0"/>
              <w:autoSpaceDE w:val="0"/>
              <w:autoSpaceDN w:val="0"/>
              <w:adjustRightInd w:val="0"/>
              <w:spacing w:before="1"/>
              <w:rPr>
                <w:rFonts w:cs="Arial"/>
                <w:szCs w:val="20"/>
              </w:rPr>
            </w:pPr>
          </w:p>
          <w:p w14:paraId="5A8D5EF2" w14:textId="77777777" w:rsidR="004F6921" w:rsidRPr="00941D31" w:rsidRDefault="004F6921" w:rsidP="004F6921">
            <w:pPr>
              <w:kinsoku w:val="0"/>
              <w:overflowPunct w:val="0"/>
              <w:autoSpaceDE w:val="0"/>
              <w:autoSpaceDN w:val="0"/>
              <w:adjustRightInd w:val="0"/>
              <w:ind w:left="357"/>
              <w:rPr>
                <w:rFonts w:cs="Arial"/>
                <w:szCs w:val="20"/>
              </w:rPr>
            </w:pPr>
            <w:r w:rsidRPr="00941D31">
              <w:rPr>
                <w:rFonts w:cs="Arial"/>
                <w:szCs w:val="20"/>
              </w:rPr>
              <w:t>President $</w:t>
            </w:r>
            <w:r>
              <w:rPr>
                <w:rFonts w:cs="Arial"/>
                <w:szCs w:val="20"/>
              </w:rPr>
              <w:t>10,032</w:t>
            </w:r>
          </w:p>
          <w:p w14:paraId="7C8042B4" w14:textId="77777777" w:rsidR="004F6921" w:rsidRPr="00941D31" w:rsidRDefault="004F6921" w:rsidP="004F6921">
            <w:pPr>
              <w:kinsoku w:val="0"/>
              <w:overflowPunct w:val="0"/>
              <w:autoSpaceDE w:val="0"/>
              <w:autoSpaceDN w:val="0"/>
              <w:adjustRightInd w:val="0"/>
              <w:spacing w:before="7"/>
              <w:rPr>
                <w:rFonts w:cs="Arial"/>
                <w:szCs w:val="20"/>
              </w:rPr>
            </w:pPr>
          </w:p>
          <w:p w14:paraId="5F8BED99" w14:textId="77777777" w:rsidR="004F6921" w:rsidRPr="002D1ACA" w:rsidRDefault="004F6921" w:rsidP="00687621">
            <w:pPr>
              <w:numPr>
                <w:ilvl w:val="0"/>
                <w:numId w:val="34"/>
              </w:numPr>
              <w:kinsoku w:val="0"/>
              <w:overflowPunct w:val="0"/>
              <w:autoSpaceDE w:val="0"/>
              <w:autoSpaceDN w:val="0"/>
              <w:adjustRightInd w:val="0"/>
              <w:spacing w:before="60" w:after="60"/>
              <w:ind w:left="357" w:hanging="357"/>
              <w:rPr>
                <w:rFonts w:cs="Arial"/>
                <w:color w:val="000000"/>
                <w:szCs w:val="20"/>
              </w:rPr>
            </w:pPr>
            <w:r w:rsidRPr="002D1ACA">
              <w:rPr>
                <w:rFonts w:cs="Arial"/>
                <w:szCs w:val="20"/>
              </w:rPr>
              <w:t>That</w:t>
            </w:r>
            <w:r w:rsidRPr="002D1ACA">
              <w:rPr>
                <w:rFonts w:cs="Arial"/>
                <w:spacing w:val="26"/>
                <w:szCs w:val="20"/>
              </w:rPr>
              <w:t xml:space="preserve"> </w:t>
            </w:r>
            <w:r w:rsidRPr="002D1ACA">
              <w:rPr>
                <w:rFonts w:cs="Arial"/>
                <w:szCs w:val="20"/>
              </w:rPr>
              <w:t>Council,</w:t>
            </w:r>
            <w:r w:rsidRPr="002D1ACA">
              <w:rPr>
                <w:rFonts w:cs="Arial"/>
                <w:spacing w:val="26"/>
                <w:szCs w:val="20"/>
              </w:rPr>
              <w:t xml:space="preserve"> </w:t>
            </w:r>
            <w:r w:rsidRPr="002D1ACA">
              <w:rPr>
                <w:rFonts w:cs="Arial"/>
                <w:szCs w:val="20"/>
              </w:rPr>
              <w:t>pursuant</w:t>
            </w:r>
            <w:r w:rsidRPr="002D1ACA">
              <w:rPr>
                <w:rFonts w:cs="Arial"/>
                <w:spacing w:val="26"/>
                <w:szCs w:val="20"/>
              </w:rPr>
              <w:t xml:space="preserve"> </w:t>
            </w:r>
            <w:r w:rsidRPr="002D1ACA">
              <w:rPr>
                <w:rFonts w:cs="Arial"/>
                <w:szCs w:val="20"/>
              </w:rPr>
              <w:t>to</w:t>
            </w:r>
            <w:r w:rsidRPr="002D1ACA">
              <w:rPr>
                <w:rFonts w:cs="Arial"/>
                <w:spacing w:val="25"/>
                <w:szCs w:val="20"/>
              </w:rPr>
              <w:t xml:space="preserve"> </w:t>
            </w:r>
            <w:r w:rsidRPr="002D1ACA">
              <w:rPr>
                <w:rFonts w:cs="Arial"/>
                <w:szCs w:val="20"/>
              </w:rPr>
              <w:t>section</w:t>
            </w:r>
            <w:r w:rsidRPr="002D1ACA">
              <w:rPr>
                <w:rFonts w:cs="Arial"/>
                <w:spacing w:val="25"/>
                <w:szCs w:val="20"/>
              </w:rPr>
              <w:t xml:space="preserve"> </w:t>
            </w:r>
            <w:r w:rsidRPr="002D1ACA">
              <w:rPr>
                <w:rFonts w:cs="Arial"/>
                <w:szCs w:val="20"/>
              </w:rPr>
              <w:t>5.98A</w:t>
            </w:r>
            <w:r w:rsidRPr="002D1ACA">
              <w:rPr>
                <w:rFonts w:cs="Arial"/>
                <w:spacing w:val="27"/>
                <w:szCs w:val="20"/>
              </w:rPr>
              <w:t xml:space="preserve"> </w:t>
            </w:r>
            <w:r w:rsidRPr="002D1ACA">
              <w:rPr>
                <w:rFonts w:cs="Arial"/>
                <w:szCs w:val="20"/>
              </w:rPr>
              <w:t>of</w:t>
            </w:r>
            <w:r w:rsidRPr="002D1ACA">
              <w:rPr>
                <w:rFonts w:cs="Arial"/>
                <w:spacing w:val="26"/>
                <w:szCs w:val="20"/>
              </w:rPr>
              <w:t xml:space="preserve"> </w:t>
            </w:r>
            <w:r w:rsidRPr="002D1ACA">
              <w:rPr>
                <w:rFonts w:cs="Arial"/>
                <w:szCs w:val="20"/>
              </w:rPr>
              <w:t>the</w:t>
            </w:r>
            <w:r w:rsidRPr="002D1ACA">
              <w:rPr>
                <w:rFonts w:cs="Arial"/>
                <w:spacing w:val="25"/>
                <w:szCs w:val="20"/>
              </w:rPr>
              <w:t xml:space="preserve"> </w:t>
            </w:r>
            <w:r w:rsidRPr="002D1ACA">
              <w:rPr>
                <w:rFonts w:cs="Arial"/>
                <w:i/>
                <w:iCs/>
                <w:szCs w:val="20"/>
              </w:rPr>
              <w:t>Local</w:t>
            </w:r>
            <w:r w:rsidRPr="002D1ACA">
              <w:rPr>
                <w:rFonts w:cs="Arial"/>
                <w:i/>
                <w:iCs/>
                <w:spacing w:val="25"/>
                <w:szCs w:val="20"/>
              </w:rPr>
              <w:t xml:space="preserve"> </w:t>
            </w:r>
            <w:r w:rsidRPr="002D1ACA">
              <w:rPr>
                <w:rFonts w:cs="Arial"/>
                <w:i/>
                <w:iCs/>
                <w:szCs w:val="20"/>
              </w:rPr>
              <w:t>Government</w:t>
            </w:r>
            <w:r w:rsidRPr="002D1ACA">
              <w:rPr>
                <w:rFonts w:cs="Arial"/>
                <w:i/>
                <w:iCs/>
                <w:spacing w:val="28"/>
                <w:szCs w:val="20"/>
              </w:rPr>
              <w:t xml:space="preserve"> </w:t>
            </w:r>
            <w:r w:rsidRPr="002D1ACA">
              <w:rPr>
                <w:rFonts w:cs="Arial"/>
                <w:i/>
                <w:iCs/>
                <w:szCs w:val="20"/>
              </w:rPr>
              <w:t>Act</w:t>
            </w:r>
            <w:r w:rsidRPr="002D1ACA">
              <w:rPr>
                <w:rFonts w:cs="Arial"/>
                <w:i/>
                <w:iCs/>
                <w:spacing w:val="26"/>
                <w:szCs w:val="20"/>
              </w:rPr>
              <w:t xml:space="preserve"> </w:t>
            </w:r>
            <w:r w:rsidRPr="002D1ACA">
              <w:rPr>
                <w:rFonts w:cs="Arial"/>
                <w:i/>
                <w:iCs/>
                <w:szCs w:val="20"/>
              </w:rPr>
              <w:t>1995</w:t>
            </w:r>
            <w:r w:rsidRPr="002D1ACA">
              <w:rPr>
                <w:rFonts w:cs="Arial"/>
                <w:i/>
                <w:iCs/>
                <w:spacing w:val="25"/>
                <w:szCs w:val="20"/>
              </w:rPr>
              <w:t xml:space="preserve"> </w:t>
            </w:r>
            <w:r w:rsidRPr="002D1ACA">
              <w:rPr>
                <w:rFonts w:cs="Arial"/>
                <w:szCs w:val="20"/>
              </w:rPr>
              <w:t>and within</w:t>
            </w:r>
            <w:r w:rsidRPr="002D1ACA">
              <w:rPr>
                <w:rFonts w:cs="Arial"/>
                <w:spacing w:val="36"/>
                <w:szCs w:val="20"/>
              </w:rPr>
              <w:t xml:space="preserve"> </w:t>
            </w:r>
            <w:r w:rsidRPr="002D1ACA">
              <w:rPr>
                <w:rFonts w:cs="Arial"/>
                <w:szCs w:val="20"/>
              </w:rPr>
              <w:t>the</w:t>
            </w:r>
            <w:r w:rsidRPr="002D1ACA">
              <w:rPr>
                <w:rFonts w:cs="Arial"/>
                <w:spacing w:val="36"/>
                <w:szCs w:val="20"/>
              </w:rPr>
              <w:t xml:space="preserve"> </w:t>
            </w:r>
            <w:r w:rsidRPr="002D1ACA">
              <w:rPr>
                <w:rFonts w:cs="Arial"/>
                <w:szCs w:val="20"/>
              </w:rPr>
              <w:t>range</w:t>
            </w:r>
            <w:r w:rsidRPr="002D1ACA">
              <w:rPr>
                <w:rFonts w:cs="Arial"/>
                <w:spacing w:val="38"/>
                <w:szCs w:val="20"/>
              </w:rPr>
              <w:t xml:space="preserve"> </w:t>
            </w:r>
            <w:r w:rsidRPr="002D1ACA">
              <w:rPr>
                <w:rFonts w:cs="Arial"/>
                <w:szCs w:val="20"/>
              </w:rPr>
              <w:t>determined</w:t>
            </w:r>
            <w:r w:rsidRPr="002D1ACA">
              <w:rPr>
                <w:rFonts w:cs="Arial"/>
                <w:spacing w:val="36"/>
                <w:szCs w:val="20"/>
              </w:rPr>
              <w:t xml:space="preserve"> </w:t>
            </w:r>
            <w:r w:rsidRPr="002D1ACA">
              <w:rPr>
                <w:rFonts w:cs="Arial"/>
                <w:szCs w:val="20"/>
              </w:rPr>
              <w:t>by</w:t>
            </w:r>
            <w:r w:rsidRPr="002D1ACA">
              <w:rPr>
                <w:rFonts w:cs="Arial"/>
                <w:spacing w:val="35"/>
                <w:szCs w:val="20"/>
              </w:rPr>
              <w:t xml:space="preserve"> </w:t>
            </w:r>
            <w:r w:rsidRPr="002D1ACA">
              <w:rPr>
                <w:rFonts w:cs="Arial"/>
                <w:szCs w:val="20"/>
              </w:rPr>
              <w:t>the</w:t>
            </w:r>
            <w:r w:rsidRPr="002D1ACA">
              <w:rPr>
                <w:rFonts w:cs="Arial"/>
                <w:spacing w:val="38"/>
                <w:szCs w:val="20"/>
              </w:rPr>
              <w:t xml:space="preserve"> </w:t>
            </w:r>
            <w:r w:rsidRPr="002D1ACA">
              <w:rPr>
                <w:rFonts w:cs="Arial"/>
                <w:szCs w:val="20"/>
              </w:rPr>
              <w:t>Salaries</w:t>
            </w:r>
            <w:r w:rsidRPr="002D1ACA">
              <w:rPr>
                <w:rFonts w:cs="Arial"/>
                <w:spacing w:val="42"/>
                <w:szCs w:val="20"/>
              </w:rPr>
              <w:t xml:space="preserve"> </w:t>
            </w:r>
            <w:r w:rsidRPr="002D1ACA">
              <w:rPr>
                <w:rFonts w:cs="Arial"/>
                <w:szCs w:val="20"/>
              </w:rPr>
              <w:t>and</w:t>
            </w:r>
            <w:r w:rsidRPr="002D1ACA">
              <w:rPr>
                <w:rFonts w:cs="Arial"/>
                <w:spacing w:val="36"/>
                <w:szCs w:val="20"/>
              </w:rPr>
              <w:t xml:space="preserve"> </w:t>
            </w:r>
            <w:r w:rsidRPr="002D1ACA">
              <w:rPr>
                <w:rFonts w:cs="Arial"/>
                <w:szCs w:val="20"/>
              </w:rPr>
              <w:t>Allowances</w:t>
            </w:r>
            <w:r w:rsidRPr="002D1ACA">
              <w:rPr>
                <w:rFonts w:cs="Arial"/>
                <w:spacing w:val="40"/>
                <w:szCs w:val="20"/>
              </w:rPr>
              <w:t xml:space="preserve"> </w:t>
            </w:r>
            <w:r w:rsidRPr="002D1ACA">
              <w:rPr>
                <w:rFonts w:cs="Arial"/>
                <w:szCs w:val="20"/>
              </w:rPr>
              <w:t>Tribunal,</w:t>
            </w:r>
            <w:r w:rsidRPr="002D1ACA">
              <w:rPr>
                <w:rFonts w:cs="Arial"/>
                <w:spacing w:val="38"/>
                <w:szCs w:val="20"/>
              </w:rPr>
              <w:t xml:space="preserve"> </w:t>
            </w:r>
            <w:r w:rsidRPr="002D1ACA">
              <w:rPr>
                <w:rFonts w:cs="Arial"/>
                <w:szCs w:val="20"/>
              </w:rPr>
              <w:t>adopts</w:t>
            </w:r>
            <w:r w:rsidRPr="002D1ACA">
              <w:rPr>
                <w:rFonts w:cs="Arial"/>
                <w:spacing w:val="37"/>
                <w:szCs w:val="20"/>
              </w:rPr>
              <w:t xml:space="preserve"> </w:t>
            </w:r>
            <w:r w:rsidRPr="002D1ACA">
              <w:rPr>
                <w:rFonts w:cs="Arial"/>
                <w:szCs w:val="20"/>
              </w:rPr>
              <w:t>the</w:t>
            </w:r>
            <w:r w:rsidRPr="002D1ACA">
              <w:rPr>
                <w:rFonts w:cs="Arial"/>
                <w:spacing w:val="-1"/>
                <w:szCs w:val="20"/>
              </w:rPr>
              <w:t xml:space="preserve"> </w:t>
            </w:r>
            <w:r w:rsidRPr="002D1ACA">
              <w:rPr>
                <w:rFonts w:cs="Arial"/>
                <w:szCs w:val="20"/>
              </w:rPr>
              <w:t>following</w:t>
            </w:r>
            <w:r w:rsidRPr="002D1ACA">
              <w:rPr>
                <w:rFonts w:cs="Arial"/>
                <w:spacing w:val="30"/>
                <w:szCs w:val="20"/>
              </w:rPr>
              <w:t xml:space="preserve"> </w:t>
            </w:r>
            <w:r w:rsidRPr="002D1ACA">
              <w:rPr>
                <w:rFonts w:cs="Arial"/>
                <w:szCs w:val="20"/>
              </w:rPr>
              <w:t>annual</w:t>
            </w:r>
            <w:r w:rsidRPr="002D1ACA">
              <w:rPr>
                <w:rFonts w:cs="Arial"/>
                <w:spacing w:val="30"/>
                <w:szCs w:val="20"/>
              </w:rPr>
              <w:t xml:space="preserve"> </w:t>
            </w:r>
            <w:r w:rsidRPr="002D1ACA">
              <w:rPr>
                <w:rFonts w:cs="Arial"/>
                <w:szCs w:val="20"/>
              </w:rPr>
              <w:t>local</w:t>
            </w:r>
            <w:r w:rsidRPr="002D1ACA">
              <w:rPr>
                <w:rFonts w:cs="Arial"/>
                <w:spacing w:val="31"/>
                <w:szCs w:val="20"/>
              </w:rPr>
              <w:t xml:space="preserve"> </w:t>
            </w:r>
            <w:r w:rsidRPr="002D1ACA">
              <w:rPr>
                <w:rFonts w:cs="Arial"/>
                <w:szCs w:val="20"/>
              </w:rPr>
              <w:t>government</w:t>
            </w:r>
            <w:r w:rsidRPr="002D1ACA">
              <w:rPr>
                <w:rFonts w:cs="Arial"/>
                <w:spacing w:val="31"/>
                <w:szCs w:val="20"/>
              </w:rPr>
              <w:t xml:space="preserve"> </w:t>
            </w:r>
            <w:r w:rsidRPr="002D1ACA">
              <w:rPr>
                <w:rFonts w:cs="Arial"/>
                <w:szCs w:val="20"/>
              </w:rPr>
              <w:t>allowance</w:t>
            </w:r>
            <w:r w:rsidRPr="002D1ACA">
              <w:rPr>
                <w:rFonts w:cs="Arial"/>
                <w:spacing w:val="31"/>
                <w:szCs w:val="20"/>
              </w:rPr>
              <w:t xml:space="preserve"> </w:t>
            </w:r>
            <w:r w:rsidRPr="002D1ACA">
              <w:rPr>
                <w:rFonts w:cs="Arial"/>
                <w:szCs w:val="20"/>
              </w:rPr>
              <w:t>to</w:t>
            </w:r>
            <w:r w:rsidRPr="002D1ACA">
              <w:rPr>
                <w:rFonts w:cs="Arial"/>
                <w:spacing w:val="30"/>
                <w:szCs w:val="20"/>
              </w:rPr>
              <w:t xml:space="preserve"> </w:t>
            </w:r>
            <w:r w:rsidRPr="002D1ACA">
              <w:rPr>
                <w:rFonts w:cs="Arial"/>
                <w:szCs w:val="20"/>
              </w:rPr>
              <w:t>be</w:t>
            </w:r>
            <w:r w:rsidRPr="002D1ACA">
              <w:rPr>
                <w:rFonts w:cs="Arial"/>
                <w:spacing w:val="30"/>
                <w:szCs w:val="20"/>
              </w:rPr>
              <w:t xml:space="preserve"> </w:t>
            </w:r>
            <w:r w:rsidRPr="002D1ACA">
              <w:rPr>
                <w:rFonts w:cs="Arial"/>
                <w:szCs w:val="20"/>
              </w:rPr>
              <w:t>paid</w:t>
            </w:r>
            <w:r w:rsidRPr="002D1ACA">
              <w:rPr>
                <w:rFonts w:cs="Arial"/>
                <w:spacing w:val="31"/>
                <w:szCs w:val="20"/>
              </w:rPr>
              <w:t xml:space="preserve"> </w:t>
            </w:r>
            <w:r w:rsidRPr="002D1ACA">
              <w:rPr>
                <w:rFonts w:cs="Arial"/>
                <w:szCs w:val="20"/>
              </w:rPr>
              <w:t>in</w:t>
            </w:r>
            <w:r w:rsidRPr="002D1ACA">
              <w:rPr>
                <w:rFonts w:cs="Arial"/>
                <w:spacing w:val="30"/>
                <w:szCs w:val="20"/>
              </w:rPr>
              <w:t xml:space="preserve"> </w:t>
            </w:r>
            <w:r w:rsidRPr="002D1ACA">
              <w:rPr>
                <w:rFonts w:cs="Arial"/>
                <w:szCs w:val="20"/>
              </w:rPr>
              <w:t>addition</w:t>
            </w:r>
            <w:r w:rsidRPr="002D1ACA">
              <w:rPr>
                <w:rFonts w:cs="Arial"/>
                <w:spacing w:val="30"/>
                <w:szCs w:val="20"/>
              </w:rPr>
              <w:t xml:space="preserve"> </w:t>
            </w:r>
            <w:r w:rsidRPr="002D1ACA">
              <w:rPr>
                <w:rFonts w:cs="Arial"/>
                <w:szCs w:val="20"/>
              </w:rPr>
              <w:t>to</w:t>
            </w:r>
            <w:r w:rsidRPr="002D1ACA">
              <w:rPr>
                <w:rFonts w:cs="Arial"/>
                <w:spacing w:val="30"/>
                <w:szCs w:val="20"/>
              </w:rPr>
              <w:t xml:space="preserve"> </w:t>
            </w:r>
            <w:r w:rsidRPr="002D1ACA">
              <w:rPr>
                <w:rFonts w:cs="Arial"/>
                <w:szCs w:val="20"/>
              </w:rPr>
              <w:t>the</w:t>
            </w:r>
            <w:r w:rsidRPr="002D1ACA">
              <w:rPr>
                <w:rFonts w:cs="Arial"/>
                <w:spacing w:val="26"/>
                <w:szCs w:val="20"/>
              </w:rPr>
              <w:t xml:space="preserve"> </w:t>
            </w:r>
            <w:r w:rsidRPr="002D1ACA">
              <w:rPr>
                <w:rFonts w:cs="Arial"/>
                <w:szCs w:val="20"/>
              </w:rPr>
              <w:t>meeting</w:t>
            </w:r>
            <w:r w:rsidRPr="002D1ACA">
              <w:rPr>
                <w:rFonts w:cs="Arial"/>
                <w:spacing w:val="-1"/>
                <w:szCs w:val="20"/>
              </w:rPr>
              <w:t xml:space="preserve"> </w:t>
            </w:r>
            <w:r w:rsidRPr="002D1ACA">
              <w:rPr>
                <w:rFonts w:cs="Arial"/>
                <w:szCs w:val="20"/>
              </w:rPr>
              <w:t>attendance</w:t>
            </w:r>
            <w:r w:rsidRPr="002D1ACA">
              <w:rPr>
                <w:rFonts w:cs="Arial"/>
                <w:spacing w:val="-1"/>
                <w:szCs w:val="20"/>
              </w:rPr>
              <w:t xml:space="preserve"> </w:t>
            </w:r>
            <w:r w:rsidRPr="002D1ACA">
              <w:rPr>
                <w:rFonts w:cs="Arial"/>
                <w:szCs w:val="20"/>
              </w:rPr>
              <w:t>fees:</w:t>
            </w:r>
          </w:p>
          <w:p w14:paraId="1626EA51" w14:textId="77777777" w:rsidR="004F6921" w:rsidRPr="00941D31" w:rsidRDefault="004F6921" w:rsidP="004F6921">
            <w:pPr>
              <w:kinsoku w:val="0"/>
              <w:overflowPunct w:val="0"/>
              <w:autoSpaceDE w:val="0"/>
              <w:autoSpaceDN w:val="0"/>
              <w:adjustRightInd w:val="0"/>
              <w:spacing w:before="9"/>
              <w:rPr>
                <w:rFonts w:cs="Arial"/>
                <w:szCs w:val="20"/>
              </w:rPr>
            </w:pPr>
          </w:p>
          <w:p w14:paraId="6DF7CFD5" w14:textId="77777777" w:rsidR="004F6921" w:rsidRPr="00941D31" w:rsidRDefault="004F6921" w:rsidP="004F6921">
            <w:pPr>
              <w:kinsoku w:val="0"/>
              <w:overflowPunct w:val="0"/>
              <w:autoSpaceDE w:val="0"/>
              <w:autoSpaceDN w:val="0"/>
              <w:adjustRightInd w:val="0"/>
              <w:spacing w:before="1"/>
              <w:ind w:left="357"/>
              <w:rPr>
                <w:rFonts w:cs="Arial"/>
                <w:szCs w:val="20"/>
              </w:rPr>
            </w:pPr>
            <w:r w:rsidRPr="00941D31">
              <w:rPr>
                <w:rFonts w:cs="Arial"/>
                <w:szCs w:val="20"/>
              </w:rPr>
              <w:t>Deputy President $</w:t>
            </w:r>
            <w:r>
              <w:rPr>
                <w:rFonts w:cs="Arial"/>
                <w:szCs w:val="20"/>
              </w:rPr>
              <w:t>2,508</w:t>
            </w:r>
          </w:p>
          <w:p w14:paraId="2491F288" w14:textId="77777777" w:rsidR="004F6921" w:rsidRPr="00941D31" w:rsidRDefault="004F6921" w:rsidP="004F6921">
            <w:pPr>
              <w:rPr>
                <w:rFonts w:cs="Arial"/>
                <w:b/>
                <w:szCs w:val="20"/>
              </w:rPr>
            </w:pPr>
          </w:p>
          <w:p w14:paraId="0E121763" w14:textId="77777777" w:rsidR="004F6921" w:rsidRPr="00941D31" w:rsidRDefault="004F6921" w:rsidP="004F6921">
            <w:pPr>
              <w:pStyle w:val="Heading4"/>
            </w:pPr>
            <w:r w:rsidRPr="00941D31">
              <w:t>PART F – MATERIAL VARIANCE REPORTING FOR 201</w:t>
            </w:r>
            <w:r>
              <w:t>9</w:t>
            </w:r>
            <w:r w:rsidRPr="00941D31">
              <w:t>/</w:t>
            </w:r>
            <w:r>
              <w:t>20</w:t>
            </w:r>
          </w:p>
          <w:p w14:paraId="6717EB7B" w14:textId="77777777" w:rsidR="004F6921" w:rsidRPr="00941D31" w:rsidRDefault="004F6921" w:rsidP="004F6921">
            <w:pPr>
              <w:kinsoku w:val="0"/>
              <w:overflowPunct w:val="0"/>
              <w:autoSpaceDE w:val="0"/>
              <w:autoSpaceDN w:val="0"/>
              <w:adjustRightInd w:val="0"/>
              <w:rPr>
                <w:rFonts w:cs="Arial"/>
                <w:szCs w:val="20"/>
              </w:rPr>
            </w:pPr>
            <w:r w:rsidRPr="00941D31">
              <w:rPr>
                <w:rFonts w:cs="Arial"/>
                <w:szCs w:val="20"/>
              </w:rPr>
              <w:t xml:space="preserve">That Council, in accordance with regulation 34(5) of the </w:t>
            </w:r>
            <w:r w:rsidRPr="00941D31">
              <w:rPr>
                <w:rFonts w:cs="Arial"/>
                <w:i/>
                <w:iCs/>
                <w:szCs w:val="20"/>
              </w:rPr>
              <w:t>Local Government (Financial Management) Regulations 1996</w:t>
            </w:r>
            <w:r w:rsidRPr="00941D31">
              <w:rPr>
                <w:rFonts w:cs="Arial"/>
                <w:szCs w:val="20"/>
              </w:rPr>
              <w:t xml:space="preserve">, and </w:t>
            </w:r>
            <w:r w:rsidRPr="00941D31">
              <w:rPr>
                <w:rFonts w:cs="Arial"/>
                <w:i/>
                <w:iCs/>
                <w:szCs w:val="20"/>
              </w:rPr>
              <w:t>AASB 1031 Materiality</w:t>
            </w:r>
            <w:r w:rsidRPr="00941D31">
              <w:rPr>
                <w:rFonts w:cs="Arial"/>
                <w:szCs w:val="20"/>
              </w:rPr>
              <w:t>, the level to be used in statements of financial activity in 201</w:t>
            </w:r>
            <w:r>
              <w:rPr>
                <w:rFonts w:cs="Arial"/>
                <w:szCs w:val="20"/>
              </w:rPr>
              <w:t>9</w:t>
            </w:r>
            <w:r w:rsidRPr="00941D31">
              <w:rPr>
                <w:rFonts w:cs="Arial"/>
                <w:szCs w:val="20"/>
              </w:rPr>
              <w:t>/</w:t>
            </w:r>
            <w:r>
              <w:rPr>
                <w:rFonts w:cs="Arial"/>
                <w:szCs w:val="20"/>
              </w:rPr>
              <w:t>20</w:t>
            </w:r>
            <w:r w:rsidRPr="00941D31">
              <w:rPr>
                <w:rFonts w:cs="Arial"/>
                <w:szCs w:val="20"/>
              </w:rPr>
              <w:t xml:space="preserve"> for reporting material variances shall be a percentage of ten (10) or a minimum of $10,000.</w:t>
            </w:r>
          </w:p>
          <w:p w14:paraId="7F8330C9" w14:textId="77777777" w:rsidR="00867983" w:rsidRDefault="00867983" w:rsidP="000077B8">
            <w:pPr>
              <w:tabs>
                <w:tab w:val="left" w:pos="540"/>
                <w:tab w:val="left" w:pos="1080"/>
              </w:tabs>
              <w:rPr>
                <w:rFonts w:cs="Arial"/>
                <w:szCs w:val="20"/>
              </w:rPr>
            </w:pPr>
          </w:p>
        </w:tc>
      </w:tr>
      <w:tr w:rsidR="00867983" w14:paraId="39CEEB8B" w14:textId="77777777" w:rsidTr="00687621">
        <w:tc>
          <w:tcPr>
            <w:tcW w:w="4588" w:type="dxa"/>
            <w:gridSpan w:val="3"/>
          </w:tcPr>
          <w:p w14:paraId="25943471" w14:textId="77777777" w:rsidR="00867983" w:rsidRPr="008430AC" w:rsidRDefault="00867983" w:rsidP="000077B8">
            <w:pPr>
              <w:tabs>
                <w:tab w:val="left" w:pos="540"/>
                <w:tab w:val="left" w:pos="1080"/>
              </w:tabs>
              <w:rPr>
                <w:rFonts w:cs="Arial"/>
                <w:b/>
                <w:szCs w:val="20"/>
              </w:rPr>
            </w:pPr>
            <w:r w:rsidRPr="008430AC">
              <w:rPr>
                <w:rFonts w:cs="Arial"/>
                <w:b/>
                <w:szCs w:val="20"/>
              </w:rPr>
              <w:lastRenderedPageBreak/>
              <w:t>Carried/Lost</w:t>
            </w:r>
          </w:p>
        </w:tc>
        <w:tc>
          <w:tcPr>
            <w:tcW w:w="850" w:type="dxa"/>
          </w:tcPr>
          <w:p w14:paraId="41ACA8C5" w14:textId="77777777" w:rsidR="00867983" w:rsidRPr="008430AC" w:rsidRDefault="00867983" w:rsidP="000077B8">
            <w:pPr>
              <w:tabs>
                <w:tab w:val="left" w:pos="540"/>
                <w:tab w:val="left" w:pos="1080"/>
              </w:tabs>
              <w:rPr>
                <w:rFonts w:cs="Arial"/>
                <w:b/>
                <w:szCs w:val="20"/>
              </w:rPr>
            </w:pPr>
            <w:r w:rsidRPr="008430AC">
              <w:rPr>
                <w:rFonts w:cs="Arial"/>
                <w:b/>
                <w:szCs w:val="20"/>
              </w:rPr>
              <w:t>For</w:t>
            </w:r>
          </w:p>
        </w:tc>
        <w:tc>
          <w:tcPr>
            <w:tcW w:w="1123" w:type="dxa"/>
            <w:gridSpan w:val="2"/>
          </w:tcPr>
          <w:p w14:paraId="17D35F9E" w14:textId="10905962" w:rsidR="00867983" w:rsidRPr="00DE5B92" w:rsidRDefault="0080759C" w:rsidP="000077B8">
            <w:pPr>
              <w:tabs>
                <w:tab w:val="left" w:pos="540"/>
                <w:tab w:val="left" w:pos="1080"/>
              </w:tabs>
              <w:rPr>
                <w:rFonts w:cs="Arial"/>
                <w:szCs w:val="20"/>
              </w:rPr>
            </w:pPr>
            <w:r>
              <w:rPr>
                <w:rFonts w:cs="Arial"/>
                <w:szCs w:val="20"/>
              </w:rPr>
              <w:t>6</w:t>
            </w:r>
          </w:p>
        </w:tc>
        <w:tc>
          <w:tcPr>
            <w:tcW w:w="1349" w:type="dxa"/>
          </w:tcPr>
          <w:p w14:paraId="2307DFE8" w14:textId="77777777" w:rsidR="00867983" w:rsidRPr="008430AC" w:rsidRDefault="00867983" w:rsidP="000077B8">
            <w:pPr>
              <w:tabs>
                <w:tab w:val="left" w:pos="540"/>
                <w:tab w:val="left" w:pos="1080"/>
              </w:tabs>
              <w:rPr>
                <w:rFonts w:cs="Arial"/>
                <w:b/>
                <w:szCs w:val="20"/>
              </w:rPr>
            </w:pPr>
            <w:r w:rsidRPr="008430AC">
              <w:rPr>
                <w:rFonts w:cs="Arial"/>
                <w:b/>
                <w:szCs w:val="20"/>
              </w:rPr>
              <w:t>Against</w:t>
            </w:r>
          </w:p>
        </w:tc>
        <w:tc>
          <w:tcPr>
            <w:tcW w:w="1086" w:type="dxa"/>
          </w:tcPr>
          <w:p w14:paraId="002580E8" w14:textId="0CC1CD5C" w:rsidR="00867983" w:rsidRPr="00DE5B92" w:rsidRDefault="0080759C" w:rsidP="000077B8">
            <w:pPr>
              <w:tabs>
                <w:tab w:val="left" w:pos="540"/>
                <w:tab w:val="left" w:pos="1080"/>
              </w:tabs>
              <w:rPr>
                <w:rFonts w:cs="Arial"/>
                <w:szCs w:val="20"/>
              </w:rPr>
            </w:pPr>
            <w:r>
              <w:rPr>
                <w:rFonts w:cs="Arial"/>
                <w:szCs w:val="20"/>
              </w:rPr>
              <w:t>0</w:t>
            </w:r>
          </w:p>
        </w:tc>
      </w:tr>
    </w:tbl>
    <w:p w14:paraId="522F143B" w14:textId="77777777" w:rsidR="00867983" w:rsidRDefault="00867983" w:rsidP="00867983">
      <w:pPr>
        <w:tabs>
          <w:tab w:val="left" w:pos="540"/>
          <w:tab w:val="left" w:pos="1080"/>
        </w:tabs>
        <w:rPr>
          <w:rFonts w:cs="Arial"/>
          <w:szCs w:val="20"/>
        </w:rPr>
      </w:pPr>
    </w:p>
    <w:p w14:paraId="5888ECCC" w14:textId="273DBAE0" w:rsidR="003A7513" w:rsidRDefault="003A7513" w:rsidP="00012A11">
      <w:pPr>
        <w:pStyle w:val="Heading1"/>
      </w:pPr>
      <w:bookmarkStart w:id="65" w:name="_Toc17708875"/>
      <w:r>
        <w:t>DEVELOPMENT</w:t>
      </w:r>
      <w:bookmarkEnd w:id="64"/>
      <w:bookmarkEnd w:id="65"/>
    </w:p>
    <w:p w14:paraId="7F28C097" w14:textId="70FE6182" w:rsidR="00AE70B8" w:rsidRDefault="00492D1A" w:rsidP="00FC26BC">
      <w:r>
        <w:t>Nil</w:t>
      </w:r>
    </w:p>
    <w:p w14:paraId="5F8A31B9" w14:textId="77777777" w:rsidR="00F75AE9" w:rsidRDefault="00F75AE9">
      <w:pPr>
        <w:jc w:val="left"/>
        <w:rPr>
          <w:rFonts w:cs="Arial"/>
          <w:b/>
          <w:bCs/>
          <w:kern w:val="28"/>
          <w:sz w:val="24"/>
          <w:szCs w:val="20"/>
          <w:lang w:eastAsia="en-US"/>
        </w:rPr>
      </w:pPr>
      <w:bookmarkStart w:id="66" w:name="_Toc16610521"/>
      <w:bookmarkStart w:id="67" w:name="_Toc17708876"/>
      <w:r>
        <w:br w:type="page"/>
      </w:r>
    </w:p>
    <w:p w14:paraId="59716B8C" w14:textId="758A8E83" w:rsidR="00222185" w:rsidRDefault="000D6D58" w:rsidP="00012A11">
      <w:pPr>
        <w:pStyle w:val="Heading1"/>
      </w:pPr>
      <w:r>
        <w:lastRenderedPageBreak/>
        <w:t>A</w:t>
      </w:r>
      <w:r w:rsidR="00081403">
        <w:t>DMINISTRATION</w:t>
      </w:r>
      <w:bookmarkEnd w:id="66"/>
      <w:bookmarkEnd w:id="67"/>
    </w:p>
    <w:p w14:paraId="6F37BC16" w14:textId="3F747A16" w:rsidR="000D6D58" w:rsidRPr="000F3F46" w:rsidRDefault="000F3F46" w:rsidP="00491110">
      <w:pPr>
        <w:pStyle w:val="Heading2"/>
      </w:pPr>
      <w:bookmarkStart w:id="68" w:name="_Toc17708877"/>
      <w:r w:rsidRPr="00A15C86">
        <w:t>Elections</w:t>
      </w:r>
      <w:bookmarkEnd w:id="68"/>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2"/>
        <w:gridCol w:w="6690"/>
      </w:tblGrid>
      <w:tr w:rsidR="00983E77" w:rsidRPr="00E7479F" w14:paraId="4A9F5A01" w14:textId="77777777" w:rsidTr="00D151A4">
        <w:tc>
          <w:tcPr>
            <w:tcW w:w="2623" w:type="dxa"/>
          </w:tcPr>
          <w:p w14:paraId="59155C1A" w14:textId="77777777" w:rsidR="00983E77" w:rsidRPr="00E7479F" w:rsidRDefault="00983E77" w:rsidP="00D151A4">
            <w:r>
              <w:t>File:</w:t>
            </w:r>
          </w:p>
        </w:tc>
        <w:tc>
          <w:tcPr>
            <w:tcW w:w="7015" w:type="dxa"/>
          </w:tcPr>
          <w:p w14:paraId="237B41FD" w14:textId="77777777" w:rsidR="00983E77" w:rsidRPr="00E7479F" w:rsidRDefault="00983E77" w:rsidP="00D151A4"/>
        </w:tc>
      </w:tr>
      <w:tr w:rsidR="00983E77" w:rsidRPr="00E7479F" w14:paraId="644BED19" w14:textId="77777777" w:rsidTr="00D151A4">
        <w:tc>
          <w:tcPr>
            <w:tcW w:w="2623" w:type="dxa"/>
          </w:tcPr>
          <w:p w14:paraId="5E4CC30F" w14:textId="77777777" w:rsidR="00983E77" w:rsidRPr="00E7479F" w:rsidRDefault="00983E77" w:rsidP="00D151A4">
            <w:pPr>
              <w:rPr>
                <w:rFonts w:cs="Arial"/>
                <w:szCs w:val="20"/>
              </w:rPr>
            </w:pPr>
            <w:r w:rsidRPr="00E7479F">
              <w:rPr>
                <w:rFonts w:cs="Arial"/>
                <w:szCs w:val="20"/>
              </w:rPr>
              <w:t>Author:</w:t>
            </w:r>
          </w:p>
        </w:tc>
        <w:tc>
          <w:tcPr>
            <w:tcW w:w="7015" w:type="dxa"/>
          </w:tcPr>
          <w:p w14:paraId="41E40977" w14:textId="77777777" w:rsidR="00983E77" w:rsidRPr="00E7479F" w:rsidRDefault="00983E77" w:rsidP="00D151A4">
            <w:pPr>
              <w:rPr>
                <w:rFonts w:cs="Arial"/>
                <w:szCs w:val="20"/>
              </w:rPr>
            </w:pPr>
            <w:r>
              <w:rPr>
                <w:rFonts w:cs="Arial"/>
                <w:szCs w:val="20"/>
              </w:rPr>
              <w:t xml:space="preserve">Bill Boehm </w:t>
            </w:r>
            <w:r w:rsidRPr="00E7479F">
              <w:rPr>
                <w:rFonts w:cs="Arial"/>
                <w:szCs w:val="20"/>
              </w:rPr>
              <w:t>– Chief Executive Officer</w:t>
            </w:r>
          </w:p>
        </w:tc>
      </w:tr>
      <w:tr w:rsidR="00983E77" w:rsidRPr="00E7479F" w14:paraId="7273ED17" w14:textId="77777777" w:rsidTr="00D151A4">
        <w:tc>
          <w:tcPr>
            <w:tcW w:w="2623" w:type="dxa"/>
          </w:tcPr>
          <w:p w14:paraId="4FD3D43D" w14:textId="77777777" w:rsidR="00983E77" w:rsidRPr="00E7479F" w:rsidRDefault="00983E77" w:rsidP="00D151A4">
            <w:pPr>
              <w:rPr>
                <w:rFonts w:cs="Arial"/>
                <w:szCs w:val="20"/>
              </w:rPr>
            </w:pPr>
            <w:r w:rsidRPr="00E7479F">
              <w:rPr>
                <w:rFonts w:cs="Arial"/>
                <w:szCs w:val="20"/>
              </w:rPr>
              <w:t>Interest Declared:</w:t>
            </w:r>
          </w:p>
        </w:tc>
        <w:tc>
          <w:tcPr>
            <w:tcW w:w="7015" w:type="dxa"/>
          </w:tcPr>
          <w:p w14:paraId="0C82012E" w14:textId="77777777" w:rsidR="00983E77" w:rsidRPr="00E7479F" w:rsidRDefault="00983E77" w:rsidP="00D151A4">
            <w:pPr>
              <w:rPr>
                <w:rFonts w:cs="Arial"/>
                <w:szCs w:val="20"/>
              </w:rPr>
            </w:pPr>
            <w:r w:rsidRPr="00E7479F">
              <w:rPr>
                <w:rFonts w:cs="Arial"/>
                <w:szCs w:val="20"/>
              </w:rPr>
              <w:t>No interest to disclose</w:t>
            </w:r>
          </w:p>
        </w:tc>
      </w:tr>
      <w:tr w:rsidR="00983E77" w:rsidRPr="00E7479F" w14:paraId="1C626F62" w14:textId="77777777" w:rsidTr="00D151A4">
        <w:tc>
          <w:tcPr>
            <w:tcW w:w="2623" w:type="dxa"/>
          </w:tcPr>
          <w:p w14:paraId="645B9213" w14:textId="77777777" w:rsidR="00983E77" w:rsidRPr="00E7479F" w:rsidRDefault="00983E77" w:rsidP="00D151A4">
            <w:pPr>
              <w:rPr>
                <w:rFonts w:cs="Arial"/>
                <w:szCs w:val="20"/>
              </w:rPr>
            </w:pPr>
            <w:r w:rsidRPr="00E7479F">
              <w:rPr>
                <w:rFonts w:cs="Arial"/>
                <w:szCs w:val="20"/>
              </w:rPr>
              <w:t>Attachments:</w:t>
            </w:r>
          </w:p>
        </w:tc>
        <w:tc>
          <w:tcPr>
            <w:tcW w:w="7015" w:type="dxa"/>
          </w:tcPr>
          <w:p w14:paraId="27FFD385" w14:textId="77777777" w:rsidR="00983E77" w:rsidRPr="00E7479F" w:rsidRDefault="00983E77" w:rsidP="00D151A4">
            <w:pPr>
              <w:ind w:left="567" w:hanging="567"/>
              <w:rPr>
                <w:rFonts w:cs="Arial"/>
              </w:rPr>
            </w:pPr>
            <w:bookmarkStart w:id="69" w:name="_Hlk17032417"/>
            <w:r>
              <w:rPr>
                <w:rFonts w:cs="Arial"/>
                <w:szCs w:val="20"/>
              </w:rPr>
              <w:t>17.1.1</w:t>
            </w:r>
            <w:r>
              <w:rPr>
                <w:rFonts w:cs="Arial"/>
                <w:szCs w:val="20"/>
              </w:rPr>
              <w:tab/>
            </w:r>
            <w:r>
              <w:rPr>
                <w:rFonts w:cs="Arial"/>
                <w:szCs w:val="20"/>
              </w:rPr>
              <w:tab/>
              <w:t>Local Government Election Extract Informational Briefing</w:t>
            </w:r>
            <w:bookmarkEnd w:id="69"/>
          </w:p>
        </w:tc>
      </w:tr>
    </w:tbl>
    <w:p w14:paraId="03FB41BB" w14:textId="77777777" w:rsidR="00983E77" w:rsidRDefault="00983E77" w:rsidP="00FC26BC">
      <w:pPr>
        <w:rPr>
          <w:rFonts w:cs="Arial"/>
          <w:szCs w:val="20"/>
        </w:rPr>
      </w:pPr>
    </w:p>
    <w:p w14:paraId="7DC8AE1A" w14:textId="0CAA7FF3" w:rsidR="00302881" w:rsidRPr="00AB56D5" w:rsidRDefault="000F3F46" w:rsidP="00FC26BC">
      <w:pPr>
        <w:rPr>
          <w:rFonts w:cs="Arial"/>
          <w:szCs w:val="20"/>
        </w:rPr>
      </w:pPr>
      <w:r w:rsidRPr="00AB56D5">
        <w:rPr>
          <w:rFonts w:cs="Arial"/>
          <w:szCs w:val="20"/>
        </w:rPr>
        <w:t xml:space="preserve">Work has </w:t>
      </w:r>
      <w:r w:rsidR="00302881" w:rsidRPr="00AB56D5">
        <w:rPr>
          <w:rFonts w:cs="Arial"/>
          <w:szCs w:val="20"/>
        </w:rPr>
        <w:t>continued in preparation for the forthcoming elections.  There is a raft of administrative and compliance aspects to be undertaken.</w:t>
      </w:r>
    </w:p>
    <w:p w14:paraId="316FA87B" w14:textId="77777777" w:rsidR="00302881" w:rsidRPr="00AB56D5" w:rsidRDefault="00302881" w:rsidP="00FC26BC">
      <w:pPr>
        <w:rPr>
          <w:rFonts w:cs="Arial"/>
          <w:szCs w:val="20"/>
        </w:rPr>
      </w:pPr>
    </w:p>
    <w:p w14:paraId="34BAFC0A" w14:textId="41AA7662" w:rsidR="00AB56D5" w:rsidRPr="00AB56D5" w:rsidRDefault="00302881" w:rsidP="00AB56D5">
      <w:r w:rsidRPr="00AB56D5">
        <w:rPr>
          <w:rFonts w:cs="Arial"/>
          <w:szCs w:val="20"/>
        </w:rPr>
        <w:t>Like many other Councils we have engaged WALGA to undertake the required advertising.</w:t>
      </w:r>
      <w:r w:rsidR="0043328B" w:rsidRPr="00AB56D5">
        <w:rPr>
          <w:rFonts w:cs="Arial"/>
          <w:szCs w:val="20"/>
        </w:rPr>
        <w:t xml:space="preserve"> This was undertaken </w:t>
      </w:r>
      <w:r w:rsidR="00AB56D5" w:rsidRPr="00AB56D5">
        <w:rPr>
          <w:rFonts w:cs="Arial"/>
          <w:szCs w:val="20"/>
        </w:rPr>
        <w:t xml:space="preserve">with </w:t>
      </w:r>
      <w:r w:rsidR="001805F7" w:rsidRPr="00AB56D5">
        <w:rPr>
          <w:rFonts w:cs="Arial"/>
          <w:szCs w:val="20"/>
        </w:rPr>
        <w:t xml:space="preserve">the </w:t>
      </w:r>
      <w:r w:rsidR="001805F7" w:rsidRPr="00AB56D5">
        <w:t>“Enrol to Vote” Advertisement 1 of the WALGA 2019 Electoral Composite Advertising Program</w:t>
      </w:r>
      <w:r w:rsidR="00AB56D5" w:rsidRPr="00AB56D5">
        <w:t xml:space="preserve"> appearing in The West Australian newspaper on Wednesday 14 August 2019.</w:t>
      </w:r>
    </w:p>
    <w:p w14:paraId="1390E076" w14:textId="6DE9930B" w:rsidR="00AB56D5" w:rsidRPr="00AB56D5" w:rsidRDefault="00AB56D5" w:rsidP="00FC26BC"/>
    <w:p w14:paraId="6578CBBA" w14:textId="6A11761D" w:rsidR="00AB56D5" w:rsidRPr="00AB56D5" w:rsidRDefault="00AB56D5" w:rsidP="00AB56D5">
      <w:r w:rsidRPr="00AB56D5">
        <w:t xml:space="preserve">WALGA </w:t>
      </w:r>
      <w:r w:rsidR="001805F7" w:rsidRPr="00AB56D5">
        <w:t>are now finalising content for advertisement 2 “Call for Nominations”</w:t>
      </w:r>
      <w:r w:rsidRPr="00AB56D5">
        <w:t xml:space="preserve"> which will be open on 5 September 2019 for 8 days</w:t>
      </w:r>
    </w:p>
    <w:p w14:paraId="3570B5B1" w14:textId="77777777" w:rsidR="001805F7" w:rsidRPr="00AB56D5" w:rsidRDefault="001805F7" w:rsidP="00FC26BC">
      <w:pPr>
        <w:rPr>
          <w:rFonts w:cs="Arial"/>
          <w:szCs w:val="20"/>
        </w:rPr>
      </w:pPr>
    </w:p>
    <w:p w14:paraId="7A9D216B" w14:textId="2AFB6D00" w:rsidR="00A41B39" w:rsidRPr="00AB56D5" w:rsidRDefault="00302881" w:rsidP="00FC26BC">
      <w:pPr>
        <w:rPr>
          <w:rFonts w:cs="Arial"/>
          <w:szCs w:val="20"/>
        </w:rPr>
      </w:pPr>
      <w:r w:rsidRPr="00AB56D5">
        <w:rPr>
          <w:rFonts w:cs="Arial"/>
          <w:szCs w:val="20"/>
        </w:rPr>
        <w:t xml:space="preserve">This year there has been amendments to the legislative requirements for the operation </w:t>
      </w:r>
      <w:r w:rsidR="00394F2C" w:rsidRPr="00AB56D5">
        <w:rPr>
          <w:rFonts w:cs="Arial"/>
          <w:szCs w:val="20"/>
        </w:rPr>
        <w:t xml:space="preserve">of </w:t>
      </w:r>
      <w:r w:rsidRPr="00AB56D5">
        <w:rPr>
          <w:rFonts w:cs="Arial"/>
          <w:szCs w:val="20"/>
        </w:rPr>
        <w:t xml:space="preserve">local government elections.  Amongst other things there is a requirement for any </w:t>
      </w:r>
      <w:r w:rsidR="00394F2C" w:rsidRPr="00AB56D5">
        <w:rPr>
          <w:rFonts w:cs="Arial"/>
          <w:szCs w:val="20"/>
        </w:rPr>
        <w:t>prospective</w:t>
      </w:r>
      <w:r w:rsidRPr="00AB56D5">
        <w:rPr>
          <w:rFonts w:cs="Arial"/>
          <w:szCs w:val="20"/>
        </w:rPr>
        <w:t xml:space="preserve"> </w:t>
      </w:r>
      <w:r w:rsidR="00394F2C" w:rsidRPr="00AB56D5">
        <w:rPr>
          <w:rFonts w:cs="Arial"/>
          <w:szCs w:val="20"/>
        </w:rPr>
        <w:t xml:space="preserve">councillor to undertake online </w:t>
      </w:r>
      <w:r w:rsidR="00C134CE" w:rsidRPr="00AB56D5">
        <w:rPr>
          <w:rFonts w:cs="Arial"/>
          <w:szCs w:val="20"/>
        </w:rPr>
        <w:t>training.</w:t>
      </w:r>
    </w:p>
    <w:p w14:paraId="0A916EDF" w14:textId="08571AA3" w:rsidR="00C134CE" w:rsidRDefault="00C134CE" w:rsidP="00FC26BC">
      <w:pPr>
        <w:rPr>
          <w:rFonts w:cs="Arial"/>
          <w:szCs w:val="20"/>
        </w:rPr>
      </w:pPr>
    </w:p>
    <w:p w14:paraId="10A5867B" w14:textId="29942600" w:rsidR="00C134CE" w:rsidRDefault="00C134CE" w:rsidP="00FC26BC">
      <w:pPr>
        <w:rPr>
          <w:rFonts w:cs="Arial"/>
          <w:szCs w:val="20"/>
        </w:rPr>
      </w:pPr>
      <w:r>
        <w:rPr>
          <w:rFonts w:cs="Arial"/>
          <w:szCs w:val="20"/>
        </w:rPr>
        <w:t>As an informational briefing</w:t>
      </w:r>
      <w:r w:rsidR="00491110">
        <w:rPr>
          <w:rFonts w:cs="Arial"/>
          <w:szCs w:val="20"/>
        </w:rPr>
        <w:t>, A</w:t>
      </w:r>
      <w:r>
        <w:rPr>
          <w:rFonts w:cs="Arial"/>
          <w:szCs w:val="20"/>
        </w:rPr>
        <w:t>ttach</w:t>
      </w:r>
      <w:r w:rsidR="00491110">
        <w:rPr>
          <w:rFonts w:cs="Arial"/>
          <w:szCs w:val="20"/>
        </w:rPr>
        <w:t>ment 17.1 highlight</w:t>
      </w:r>
      <w:r w:rsidR="00AB56D5">
        <w:rPr>
          <w:rFonts w:cs="Arial"/>
          <w:szCs w:val="20"/>
        </w:rPr>
        <w:t xml:space="preserve">ing </w:t>
      </w:r>
      <w:r>
        <w:rPr>
          <w:rFonts w:cs="Arial"/>
          <w:szCs w:val="20"/>
        </w:rPr>
        <w:t xml:space="preserve">are some of the relevant aspects that are involved. </w:t>
      </w:r>
    </w:p>
    <w:p w14:paraId="6EFAB470" w14:textId="22E92CAB" w:rsidR="00491110" w:rsidRDefault="00491110" w:rsidP="00FC26BC">
      <w:pPr>
        <w:rPr>
          <w:rFonts w:cs="Arial"/>
          <w:szCs w:val="20"/>
        </w:rPr>
      </w:pPr>
    </w:p>
    <w:p w14:paraId="1EE1DEE0" w14:textId="77777777" w:rsidR="00491110" w:rsidRPr="002D1ACA" w:rsidRDefault="00491110" w:rsidP="00DB21C2">
      <w:pPr>
        <w:pStyle w:val="Heading4"/>
      </w:pPr>
      <w:r w:rsidRPr="00A15C86">
        <w:t>Recommendation</w:t>
      </w:r>
    </w:p>
    <w:p w14:paraId="5A3005AC" w14:textId="32EF6282" w:rsidR="00491110" w:rsidRPr="002D1ACA" w:rsidRDefault="00491110" w:rsidP="00491110">
      <w:pPr>
        <w:rPr>
          <w:szCs w:val="20"/>
        </w:rPr>
      </w:pPr>
      <w:r w:rsidRPr="002D1ACA">
        <w:rPr>
          <w:szCs w:val="20"/>
        </w:rPr>
        <w:t xml:space="preserve">That the CEO’s </w:t>
      </w:r>
      <w:r>
        <w:rPr>
          <w:szCs w:val="20"/>
        </w:rPr>
        <w:t xml:space="preserve">Update Elections </w:t>
      </w:r>
      <w:r w:rsidRPr="002D1ACA">
        <w:rPr>
          <w:szCs w:val="20"/>
        </w:rPr>
        <w:t>Report be accepted.</w:t>
      </w:r>
    </w:p>
    <w:p w14:paraId="7F569091" w14:textId="77777777" w:rsidR="00491110" w:rsidRPr="002D1ACA" w:rsidRDefault="00491110" w:rsidP="00491110">
      <w:pPr>
        <w:rPr>
          <w:b/>
          <w:szCs w:val="20"/>
        </w:rPr>
      </w:pPr>
    </w:p>
    <w:p w14:paraId="36F4F8E5" w14:textId="77777777" w:rsidR="00491110" w:rsidRPr="002D1ACA" w:rsidRDefault="00491110" w:rsidP="00DB21C2">
      <w:pPr>
        <w:pStyle w:val="Heading4"/>
      </w:pPr>
      <w:r w:rsidRPr="002D1ACA">
        <w:t>Voting Requirements</w:t>
      </w:r>
    </w:p>
    <w:p w14:paraId="6EFD4A85" w14:textId="77777777" w:rsidR="00491110" w:rsidRPr="002D1ACA" w:rsidRDefault="00491110" w:rsidP="00491110">
      <w:pPr>
        <w:rPr>
          <w:szCs w:val="20"/>
        </w:rPr>
      </w:pPr>
      <w:r w:rsidRPr="002D1ACA">
        <w:rPr>
          <w:szCs w:val="20"/>
        </w:rPr>
        <w:t>Simple Majority</w:t>
      </w:r>
    </w:p>
    <w:p w14:paraId="0620CEA6" w14:textId="77777777" w:rsidR="00491110" w:rsidRDefault="00491110" w:rsidP="00491110">
      <w:pPr>
        <w:tabs>
          <w:tab w:val="left" w:pos="540"/>
          <w:tab w:val="left" w:pos="1080"/>
        </w:tabs>
        <w:rPr>
          <w:rFonts w:cs="Arial"/>
          <w:szCs w:val="20"/>
        </w:rPr>
      </w:pPr>
    </w:p>
    <w:tbl>
      <w:tblPr>
        <w:tblStyle w:val="TableGrid"/>
        <w:tblW w:w="0" w:type="auto"/>
        <w:tblBorders>
          <w:top w:val="single" w:sz="12" w:space="0" w:color="808080" w:themeColor="background1" w:themeShade="80"/>
          <w:left w:val="single" w:sz="12" w:space="0" w:color="808080" w:themeColor="background1" w:themeShade="80"/>
          <w:bottom w:val="single" w:sz="12" w:space="0" w:color="808080" w:themeColor="background1" w:themeShade="80"/>
          <w:right w:val="single" w:sz="12" w:space="0" w:color="808080" w:themeColor="background1" w:themeShade="80"/>
          <w:insideH w:val="none" w:sz="0" w:space="0" w:color="auto"/>
          <w:insideV w:val="none" w:sz="0" w:space="0" w:color="auto"/>
        </w:tblBorders>
        <w:tblLook w:val="04A0" w:firstRow="1" w:lastRow="0" w:firstColumn="1" w:lastColumn="0" w:noHBand="0" w:noVBand="1"/>
      </w:tblPr>
      <w:tblGrid>
        <w:gridCol w:w="1502"/>
        <w:gridCol w:w="2935"/>
        <w:gridCol w:w="276"/>
        <w:gridCol w:w="850"/>
        <w:gridCol w:w="434"/>
        <w:gridCol w:w="738"/>
        <w:gridCol w:w="1375"/>
        <w:gridCol w:w="1132"/>
      </w:tblGrid>
      <w:tr w:rsidR="00491110" w14:paraId="46EADEC6" w14:textId="77777777" w:rsidTr="00491110">
        <w:tc>
          <w:tcPr>
            <w:tcW w:w="9608" w:type="dxa"/>
            <w:gridSpan w:val="8"/>
          </w:tcPr>
          <w:p w14:paraId="33A4735F" w14:textId="77777777" w:rsidR="00491110" w:rsidRDefault="00491110" w:rsidP="00DB21C2">
            <w:pPr>
              <w:pStyle w:val="Heading4"/>
            </w:pPr>
            <w:r>
              <w:t>Council Decision</w:t>
            </w:r>
          </w:p>
        </w:tc>
      </w:tr>
      <w:tr w:rsidR="00491110" w14:paraId="2C1BFC0D" w14:textId="77777777" w:rsidTr="00491110">
        <w:tc>
          <w:tcPr>
            <w:tcW w:w="1545" w:type="dxa"/>
          </w:tcPr>
          <w:p w14:paraId="3B7134E9" w14:textId="77777777" w:rsidR="00491110" w:rsidRDefault="00491110" w:rsidP="00491110">
            <w:pPr>
              <w:tabs>
                <w:tab w:val="left" w:pos="540"/>
                <w:tab w:val="left" w:pos="1080"/>
              </w:tabs>
              <w:rPr>
                <w:rFonts w:cs="Arial"/>
                <w:szCs w:val="20"/>
              </w:rPr>
            </w:pPr>
            <w:r>
              <w:rPr>
                <w:rFonts w:cs="Arial"/>
                <w:b/>
                <w:szCs w:val="20"/>
              </w:rPr>
              <w:t>Moved:  Cr</w:t>
            </w:r>
          </w:p>
        </w:tc>
        <w:tc>
          <w:tcPr>
            <w:tcW w:w="3100" w:type="dxa"/>
          </w:tcPr>
          <w:p w14:paraId="0107A677" w14:textId="327066DA" w:rsidR="00491110" w:rsidRDefault="005209EC" w:rsidP="00491110">
            <w:pPr>
              <w:tabs>
                <w:tab w:val="left" w:pos="540"/>
                <w:tab w:val="left" w:pos="1080"/>
              </w:tabs>
              <w:rPr>
                <w:rFonts w:cs="Arial"/>
                <w:szCs w:val="20"/>
              </w:rPr>
            </w:pPr>
            <w:r>
              <w:rPr>
                <w:rFonts w:cs="Arial"/>
                <w:szCs w:val="20"/>
              </w:rPr>
              <w:t>G Mead</w:t>
            </w:r>
          </w:p>
        </w:tc>
        <w:tc>
          <w:tcPr>
            <w:tcW w:w="1577" w:type="dxa"/>
            <w:gridSpan w:val="3"/>
          </w:tcPr>
          <w:p w14:paraId="1D89D237" w14:textId="69EFB761" w:rsidR="00491110" w:rsidRDefault="00491110" w:rsidP="00492D1A">
            <w:pPr>
              <w:tabs>
                <w:tab w:val="left" w:pos="540"/>
                <w:tab w:val="left" w:pos="1080"/>
              </w:tabs>
              <w:rPr>
                <w:rFonts w:cs="Arial"/>
                <w:szCs w:val="20"/>
              </w:rPr>
            </w:pPr>
            <w:r>
              <w:rPr>
                <w:rFonts w:cs="Arial"/>
                <w:b/>
                <w:szCs w:val="20"/>
              </w:rPr>
              <w:t>Seconded: Cr</w:t>
            </w:r>
          </w:p>
        </w:tc>
        <w:tc>
          <w:tcPr>
            <w:tcW w:w="3386" w:type="dxa"/>
            <w:gridSpan w:val="3"/>
          </w:tcPr>
          <w:p w14:paraId="4B523730" w14:textId="09B5DADA" w:rsidR="00491110" w:rsidRDefault="005209EC" w:rsidP="00491110">
            <w:pPr>
              <w:tabs>
                <w:tab w:val="left" w:pos="540"/>
                <w:tab w:val="left" w:pos="1080"/>
              </w:tabs>
              <w:rPr>
                <w:rFonts w:cs="Arial"/>
                <w:szCs w:val="20"/>
              </w:rPr>
            </w:pPr>
            <w:r>
              <w:rPr>
                <w:rFonts w:cs="Arial"/>
                <w:szCs w:val="20"/>
              </w:rPr>
              <w:t>P Squires</w:t>
            </w:r>
          </w:p>
        </w:tc>
      </w:tr>
      <w:tr w:rsidR="00491110" w14:paraId="36FF520C" w14:textId="77777777" w:rsidTr="00491110">
        <w:tc>
          <w:tcPr>
            <w:tcW w:w="9608" w:type="dxa"/>
            <w:gridSpan w:val="8"/>
          </w:tcPr>
          <w:p w14:paraId="48A14528" w14:textId="77777777" w:rsidR="00491110" w:rsidRDefault="00491110" w:rsidP="00491110">
            <w:pPr>
              <w:tabs>
                <w:tab w:val="left" w:pos="540"/>
                <w:tab w:val="left" w:pos="1080"/>
              </w:tabs>
              <w:rPr>
                <w:rFonts w:cs="Arial"/>
                <w:szCs w:val="20"/>
              </w:rPr>
            </w:pPr>
          </w:p>
          <w:p w14:paraId="6DE6DF7A" w14:textId="53A262E4" w:rsidR="00491110" w:rsidRDefault="00687621" w:rsidP="00491110">
            <w:pPr>
              <w:tabs>
                <w:tab w:val="left" w:pos="540"/>
                <w:tab w:val="left" w:pos="1080"/>
              </w:tabs>
              <w:rPr>
                <w:rFonts w:cs="Arial"/>
                <w:szCs w:val="20"/>
              </w:rPr>
            </w:pPr>
            <w:r w:rsidRPr="002D1ACA">
              <w:rPr>
                <w:szCs w:val="20"/>
              </w:rPr>
              <w:t xml:space="preserve">That the CEO’s </w:t>
            </w:r>
            <w:r>
              <w:rPr>
                <w:szCs w:val="20"/>
              </w:rPr>
              <w:t xml:space="preserve">Update Elections </w:t>
            </w:r>
            <w:r w:rsidRPr="002D1ACA">
              <w:rPr>
                <w:szCs w:val="20"/>
              </w:rPr>
              <w:t>Report be accepted</w:t>
            </w:r>
            <w:r w:rsidR="00F75AE9">
              <w:rPr>
                <w:szCs w:val="20"/>
              </w:rPr>
              <w:t>.</w:t>
            </w:r>
          </w:p>
          <w:p w14:paraId="4D184441" w14:textId="77777777" w:rsidR="00491110" w:rsidRDefault="00491110" w:rsidP="00491110">
            <w:pPr>
              <w:tabs>
                <w:tab w:val="left" w:pos="540"/>
                <w:tab w:val="left" w:pos="1080"/>
              </w:tabs>
              <w:rPr>
                <w:rFonts w:cs="Arial"/>
                <w:szCs w:val="20"/>
              </w:rPr>
            </w:pPr>
          </w:p>
        </w:tc>
      </w:tr>
      <w:tr w:rsidR="00491110" w14:paraId="5C086E42" w14:textId="77777777" w:rsidTr="00491110">
        <w:tc>
          <w:tcPr>
            <w:tcW w:w="4925" w:type="dxa"/>
            <w:gridSpan w:val="3"/>
          </w:tcPr>
          <w:p w14:paraId="7BFB676E" w14:textId="77777777" w:rsidR="00491110" w:rsidRPr="008430AC" w:rsidRDefault="00491110" w:rsidP="00491110">
            <w:pPr>
              <w:tabs>
                <w:tab w:val="left" w:pos="540"/>
                <w:tab w:val="left" w:pos="1080"/>
              </w:tabs>
              <w:rPr>
                <w:rFonts w:cs="Arial"/>
                <w:b/>
                <w:szCs w:val="20"/>
              </w:rPr>
            </w:pPr>
            <w:r w:rsidRPr="008430AC">
              <w:rPr>
                <w:rFonts w:cs="Arial"/>
                <w:b/>
                <w:szCs w:val="20"/>
              </w:rPr>
              <w:t>Carried/Lost</w:t>
            </w:r>
          </w:p>
        </w:tc>
        <w:tc>
          <w:tcPr>
            <w:tcW w:w="850" w:type="dxa"/>
          </w:tcPr>
          <w:p w14:paraId="76BBD554" w14:textId="77777777" w:rsidR="00491110" w:rsidRPr="008430AC" w:rsidRDefault="00491110" w:rsidP="00491110">
            <w:pPr>
              <w:tabs>
                <w:tab w:val="left" w:pos="540"/>
                <w:tab w:val="left" w:pos="1080"/>
              </w:tabs>
              <w:rPr>
                <w:rFonts w:cs="Arial"/>
                <w:b/>
                <w:szCs w:val="20"/>
              </w:rPr>
            </w:pPr>
            <w:r w:rsidRPr="008430AC">
              <w:rPr>
                <w:rFonts w:cs="Arial"/>
                <w:b/>
                <w:szCs w:val="20"/>
              </w:rPr>
              <w:t>For</w:t>
            </w:r>
          </w:p>
        </w:tc>
        <w:tc>
          <w:tcPr>
            <w:tcW w:w="1234" w:type="dxa"/>
            <w:gridSpan w:val="2"/>
          </w:tcPr>
          <w:p w14:paraId="1EF3E6C9" w14:textId="20999D69" w:rsidR="00491110" w:rsidRPr="00DE5B92" w:rsidRDefault="005209EC" w:rsidP="00491110">
            <w:pPr>
              <w:tabs>
                <w:tab w:val="left" w:pos="540"/>
                <w:tab w:val="left" w:pos="1080"/>
              </w:tabs>
              <w:rPr>
                <w:rFonts w:cs="Arial"/>
                <w:szCs w:val="20"/>
              </w:rPr>
            </w:pPr>
            <w:r>
              <w:rPr>
                <w:rFonts w:cs="Arial"/>
                <w:szCs w:val="20"/>
              </w:rPr>
              <w:t>6</w:t>
            </w:r>
          </w:p>
        </w:tc>
        <w:tc>
          <w:tcPr>
            <w:tcW w:w="1407" w:type="dxa"/>
          </w:tcPr>
          <w:p w14:paraId="0DE97CD2" w14:textId="77777777" w:rsidR="00491110" w:rsidRPr="008430AC" w:rsidRDefault="00491110" w:rsidP="00491110">
            <w:pPr>
              <w:tabs>
                <w:tab w:val="left" w:pos="540"/>
                <w:tab w:val="left" w:pos="1080"/>
              </w:tabs>
              <w:rPr>
                <w:rFonts w:cs="Arial"/>
                <w:b/>
                <w:szCs w:val="20"/>
              </w:rPr>
            </w:pPr>
            <w:r w:rsidRPr="008430AC">
              <w:rPr>
                <w:rFonts w:cs="Arial"/>
                <w:b/>
                <w:szCs w:val="20"/>
              </w:rPr>
              <w:t>Against</w:t>
            </w:r>
          </w:p>
        </w:tc>
        <w:tc>
          <w:tcPr>
            <w:tcW w:w="1192" w:type="dxa"/>
          </w:tcPr>
          <w:p w14:paraId="516648EC" w14:textId="4038922C" w:rsidR="00491110" w:rsidRPr="00DE5B92" w:rsidRDefault="005209EC" w:rsidP="00491110">
            <w:pPr>
              <w:tabs>
                <w:tab w:val="left" w:pos="540"/>
                <w:tab w:val="left" w:pos="1080"/>
              </w:tabs>
              <w:rPr>
                <w:rFonts w:cs="Arial"/>
                <w:szCs w:val="20"/>
              </w:rPr>
            </w:pPr>
            <w:r>
              <w:rPr>
                <w:rFonts w:cs="Arial"/>
                <w:szCs w:val="20"/>
              </w:rPr>
              <w:t>0</w:t>
            </w:r>
          </w:p>
        </w:tc>
      </w:tr>
    </w:tbl>
    <w:p w14:paraId="5C0EB51F" w14:textId="77777777" w:rsidR="00491110" w:rsidRDefault="00491110" w:rsidP="00FC26BC">
      <w:pPr>
        <w:rPr>
          <w:rFonts w:cs="Arial"/>
          <w:szCs w:val="20"/>
        </w:rPr>
      </w:pPr>
    </w:p>
    <w:p w14:paraId="79180BD7" w14:textId="27DFA439" w:rsidR="00065F7A" w:rsidRPr="001E60EF" w:rsidRDefault="00065F7A" w:rsidP="00012A11">
      <w:pPr>
        <w:pStyle w:val="Heading1"/>
      </w:pPr>
      <w:bookmarkStart w:id="70" w:name="_Toc16610522"/>
      <w:bookmarkStart w:id="71" w:name="_Toc17708878"/>
      <w:r w:rsidRPr="001E60EF">
        <w:t>NOTICE OF MOTION</w:t>
      </w:r>
      <w:bookmarkEnd w:id="70"/>
      <w:bookmarkEnd w:id="71"/>
      <w:r w:rsidRPr="001E60EF">
        <w:t xml:space="preserve"> </w:t>
      </w:r>
    </w:p>
    <w:p w14:paraId="2A8B2E9E" w14:textId="77777777" w:rsidR="00065F7A" w:rsidRPr="0011138A" w:rsidRDefault="0011138A" w:rsidP="00FC26BC">
      <w:pPr>
        <w:rPr>
          <w:rFonts w:cs="Arial"/>
          <w:szCs w:val="20"/>
        </w:rPr>
      </w:pPr>
      <w:r>
        <w:rPr>
          <w:rFonts w:cs="Arial"/>
          <w:szCs w:val="20"/>
        </w:rPr>
        <w:t>Nil</w:t>
      </w:r>
    </w:p>
    <w:p w14:paraId="27EA1A84" w14:textId="2878A724" w:rsidR="00D562BE" w:rsidRDefault="00D562BE" w:rsidP="00012A11">
      <w:pPr>
        <w:pStyle w:val="Heading1"/>
      </w:pPr>
      <w:bookmarkStart w:id="72" w:name="_Toc16610523"/>
      <w:bookmarkStart w:id="73" w:name="_Toc17708879"/>
      <w:r>
        <w:t xml:space="preserve">CEO </w:t>
      </w:r>
      <w:r w:rsidR="00A90734">
        <w:t xml:space="preserve">ACTIVITY </w:t>
      </w:r>
      <w:r>
        <w:t>REPORT</w:t>
      </w:r>
      <w:bookmarkEnd w:id="72"/>
      <w:bookmarkEnd w:id="73"/>
    </w:p>
    <w:p w14:paraId="325AB049" w14:textId="465B1E8D" w:rsidR="00956B64" w:rsidRPr="00956B64" w:rsidRDefault="00956B64" w:rsidP="00DB21C2">
      <w:pPr>
        <w:pStyle w:val="Heading4"/>
      </w:pPr>
      <w:r w:rsidRPr="00665F42">
        <w:t>General</w:t>
      </w:r>
    </w:p>
    <w:p w14:paraId="0F843CD0" w14:textId="70A4B16D" w:rsidR="007E67DD" w:rsidRDefault="00956B64" w:rsidP="00FC26BC">
      <w:pPr>
        <w:rPr>
          <w:lang w:eastAsia="en-US"/>
        </w:rPr>
      </w:pPr>
      <w:r>
        <w:rPr>
          <w:lang w:eastAsia="en-US"/>
        </w:rPr>
        <w:t>As shown in the Activity Report below the first month has been enlightening with a significant amount of information, learnings and understandings being gained both prior to commencement and since starting.  Introduction and staff have been very positive</w:t>
      </w:r>
      <w:r w:rsidR="007E67DD">
        <w:rPr>
          <w:lang w:eastAsia="en-US"/>
        </w:rPr>
        <w:t xml:space="preserve">. </w:t>
      </w:r>
      <w:r w:rsidR="007A14C8">
        <w:rPr>
          <w:lang w:eastAsia="en-US"/>
        </w:rPr>
        <w:t xml:space="preserve"> </w:t>
      </w:r>
      <w:r>
        <w:rPr>
          <w:lang w:eastAsia="en-US"/>
        </w:rPr>
        <w:t xml:space="preserve">Working with Eddie Piper for two weeks has been a positive feature as his knowledge and positive demeanour </w:t>
      </w:r>
      <w:r w:rsidR="007E67DD">
        <w:rPr>
          <w:lang w:eastAsia="en-US"/>
        </w:rPr>
        <w:t xml:space="preserve">and guidance </w:t>
      </w:r>
      <w:r>
        <w:rPr>
          <w:lang w:eastAsia="en-US"/>
        </w:rPr>
        <w:t xml:space="preserve">has </w:t>
      </w:r>
      <w:r w:rsidR="007E67DD">
        <w:rPr>
          <w:lang w:eastAsia="en-US"/>
        </w:rPr>
        <w:t>been a significant plus.</w:t>
      </w:r>
      <w:r w:rsidR="007A14C8">
        <w:rPr>
          <w:lang w:eastAsia="en-US"/>
        </w:rPr>
        <w:t xml:space="preserve">  Two brief tours of the road network with the Wil</w:t>
      </w:r>
      <w:r w:rsidR="005209EC">
        <w:rPr>
          <w:lang w:eastAsia="en-US"/>
        </w:rPr>
        <w:t>l</w:t>
      </w:r>
      <w:r w:rsidR="007A14C8">
        <w:rPr>
          <w:lang w:eastAsia="en-US"/>
        </w:rPr>
        <w:t xml:space="preserve"> have been invaluable.</w:t>
      </w:r>
    </w:p>
    <w:p w14:paraId="1145A427" w14:textId="77777777" w:rsidR="007E67DD" w:rsidRDefault="007E67DD" w:rsidP="00FC26BC">
      <w:pPr>
        <w:rPr>
          <w:lang w:eastAsia="en-US"/>
        </w:rPr>
      </w:pPr>
    </w:p>
    <w:p w14:paraId="5C29B03E" w14:textId="06A6ABC4" w:rsidR="00956B64" w:rsidRDefault="007E67DD" w:rsidP="00FC26BC">
      <w:pPr>
        <w:rPr>
          <w:lang w:eastAsia="en-US"/>
        </w:rPr>
      </w:pPr>
      <w:r>
        <w:rPr>
          <w:lang w:eastAsia="en-US"/>
        </w:rPr>
        <w:t>Both Kaye and I are settling into life in Murchison with and are enjoying the experience notwithstanding the trials and tribulations of moving.</w:t>
      </w:r>
    </w:p>
    <w:p w14:paraId="30AFF3DF" w14:textId="77777777" w:rsidR="00956B64" w:rsidRDefault="00956B64" w:rsidP="00FC26BC">
      <w:pPr>
        <w:rPr>
          <w:lang w:eastAsia="en-US"/>
        </w:rPr>
      </w:pPr>
    </w:p>
    <w:p w14:paraId="431843F6" w14:textId="32F98043" w:rsidR="007E67DD" w:rsidRPr="007E67DD" w:rsidRDefault="007E67DD" w:rsidP="00DB21C2">
      <w:pPr>
        <w:pStyle w:val="Heading4"/>
      </w:pPr>
      <w:r w:rsidRPr="007E67DD">
        <w:lastRenderedPageBreak/>
        <w:t>Staff / Resources</w:t>
      </w:r>
    </w:p>
    <w:p w14:paraId="14F41255" w14:textId="4F708666" w:rsidR="007E67DD" w:rsidRDefault="007E67DD" w:rsidP="00FC26BC">
      <w:pPr>
        <w:rPr>
          <w:lang w:eastAsia="en-US"/>
        </w:rPr>
      </w:pPr>
      <w:r>
        <w:rPr>
          <w:lang w:eastAsia="en-US"/>
        </w:rPr>
        <w:t xml:space="preserve">The transition associated with a change in CEO and loss of key finance staff with significant intellectual knowledge during what is a hectic period associated with end of year accounts, budgets </w:t>
      </w:r>
      <w:r w:rsidR="007A14C8">
        <w:rPr>
          <w:lang w:eastAsia="en-US"/>
        </w:rPr>
        <w:t xml:space="preserve">and administration generally </w:t>
      </w:r>
      <w:r>
        <w:rPr>
          <w:lang w:eastAsia="en-US"/>
        </w:rPr>
        <w:t>has been a challenge</w:t>
      </w:r>
      <w:r w:rsidR="00C33CC4">
        <w:rPr>
          <w:lang w:eastAsia="en-US"/>
        </w:rPr>
        <w:t>,</w:t>
      </w:r>
      <w:r>
        <w:rPr>
          <w:lang w:eastAsia="en-US"/>
        </w:rPr>
        <w:t xml:space="preserve"> but staff have responded well.</w:t>
      </w:r>
      <w:r w:rsidR="007A14C8">
        <w:rPr>
          <w:lang w:eastAsia="en-US"/>
        </w:rPr>
        <w:t xml:space="preserve">  Managing the election process will also impact</w:t>
      </w:r>
      <w:r w:rsidR="00C33CC4">
        <w:rPr>
          <w:lang w:eastAsia="en-US"/>
        </w:rPr>
        <w:t xml:space="preserve"> time wise as the administration</w:t>
      </w:r>
      <w:r w:rsidR="000F3F46">
        <w:rPr>
          <w:lang w:eastAsia="en-US"/>
        </w:rPr>
        <w:t xml:space="preserve"> and legal aspects are complex</w:t>
      </w:r>
      <w:r w:rsidR="007A14C8">
        <w:rPr>
          <w:lang w:eastAsia="en-US"/>
        </w:rPr>
        <w:t>.</w:t>
      </w:r>
      <w:r w:rsidR="00AE664E">
        <w:rPr>
          <w:lang w:eastAsia="en-US"/>
        </w:rPr>
        <w:t xml:space="preserve">  Positions in the finance / administration area, works support, records management</w:t>
      </w:r>
      <w:r w:rsidR="000F3F46">
        <w:rPr>
          <w:lang w:eastAsia="en-US"/>
        </w:rPr>
        <w:t xml:space="preserve"> have previously been identified and </w:t>
      </w:r>
      <w:r w:rsidR="00A90734">
        <w:rPr>
          <w:lang w:eastAsia="en-US"/>
        </w:rPr>
        <w:t>are being</w:t>
      </w:r>
      <w:r w:rsidR="00AE664E">
        <w:rPr>
          <w:lang w:eastAsia="en-US"/>
        </w:rPr>
        <w:t xml:space="preserve"> addressed.  Ideally some community economic development activities </w:t>
      </w:r>
      <w:r w:rsidR="000F3F46">
        <w:rPr>
          <w:lang w:eastAsia="en-US"/>
        </w:rPr>
        <w:t xml:space="preserve">also </w:t>
      </w:r>
      <w:r w:rsidR="00AE664E">
        <w:rPr>
          <w:lang w:eastAsia="en-US"/>
        </w:rPr>
        <w:t>need to be advanced</w:t>
      </w:r>
      <w:r w:rsidR="00C34D19">
        <w:rPr>
          <w:lang w:eastAsia="en-US"/>
        </w:rPr>
        <w:t xml:space="preserve"> at some point in time.</w:t>
      </w:r>
    </w:p>
    <w:p w14:paraId="048BE345" w14:textId="77777777" w:rsidR="00AE664E" w:rsidRDefault="00AE664E" w:rsidP="00FC26BC">
      <w:pPr>
        <w:rPr>
          <w:lang w:eastAsia="en-US"/>
        </w:rPr>
      </w:pPr>
    </w:p>
    <w:p w14:paraId="049D0F35" w14:textId="4B7EAB8A" w:rsidR="007A14C8" w:rsidRDefault="00AE664E" w:rsidP="00FC26BC">
      <w:pPr>
        <w:rPr>
          <w:lang w:eastAsia="en-US"/>
        </w:rPr>
      </w:pPr>
      <w:r>
        <w:rPr>
          <w:lang w:eastAsia="en-US"/>
        </w:rPr>
        <w:t>Recruitment of skilled personnel with local government experience to small</w:t>
      </w:r>
      <w:r w:rsidR="00492D1A">
        <w:rPr>
          <w:lang w:eastAsia="en-US"/>
        </w:rPr>
        <w:t xml:space="preserve"> Shires such as Murchison is an </w:t>
      </w:r>
      <w:r>
        <w:rPr>
          <w:lang w:eastAsia="en-US"/>
        </w:rPr>
        <w:t>obvious disadvantage but staff have a very positive attitude and those that reside in the settlement or some who have relocated through personal circumstances present and opportunity that is worth pursui</w:t>
      </w:r>
      <w:r w:rsidR="009F03A5">
        <w:rPr>
          <w:lang w:eastAsia="en-US"/>
        </w:rPr>
        <w:t>ng</w:t>
      </w:r>
      <w:r w:rsidR="00C34D19">
        <w:rPr>
          <w:lang w:eastAsia="en-US"/>
        </w:rPr>
        <w:t>,</w:t>
      </w:r>
      <w:r w:rsidR="009F03A5">
        <w:rPr>
          <w:lang w:eastAsia="en-US"/>
        </w:rPr>
        <w:t xml:space="preserve"> at least in the first instance.</w:t>
      </w:r>
    </w:p>
    <w:p w14:paraId="0B976D3A" w14:textId="77777777" w:rsidR="00AE664E" w:rsidRDefault="00AE664E" w:rsidP="00FC26BC">
      <w:pPr>
        <w:rPr>
          <w:lang w:eastAsia="en-US"/>
        </w:rPr>
      </w:pPr>
    </w:p>
    <w:p w14:paraId="7CB38495" w14:textId="4911CF74" w:rsidR="007A14C8" w:rsidRPr="009F03A5" w:rsidRDefault="009F03A5" w:rsidP="00DB21C2">
      <w:pPr>
        <w:pStyle w:val="Heading4"/>
      </w:pPr>
      <w:r w:rsidRPr="009F03A5">
        <w:t>Budget</w:t>
      </w:r>
      <w:r w:rsidR="000B6B1C">
        <w:t xml:space="preserve"> / Works</w:t>
      </w:r>
    </w:p>
    <w:p w14:paraId="28BA67ED" w14:textId="507F2BBB" w:rsidR="007E67DD" w:rsidRDefault="009F03A5" w:rsidP="00FC26BC">
      <w:pPr>
        <w:rPr>
          <w:lang w:eastAsia="en-US"/>
        </w:rPr>
      </w:pPr>
      <w:r>
        <w:rPr>
          <w:lang w:eastAsia="en-US"/>
        </w:rPr>
        <w:t xml:space="preserve">The 2019/20 Budget has </w:t>
      </w:r>
      <w:r w:rsidR="000F3F46">
        <w:rPr>
          <w:lang w:eastAsia="en-US"/>
        </w:rPr>
        <w:t>been</w:t>
      </w:r>
      <w:r>
        <w:rPr>
          <w:lang w:eastAsia="en-US"/>
        </w:rPr>
        <w:t xml:space="preserve"> prepared by previous staff with my involvement at a bare minimum</w:t>
      </w:r>
      <w:r w:rsidR="000B6B1C">
        <w:rPr>
          <w:lang w:eastAsia="en-US"/>
        </w:rPr>
        <w:t>.  Over time as I obtain a better understanding</w:t>
      </w:r>
      <w:r w:rsidR="00C33CC4">
        <w:rPr>
          <w:lang w:eastAsia="en-US"/>
        </w:rPr>
        <w:t>,</w:t>
      </w:r>
      <w:r w:rsidR="000B6B1C">
        <w:rPr>
          <w:lang w:eastAsia="en-US"/>
        </w:rPr>
        <w:t xml:space="preserve"> suggestions will be presented for consideration.  Already the costs of fuel at the roadhouse have been more accurately presented with Council currently operating at a loss operationally.  Over time this should be addressed.  Equally </w:t>
      </w:r>
      <w:r w:rsidR="00803E0E">
        <w:rPr>
          <w:lang w:eastAsia="en-US"/>
        </w:rPr>
        <w:t>improvements for fuel dispensing remains a priority</w:t>
      </w:r>
      <w:r w:rsidR="00C33CC4">
        <w:rPr>
          <w:lang w:eastAsia="en-US"/>
        </w:rPr>
        <w:t xml:space="preserve"> as reputation damage is significant</w:t>
      </w:r>
      <w:r w:rsidR="00492D1A">
        <w:rPr>
          <w:lang w:eastAsia="en-US"/>
        </w:rPr>
        <w:t>.</w:t>
      </w:r>
    </w:p>
    <w:p w14:paraId="692B7405" w14:textId="77777777" w:rsidR="00956B64" w:rsidRDefault="00956B64" w:rsidP="00FC26BC">
      <w:pPr>
        <w:rPr>
          <w:lang w:eastAsia="en-US"/>
        </w:rPr>
      </w:pPr>
    </w:p>
    <w:p w14:paraId="5B07F898" w14:textId="5D8E2CD4" w:rsidR="006715F0" w:rsidRDefault="00956B64" w:rsidP="00DB21C2">
      <w:pPr>
        <w:pStyle w:val="Heading4"/>
      </w:pPr>
      <w:r w:rsidRPr="00956B64">
        <w:t>Activities</w:t>
      </w:r>
    </w:p>
    <w:p w14:paraId="34A8B923" w14:textId="77777777" w:rsidR="006B02AD" w:rsidRPr="00956B64" w:rsidRDefault="006B02AD" w:rsidP="00FC26BC">
      <w:pPr>
        <w:rPr>
          <w:b/>
          <w:lang w:eastAsia="en-US"/>
        </w:rPr>
      </w:pPr>
    </w:p>
    <w:tbl>
      <w:tblPr>
        <w:tblW w:w="9781"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blBorders>
        <w:tblLook w:val="04A0" w:firstRow="1" w:lastRow="0" w:firstColumn="1" w:lastColumn="0" w:noHBand="0" w:noVBand="1"/>
      </w:tblPr>
      <w:tblGrid>
        <w:gridCol w:w="1316"/>
        <w:gridCol w:w="8465"/>
      </w:tblGrid>
      <w:tr w:rsidR="00FF6AAF" w:rsidRPr="00FF6AAF" w14:paraId="5D8D8393" w14:textId="77777777" w:rsidTr="00D45E00">
        <w:trPr>
          <w:trHeight w:val="375"/>
          <w:tblHeader/>
        </w:trPr>
        <w:tc>
          <w:tcPr>
            <w:tcW w:w="1316" w:type="dxa"/>
            <w:tcBorders>
              <w:top w:val="single" w:sz="4" w:space="0" w:color="808080" w:themeColor="background1" w:themeShade="80"/>
              <w:bottom w:val="single" w:sz="4" w:space="0" w:color="808080" w:themeColor="background1" w:themeShade="80"/>
            </w:tcBorders>
            <w:shd w:val="clear" w:color="auto" w:fill="D9D9D9" w:themeFill="background1" w:themeFillShade="D9"/>
            <w:noWrap/>
            <w:hideMark/>
          </w:tcPr>
          <w:p w14:paraId="0F238F20" w14:textId="4BACE162" w:rsidR="00FF6AAF" w:rsidRPr="00687621" w:rsidRDefault="00FF6AAF" w:rsidP="00FF6AAF">
            <w:pPr>
              <w:jc w:val="left"/>
              <w:rPr>
                <w:rFonts w:cs="Arial"/>
                <w:b/>
                <w:bCs/>
                <w:color w:val="000000"/>
                <w:sz w:val="18"/>
                <w:szCs w:val="18"/>
              </w:rPr>
            </w:pPr>
            <w:r w:rsidRPr="00687621">
              <w:rPr>
                <w:rFonts w:cs="Arial"/>
                <w:b/>
                <w:bCs/>
                <w:color w:val="000000"/>
                <w:sz w:val="18"/>
                <w:szCs w:val="18"/>
              </w:rPr>
              <w:t>Date</w:t>
            </w:r>
          </w:p>
        </w:tc>
        <w:tc>
          <w:tcPr>
            <w:tcW w:w="8465" w:type="dxa"/>
            <w:tcBorders>
              <w:top w:val="single" w:sz="4" w:space="0" w:color="808080" w:themeColor="background1" w:themeShade="80"/>
              <w:bottom w:val="single" w:sz="4" w:space="0" w:color="808080" w:themeColor="background1" w:themeShade="80"/>
            </w:tcBorders>
            <w:shd w:val="clear" w:color="auto" w:fill="D9D9D9" w:themeFill="background1" w:themeFillShade="D9"/>
            <w:hideMark/>
          </w:tcPr>
          <w:p w14:paraId="623670AD" w14:textId="77777777" w:rsidR="00FF6AAF" w:rsidRPr="00687621" w:rsidRDefault="00FF6AAF" w:rsidP="00FF6AAF">
            <w:pPr>
              <w:jc w:val="left"/>
              <w:rPr>
                <w:rFonts w:cs="Arial"/>
                <w:b/>
                <w:bCs/>
                <w:color w:val="000000"/>
                <w:sz w:val="18"/>
                <w:szCs w:val="18"/>
              </w:rPr>
            </w:pPr>
            <w:r w:rsidRPr="00687621">
              <w:rPr>
                <w:rFonts w:cs="Arial"/>
                <w:b/>
                <w:bCs/>
                <w:color w:val="000000"/>
                <w:sz w:val="18"/>
                <w:szCs w:val="18"/>
              </w:rPr>
              <w:t>Activity</w:t>
            </w:r>
          </w:p>
        </w:tc>
      </w:tr>
      <w:tr w:rsidR="00FF6AAF" w:rsidRPr="00FF6AAF" w14:paraId="4F25D241" w14:textId="77777777" w:rsidTr="00D45E00">
        <w:trPr>
          <w:trHeight w:val="345"/>
        </w:trPr>
        <w:tc>
          <w:tcPr>
            <w:tcW w:w="9781" w:type="dxa"/>
            <w:gridSpan w:val="2"/>
            <w:tcBorders>
              <w:top w:val="single" w:sz="4" w:space="0" w:color="808080" w:themeColor="background1" w:themeShade="80"/>
              <w:bottom w:val="single" w:sz="4" w:space="0" w:color="808080" w:themeColor="background1" w:themeShade="80"/>
            </w:tcBorders>
            <w:shd w:val="clear" w:color="auto" w:fill="D9D9D9" w:themeFill="background1" w:themeFillShade="D9"/>
            <w:noWrap/>
            <w:hideMark/>
          </w:tcPr>
          <w:p w14:paraId="18FD795E" w14:textId="77777777" w:rsidR="00FF6AAF" w:rsidRPr="00687621" w:rsidRDefault="00FF6AAF" w:rsidP="00FF6AAF">
            <w:pPr>
              <w:jc w:val="left"/>
              <w:rPr>
                <w:rFonts w:cs="Arial"/>
                <w:b/>
                <w:bCs/>
                <w:color w:val="000000"/>
                <w:sz w:val="18"/>
                <w:szCs w:val="18"/>
              </w:rPr>
            </w:pPr>
            <w:r w:rsidRPr="00687621">
              <w:rPr>
                <w:rFonts w:cs="Arial"/>
                <w:b/>
                <w:bCs/>
                <w:color w:val="000000"/>
                <w:sz w:val="18"/>
                <w:szCs w:val="18"/>
              </w:rPr>
              <w:t>August Meeting</w:t>
            </w:r>
          </w:p>
        </w:tc>
      </w:tr>
      <w:tr w:rsidR="00377F7B" w:rsidRPr="00FF6AAF" w14:paraId="58C4341B" w14:textId="77777777" w:rsidTr="00D45E00">
        <w:trPr>
          <w:trHeight w:val="255"/>
        </w:trPr>
        <w:tc>
          <w:tcPr>
            <w:tcW w:w="1316" w:type="dxa"/>
            <w:tcBorders>
              <w:top w:val="single" w:sz="4" w:space="0" w:color="808080" w:themeColor="background1" w:themeShade="80"/>
            </w:tcBorders>
            <w:shd w:val="clear" w:color="auto" w:fill="auto"/>
            <w:noWrap/>
          </w:tcPr>
          <w:p w14:paraId="21A60B7D" w14:textId="7323E654" w:rsidR="00377F7B" w:rsidRPr="00687621" w:rsidRDefault="00377F7B" w:rsidP="00FF6AAF">
            <w:pPr>
              <w:jc w:val="left"/>
              <w:rPr>
                <w:rFonts w:cs="Arial"/>
                <w:color w:val="000000"/>
                <w:sz w:val="18"/>
                <w:szCs w:val="18"/>
              </w:rPr>
            </w:pPr>
            <w:r w:rsidRPr="00687621">
              <w:rPr>
                <w:rFonts w:cs="Arial"/>
                <w:color w:val="000000"/>
                <w:sz w:val="18"/>
                <w:szCs w:val="18"/>
              </w:rPr>
              <w:t>16-Jul-19</w:t>
            </w:r>
          </w:p>
        </w:tc>
        <w:tc>
          <w:tcPr>
            <w:tcW w:w="8465" w:type="dxa"/>
            <w:tcBorders>
              <w:top w:val="single" w:sz="4" w:space="0" w:color="808080" w:themeColor="background1" w:themeShade="80"/>
            </w:tcBorders>
            <w:shd w:val="clear" w:color="auto" w:fill="auto"/>
          </w:tcPr>
          <w:p w14:paraId="4CA13469" w14:textId="5D58DF94" w:rsidR="00377F7B" w:rsidRPr="00687621" w:rsidRDefault="00377F7B" w:rsidP="00FF6AAF">
            <w:pPr>
              <w:jc w:val="left"/>
              <w:rPr>
                <w:rFonts w:cs="Arial"/>
                <w:color w:val="000000"/>
                <w:sz w:val="18"/>
                <w:szCs w:val="18"/>
              </w:rPr>
            </w:pPr>
            <w:r w:rsidRPr="00687621">
              <w:rPr>
                <w:rFonts w:cs="Arial"/>
                <w:color w:val="000000"/>
                <w:sz w:val="18"/>
                <w:szCs w:val="18"/>
              </w:rPr>
              <w:t>Pre-employment. Introduction and briefing with Moore Stephens (Mandy Wynn and Russell Barnes) over Financial Services and support to Council.</w:t>
            </w:r>
          </w:p>
          <w:p w14:paraId="7A137D8B" w14:textId="5F6470FE" w:rsidR="00377F7B" w:rsidRPr="00687621" w:rsidRDefault="00377F7B" w:rsidP="00FF6AAF">
            <w:pPr>
              <w:jc w:val="left"/>
              <w:rPr>
                <w:rFonts w:cs="Arial"/>
                <w:color w:val="000000"/>
                <w:sz w:val="18"/>
                <w:szCs w:val="18"/>
              </w:rPr>
            </w:pPr>
          </w:p>
        </w:tc>
      </w:tr>
      <w:tr w:rsidR="00FF6AAF" w:rsidRPr="00FF6AAF" w14:paraId="5CD109EC" w14:textId="77777777" w:rsidTr="00A90734">
        <w:trPr>
          <w:trHeight w:val="564"/>
        </w:trPr>
        <w:tc>
          <w:tcPr>
            <w:tcW w:w="1316" w:type="dxa"/>
            <w:shd w:val="clear" w:color="auto" w:fill="auto"/>
            <w:noWrap/>
            <w:hideMark/>
          </w:tcPr>
          <w:p w14:paraId="78FFEFE9" w14:textId="308B5527" w:rsidR="00FF6AAF" w:rsidRPr="00687621" w:rsidRDefault="00377F7B" w:rsidP="00FF6AAF">
            <w:pPr>
              <w:jc w:val="left"/>
              <w:rPr>
                <w:rFonts w:cs="Arial"/>
                <w:color w:val="000000"/>
                <w:sz w:val="18"/>
                <w:szCs w:val="18"/>
              </w:rPr>
            </w:pPr>
            <w:r w:rsidRPr="00687621">
              <w:rPr>
                <w:rFonts w:cs="Arial"/>
                <w:color w:val="000000"/>
                <w:sz w:val="18"/>
                <w:szCs w:val="18"/>
              </w:rPr>
              <w:t>18</w:t>
            </w:r>
            <w:r w:rsidR="00FF6AAF" w:rsidRPr="00687621">
              <w:rPr>
                <w:rFonts w:cs="Arial"/>
                <w:color w:val="000000"/>
                <w:sz w:val="18"/>
                <w:szCs w:val="18"/>
              </w:rPr>
              <w:t>-Jul-19</w:t>
            </w:r>
          </w:p>
        </w:tc>
        <w:tc>
          <w:tcPr>
            <w:tcW w:w="8465" w:type="dxa"/>
            <w:shd w:val="clear" w:color="auto" w:fill="auto"/>
          </w:tcPr>
          <w:p w14:paraId="5861C809" w14:textId="77777777" w:rsidR="00FF6AAF" w:rsidRPr="00687621" w:rsidRDefault="00377F7B" w:rsidP="00FF6AAF">
            <w:pPr>
              <w:jc w:val="left"/>
              <w:rPr>
                <w:rFonts w:cs="Arial"/>
                <w:color w:val="000000"/>
                <w:sz w:val="18"/>
                <w:szCs w:val="18"/>
              </w:rPr>
            </w:pPr>
            <w:r w:rsidRPr="00687621">
              <w:rPr>
                <w:rFonts w:cs="Arial"/>
                <w:color w:val="000000"/>
                <w:sz w:val="18"/>
                <w:szCs w:val="18"/>
              </w:rPr>
              <w:t>Pre-employment. Meeting and separate briefings at WALGA with Tony Brown, Craig Grant and Ian Duncan.</w:t>
            </w:r>
          </w:p>
          <w:p w14:paraId="0DA3B7DB" w14:textId="6F277935" w:rsidR="00C33CC4" w:rsidRPr="00687621" w:rsidRDefault="00C33CC4" w:rsidP="00FF6AAF">
            <w:pPr>
              <w:jc w:val="left"/>
              <w:rPr>
                <w:rFonts w:cs="Arial"/>
                <w:color w:val="000000"/>
                <w:sz w:val="18"/>
                <w:szCs w:val="18"/>
              </w:rPr>
            </w:pPr>
          </w:p>
        </w:tc>
      </w:tr>
      <w:tr w:rsidR="00C33CC4" w:rsidRPr="00FF6AAF" w14:paraId="3EF20731" w14:textId="77777777" w:rsidTr="00A90734">
        <w:trPr>
          <w:trHeight w:val="255"/>
        </w:trPr>
        <w:tc>
          <w:tcPr>
            <w:tcW w:w="1316" w:type="dxa"/>
            <w:shd w:val="clear" w:color="auto" w:fill="auto"/>
            <w:noWrap/>
          </w:tcPr>
          <w:p w14:paraId="68CF5505" w14:textId="366D310E" w:rsidR="00C33CC4" w:rsidRPr="00687621" w:rsidRDefault="00C33CC4" w:rsidP="00C33CC4">
            <w:pPr>
              <w:jc w:val="left"/>
              <w:rPr>
                <w:rFonts w:cs="Arial"/>
                <w:color w:val="000000"/>
                <w:sz w:val="18"/>
                <w:szCs w:val="18"/>
              </w:rPr>
            </w:pPr>
            <w:r w:rsidRPr="00687621">
              <w:rPr>
                <w:rFonts w:cs="Arial"/>
                <w:color w:val="000000"/>
                <w:sz w:val="18"/>
                <w:szCs w:val="18"/>
              </w:rPr>
              <w:t>22-Jul-19</w:t>
            </w:r>
          </w:p>
        </w:tc>
        <w:tc>
          <w:tcPr>
            <w:tcW w:w="8465" w:type="dxa"/>
            <w:shd w:val="clear" w:color="auto" w:fill="auto"/>
          </w:tcPr>
          <w:p w14:paraId="5878CFFF" w14:textId="66A13478" w:rsidR="00C33CC4" w:rsidRPr="00687621" w:rsidRDefault="00C33CC4" w:rsidP="00C33CC4">
            <w:pPr>
              <w:jc w:val="left"/>
              <w:rPr>
                <w:rFonts w:cs="Arial"/>
                <w:color w:val="000000"/>
                <w:sz w:val="18"/>
                <w:szCs w:val="18"/>
              </w:rPr>
            </w:pPr>
            <w:r w:rsidRPr="00687621">
              <w:rPr>
                <w:rFonts w:cs="Arial"/>
                <w:color w:val="000000"/>
                <w:sz w:val="18"/>
                <w:szCs w:val="18"/>
              </w:rPr>
              <w:t>Commenced Work.  Travel from Perth.  Initial Intro briefing with Eddie Piper</w:t>
            </w:r>
          </w:p>
          <w:p w14:paraId="74FD92B4" w14:textId="1B8CFA4B" w:rsidR="00C33CC4" w:rsidRPr="00687621" w:rsidRDefault="00C33CC4" w:rsidP="00C33CC4">
            <w:pPr>
              <w:jc w:val="left"/>
              <w:rPr>
                <w:rFonts w:cs="Arial"/>
                <w:color w:val="000000"/>
                <w:sz w:val="18"/>
                <w:szCs w:val="18"/>
              </w:rPr>
            </w:pPr>
          </w:p>
        </w:tc>
      </w:tr>
      <w:tr w:rsidR="00C33CC4" w:rsidRPr="00FF6AAF" w14:paraId="39831B5F" w14:textId="77777777" w:rsidTr="00A90734">
        <w:trPr>
          <w:trHeight w:val="255"/>
        </w:trPr>
        <w:tc>
          <w:tcPr>
            <w:tcW w:w="1316" w:type="dxa"/>
            <w:shd w:val="clear" w:color="auto" w:fill="auto"/>
            <w:noWrap/>
          </w:tcPr>
          <w:p w14:paraId="7F382FF2" w14:textId="0F58D9F0" w:rsidR="00C33CC4" w:rsidRPr="00687621" w:rsidRDefault="00C33CC4" w:rsidP="00C33CC4">
            <w:pPr>
              <w:jc w:val="left"/>
              <w:rPr>
                <w:rFonts w:cs="Arial"/>
                <w:color w:val="000000"/>
                <w:sz w:val="18"/>
                <w:szCs w:val="18"/>
              </w:rPr>
            </w:pPr>
            <w:r w:rsidRPr="00687621">
              <w:rPr>
                <w:rFonts w:cs="Arial"/>
                <w:color w:val="000000"/>
                <w:sz w:val="18"/>
                <w:szCs w:val="18"/>
              </w:rPr>
              <w:t>23-Jul-19</w:t>
            </w:r>
          </w:p>
        </w:tc>
        <w:tc>
          <w:tcPr>
            <w:tcW w:w="8465" w:type="dxa"/>
            <w:shd w:val="clear" w:color="auto" w:fill="auto"/>
          </w:tcPr>
          <w:p w14:paraId="2D51479C" w14:textId="3E0AE7CD" w:rsidR="00C33CC4" w:rsidRPr="00687621" w:rsidRDefault="00C33CC4" w:rsidP="00C33CC4">
            <w:pPr>
              <w:jc w:val="left"/>
              <w:rPr>
                <w:rFonts w:cs="Arial"/>
                <w:color w:val="000000"/>
                <w:sz w:val="18"/>
                <w:szCs w:val="18"/>
              </w:rPr>
            </w:pPr>
            <w:r w:rsidRPr="00687621">
              <w:rPr>
                <w:rFonts w:cs="Arial"/>
                <w:color w:val="000000"/>
                <w:sz w:val="18"/>
                <w:szCs w:val="18"/>
              </w:rPr>
              <w:t>Briefings of outstanding actions with Eddie Piper.  Tour of Roads with Will</w:t>
            </w:r>
          </w:p>
          <w:p w14:paraId="29944E0D" w14:textId="41602F78" w:rsidR="00C33CC4" w:rsidRPr="00687621" w:rsidRDefault="00C33CC4" w:rsidP="00C33CC4">
            <w:pPr>
              <w:jc w:val="left"/>
              <w:rPr>
                <w:rFonts w:cs="Arial"/>
                <w:color w:val="000000"/>
                <w:sz w:val="18"/>
                <w:szCs w:val="18"/>
              </w:rPr>
            </w:pPr>
          </w:p>
        </w:tc>
      </w:tr>
      <w:tr w:rsidR="00FF6AAF" w:rsidRPr="00FF6AAF" w14:paraId="150D9E8B" w14:textId="77777777" w:rsidTr="00A90734">
        <w:trPr>
          <w:trHeight w:val="255"/>
        </w:trPr>
        <w:tc>
          <w:tcPr>
            <w:tcW w:w="1316" w:type="dxa"/>
            <w:shd w:val="clear" w:color="auto" w:fill="auto"/>
            <w:noWrap/>
            <w:hideMark/>
          </w:tcPr>
          <w:p w14:paraId="5A7699DE" w14:textId="77777777" w:rsidR="00FF6AAF" w:rsidRPr="00687621" w:rsidRDefault="00FF6AAF" w:rsidP="00FF6AAF">
            <w:pPr>
              <w:jc w:val="left"/>
              <w:rPr>
                <w:rFonts w:cs="Arial"/>
                <w:color w:val="000000"/>
                <w:sz w:val="18"/>
                <w:szCs w:val="18"/>
              </w:rPr>
            </w:pPr>
            <w:r w:rsidRPr="00687621">
              <w:rPr>
                <w:rFonts w:cs="Arial"/>
                <w:color w:val="000000"/>
                <w:sz w:val="18"/>
                <w:szCs w:val="18"/>
              </w:rPr>
              <w:t>25-Jul-19</w:t>
            </w:r>
          </w:p>
        </w:tc>
        <w:tc>
          <w:tcPr>
            <w:tcW w:w="8465" w:type="dxa"/>
            <w:shd w:val="clear" w:color="auto" w:fill="auto"/>
            <w:hideMark/>
          </w:tcPr>
          <w:p w14:paraId="52F12A21" w14:textId="77777777" w:rsidR="00FF6AAF" w:rsidRPr="00687621" w:rsidRDefault="00FF6AAF" w:rsidP="00FF6AAF">
            <w:pPr>
              <w:jc w:val="left"/>
              <w:rPr>
                <w:rFonts w:cs="Arial"/>
                <w:color w:val="000000"/>
                <w:sz w:val="18"/>
                <w:szCs w:val="18"/>
              </w:rPr>
            </w:pPr>
            <w:r w:rsidRPr="00687621">
              <w:rPr>
                <w:rFonts w:cs="Arial"/>
                <w:color w:val="000000"/>
                <w:sz w:val="18"/>
                <w:szCs w:val="18"/>
              </w:rPr>
              <w:t xml:space="preserve">Attended </w:t>
            </w:r>
            <w:r w:rsidR="00377F7B" w:rsidRPr="00687621">
              <w:rPr>
                <w:rFonts w:cs="Arial"/>
                <w:color w:val="000000"/>
                <w:sz w:val="18"/>
                <w:szCs w:val="18"/>
              </w:rPr>
              <w:t xml:space="preserve">First </w:t>
            </w:r>
            <w:r w:rsidRPr="00687621">
              <w:rPr>
                <w:rFonts w:cs="Arial"/>
                <w:color w:val="000000"/>
                <w:sz w:val="18"/>
                <w:szCs w:val="18"/>
              </w:rPr>
              <w:t>Council Meeting</w:t>
            </w:r>
          </w:p>
          <w:p w14:paraId="12F9D283" w14:textId="6EFBF4F4" w:rsidR="00C33CC4" w:rsidRPr="00687621" w:rsidRDefault="00C33CC4" w:rsidP="00FF6AAF">
            <w:pPr>
              <w:jc w:val="left"/>
              <w:rPr>
                <w:rFonts w:cs="Arial"/>
                <w:color w:val="000000"/>
                <w:sz w:val="18"/>
                <w:szCs w:val="18"/>
              </w:rPr>
            </w:pPr>
          </w:p>
        </w:tc>
      </w:tr>
      <w:tr w:rsidR="00FF6AAF" w:rsidRPr="00FF6AAF" w14:paraId="33A36D84" w14:textId="77777777" w:rsidTr="00A90734">
        <w:trPr>
          <w:trHeight w:val="255"/>
        </w:trPr>
        <w:tc>
          <w:tcPr>
            <w:tcW w:w="1316" w:type="dxa"/>
            <w:shd w:val="clear" w:color="auto" w:fill="auto"/>
            <w:noWrap/>
            <w:hideMark/>
          </w:tcPr>
          <w:p w14:paraId="468801C1" w14:textId="77777777" w:rsidR="00FF6AAF" w:rsidRPr="00687621" w:rsidRDefault="00FF6AAF" w:rsidP="00FF6AAF">
            <w:pPr>
              <w:jc w:val="left"/>
              <w:rPr>
                <w:rFonts w:cs="Arial"/>
                <w:color w:val="000000"/>
                <w:sz w:val="18"/>
                <w:szCs w:val="18"/>
              </w:rPr>
            </w:pPr>
            <w:r w:rsidRPr="00687621">
              <w:rPr>
                <w:rFonts w:cs="Arial"/>
                <w:color w:val="000000"/>
                <w:sz w:val="18"/>
                <w:szCs w:val="18"/>
              </w:rPr>
              <w:t>26-Jul-19</w:t>
            </w:r>
          </w:p>
        </w:tc>
        <w:tc>
          <w:tcPr>
            <w:tcW w:w="8465" w:type="dxa"/>
            <w:shd w:val="clear" w:color="auto" w:fill="auto"/>
            <w:hideMark/>
          </w:tcPr>
          <w:p w14:paraId="64E81DDE" w14:textId="77777777" w:rsidR="00FF6AAF" w:rsidRPr="00687621" w:rsidRDefault="00FF6AAF" w:rsidP="00FF6AAF">
            <w:pPr>
              <w:jc w:val="left"/>
              <w:rPr>
                <w:rFonts w:cs="Arial"/>
                <w:color w:val="000000"/>
                <w:sz w:val="18"/>
                <w:szCs w:val="18"/>
              </w:rPr>
            </w:pPr>
            <w:r w:rsidRPr="00687621">
              <w:rPr>
                <w:rFonts w:cs="Arial"/>
                <w:color w:val="000000"/>
                <w:sz w:val="18"/>
                <w:szCs w:val="18"/>
              </w:rPr>
              <w:t>Emails phone calls correspondence.  Prepare &amp; Review Minutes</w:t>
            </w:r>
          </w:p>
          <w:p w14:paraId="6AB818FC" w14:textId="2234F6AD" w:rsidR="00C33CC4" w:rsidRPr="00687621" w:rsidRDefault="00C33CC4" w:rsidP="00FF6AAF">
            <w:pPr>
              <w:jc w:val="left"/>
              <w:rPr>
                <w:rFonts w:cs="Arial"/>
                <w:color w:val="000000"/>
                <w:sz w:val="18"/>
                <w:szCs w:val="18"/>
              </w:rPr>
            </w:pPr>
          </w:p>
        </w:tc>
      </w:tr>
      <w:tr w:rsidR="00FF6AAF" w:rsidRPr="00FF6AAF" w14:paraId="3A8FBEEA" w14:textId="77777777" w:rsidTr="00A90734">
        <w:trPr>
          <w:trHeight w:val="1020"/>
        </w:trPr>
        <w:tc>
          <w:tcPr>
            <w:tcW w:w="1316" w:type="dxa"/>
            <w:shd w:val="clear" w:color="auto" w:fill="auto"/>
            <w:noWrap/>
            <w:hideMark/>
          </w:tcPr>
          <w:p w14:paraId="73E73CC3" w14:textId="77777777" w:rsidR="00FF6AAF" w:rsidRPr="00687621" w:rsidRDefault="00FF6AAF" w:rsidP="00FF6AAF">
            <w:pPr>
              <w:jc w:val="left"/>
              <w:rPr>
                <w:rFonts w:cs="Arial"/>
                <w:color w:val="000000"/>
                <w:sz w:val="18"/>
                <w:szCs w:val="18"/>
              </w:rPr>
            </w:pPr>
            <w:r w:rsidRPr="00687621">
              <w:rPr>
                <w:rFonts w:cs="Arial"/>
                <w:color w:val="000000"/>
                <w:sz w:val="18"/>
                <w:szCs w:val="18"/>
              </w:rPr>
              <w:t>29-Jul-19</w:t>
            </w:r>
          </w:p>
        </w:tc>
        <w:tc>
          <w:tcPr>
            <w:tcW w:w="8465" w:type="dxa"/>
            <w:shd w:val="clear" w:color="auto" w:fill="auto"/>
            <w:hideMark/>
          </w:tcPr>
          <w:p w14:paraId="632BF0DC" w14:textId="77777777" w:rsidR="00FF6AAF" w:rsidRPr="00687621" w:rsidRDefault="00FF6AAF" w:rsidP="00FF6AAF">
            <w:pPr>
              <w:jc w:val="left"/>
              <w:rPr>
                <w:rFonts w:cs="Arial"/>
                <w:color w:val="000000"/>
                <w:sz w:val="18"/>
                <w:szCs w:val="18"/>
              </w:rPr>
            </w:pPr>
            <w:r w:rsidRPr="00687621">
              <w:rPr>
                <w:rFonts w:cs="Arial"/>
                <w:color w:val="000000"/>
                <w:sz w:val="18"/>
                <w:szCs w:val="18"/>
              </w:rPr>
              <w:t>Attended Toolbox Meeting.  Telephone discussions with the following:</w:t>
            </w:r>
          </w:p>
          <w:p w14:paraId="240BF27D" w14:textId="77777777" w:rsidR="00FF6AAF" w:rsidRPr="00687621" w:rsidRDefault="00FF6AAF" w:rsidP="00FF6AAF">
            <w:pPr>
              <w:jc w:val="left"/>
              <w:rPr>
                <w:rFonts w:cs="Arial"/>
                <w:color w:val="000000"/>
                <w:sz w:val="18"/>
                <w:szCs w:val="18"/>
              </w:rPr>
            </w:pPr>
            <w:r w:rsidRPr="00687621">
              <w:rPr>
                <w:rFonts w:cs="Arial"/>
                <w:color w:val="000000"/>
                <w:sz w:val="18"/>
                <w:szCs w:val="18"/>
              </w:rPr>
              <w:t xml:space="preserve">WALGA &amp; AEC concerning elections, Michael Hamilton Seely Industries with respect to (potential Climate Wizard air-conditioning possibilities; Josh Kirk Greenfields over Road Flood Damage approaches and future arrangements.  </w:t>
            </w:r>
          </w:p>
          <w:p w14:paraId="0F77A704" w14:textId="77777777" w:rsidR="00FF6AAF" w:rsidRPr="00687621" w:rsidRDefault="00FF6AAF" w:rsidP="00FF6AAF">
            <w:pPr>
              <w:jc w:val="left"/>
              <w:rPr>
                <w:rFonts w:cs="Arial"/>
                <w:color w:val="000000"/>
                <w:sz w:val="18"/>
                <w:szCs w:val="18"/>
              </w:rPr>
            </w:pPr>
            <w:r w:rsidRPr="00687621">
              <w:rPr>
                <w:rFonts w:cs="Arial"/>
                <w:color w:val="000000"/>
                <w:sz w:val="18"/>
                <w:szCs w:val="18"/>
              </w:rPr>
              <w:t xml:space="preserve">General telephone catch-up with Shire President. Commenced review of election requirements.  </w:t>
            </w:r>
          </w:p>
          <w:p w14:paraId="09130ABE" w14:textId="37CEB161" w:rsidR="00C33CC4" w:rsidRPr="00687621" w:rsidRDefault="00C33CC4" w:rsidP="00FF6AAF">
            <w:pPr>
              <w:jc w:val="left"/>
              <w:rPr>
                <w:rFonts w:cs="Arial"/>
                <w:color w:val="000000"/>
                <w:sz w:val="18"/>
                <w:szCs w:val="18"/>
              </w:rPr>
            </w:pPr>
          </w:p>
        </w:tc>
      </w:tr>
      <w:tr w:rsidR="00FF6AAF" w:rsidRPr="00FF6AAF" w14:paraId="59CF19EC" w14:textId="77777777" w:rsidTr="00A90734">
        <w:trPr>
          <w:trHeight w:val="783"/>
        </w:trPr>
        <w:tc>
          <w:tcPr>
            <w:tcW w:w="1316" w:type="dxa"/>
            <w:shd w:val="clear" w:color="auto" w:fill="auto"/>
            <w:noWrap/>
            <w:hideMark/>
          </w:tcPr>
          <w:p w14:paraId="379BF113" w14:textId="77777777" w:rsidR="00FF6AAF" w:rsidRPr="00687621" w:rsidRDefault="00FF6AAF" w:rsidP="00FF6AAF">
            <w:pPr>
              <w:jc w:val="left"/>
              <w:rPr>
                <w:rFonts w:cs="Arial"/>
                <w:color w:val="000000"/>
                <w:sz w:val="18"/>
                <w:szCs w:val="18"/>
              </w:rPr>
            </w:pPr>
            <w:r w:rsidRPr="00687621">
              <w:rPr>
                <w:rFonts w:cs="Arial"/>
                <w:color w:val="000000"/>
                <w:sz w:val="18"/>
                <w:szCs w:val="18"/>
              </w:rPr>
              <w:t>30-Jul-19</w:t>
            </w:r>
          </w:p>
        </w:tc>
        <w:tc>
          <w:tcPr>
            <w:tcW w:w="8465" w:type="dxa"/>
            <w:shd w:val="clear" w:color="auto" w:fill="auto"/>
            <w:hideMark/>
          </w:tcPr>
          <w:p w14:paraId="7B7083CE" w14:textId="77777777" w:rsidR="00FF6AAF" w:rsidRPr="00687621" w:rsidRDefault="00FF6AAF" w:rsidP="00CD368E">
            <w:pPr>
              <w:jc w:val="left"/>
              <w:rPr>
                <w:rFonts w:cs="Arial"/>
                <w:color w:val="000000"/>
                <w:sz w:val="18"/>
                <w:szCs w:val="18"/>
              </w:rPr>
            </w:pPr>
            <w:r w:rsidRPr="00687621">
              <w:rPr>
                <w:rFonts w:cs="Arial"/>
                <w:color w:val="000000"/>
                <w:sz w:val="18"/>
                <w:szCs w:val="18"/>
              </w:rPr>
              <w:t>Telephone discussions with Michael Voss -</w:t>
            </w:r>
            <w:r w:rsidR="00377F7B" w:rsidRPr="00687621">
              <w:rPr>
                <w:rFonts w:cs="Arial"/>
                <w:color w:val="000000"/>
                <w:sz w:val="18"/>
                <w:szCs w:val="18"/>
              </w:rPr>
              <w:t xml:space="preserve"> </w:t>
            </w:r>
            <w:r w:rsidR="00377F7B" w:rsidRPr="00687621">
              <w:rPr>
                <w:rFonts w:cs="Arial"/>
                <w:sz w:val="18"/>
                <w:szCs w:val="18"/>
              </w:rPr>
              <w:t xml:space="preserve">ICCS Group (WA) </w:t>
            </w:r>
            <w:r w:rsidR="00CD368E" w:rsidRPr="00687621">
              <w:rPr>
                <w:rFonts w:cs="Arial"/>
                <w:sz w:val="18"/>
                <w:szCs w:val="18"/>
              </w:rPr>
              <w:t>and</w:t>
            </w:r>
            <w:r w:rsidRPr="00687621">
              <w:rPr>
                <w:rFonts w:cs="Arial"/>
                <w:sz w:val="18"/>
                <w:szCs w:val="18"/>
              </w:rPr>
              <w:t xml:space="preserve"> Red Earth</w:t>
            </w:r>
            <w:r w:rsidR="00A52188" w:rsidRPr="00687621">
              <w:rPr>
                <w:rFonts w:cs="Arial"/>
                <w:sz w:val="18"/>
                <w:szCs w:val="18"/>
              </w:rPr>
              <w:t xml:space="preserve"> over road damage on Coolcalalaya </w:t>
            </w:r>
            <w:r w:rsidR="00CD368E" w:rsidRPr="00687621">
              <w:rPr>
                <w:rFonts w:cs="Arial"/>
                <w:sz w:val="18"/>
                <w:szCs w:val="18"/>
              </w:rPr>
              <w:t xml:space="preserve">West </w:t>
            </w:r>
            <w:proofErr w:type="gramStart"/>
            <w:r w:rsidR="00CD368E" w:rsidRPr="00687621">
              <w:rPr>
                <w:rFonts w:cs="Arial"/>
                <w:sz w:val="18"/>
                <w:szCs w:val="18"/>
              </w:rPr>
              <w:t>Road;</w:t>
            </w:r>
            <w:r w:rsidR="00A52188" w:rsidRPr="00687621">
              <w:rPr>
                <w:rFonts w:cs="Arial"/>
                <w:sz w:val="18"/>
                <w:szCs w:val="18"/>
              </w:rPr>
              <w:t xml:space="preserve">  </w:t>
            </w:r>
            <w:r w:rsidRPr="00687621">
              <w:rPr>
                <w:rFonts w:cs="Arial"/>
                <w:sz w:val="18"/>
                <w:szCs w:val="18"/>
              </w:rPr>
              <w:t>WALGA</w:t>
            </w:r>
            <w:proofErr w:type="gramEnd"/>
            <w:r w:rsidRPr="00687621">
              <w:rPr>
                <w:rFonts w:cs="Arial"/>
                <w:sz w:val="18"/>
                <w:szCs w:val="18"/>
              </w:rPr>
              <w:t xml:space="preserve"> </w:t>
            </w:r>
            <w:r w:rsidR="00A52188" w:rsidRPr="00687621">
              <w:rPr>
                <w:rFonts w:cs="Arial"/>
                <w:color w:val="000000"/>
                <w:sz w:val="18"/>
                <w:szCs w:val="18"/>
              </w:rPr>
              <w:t>Procurement</w:t>
            </w:r>
            <w:r w:rsidRPr="00687621">
              <w:rPr>
                <w:rFonts w:cs="Arial"/>
                <w:color w:val="000000"/>
                <w:sz w:val="18"/>
                <w:szCs w:val="18"/>
              </w:rPr>
              <w:t xml:space="preserve"> Tele Conference with Eddie</w:t>
            </w:r>
            <w:r w:rsidR="00A52188" w:rsidRPr="00687621">
              <w:rPr>
                <w:rFonts w:cs="Arial"/>
                <w:color w:val="000000"/>
                <w:sz w:val="18"/>
                <w:szCs w:val="18"/>
              </w:rPr>
              <w:t xml:space="preserve"> Piper.  Discussions over budget with Mandy Wynn from Moore Stephens.</w:t>
            </w:r>
            <w:r w:rsidRPr="00687621">
              <w:rPr>
                <w:rFonts w:cs="Arial"/>
                <w:color w:val="000000"/>
                <w:sz w:val="18"/>
                <w:szCs w:val="18"/>
              </w:rPr>
              <w:t xml:space="preserve"> </w:t>
            </w:r>
          </w:p>
          <w:p w14:paraId="747C261D" w14:textId="7C4EF095" w:rsidR="00C33CC4" w:rsidRPr="00687621" w:rsidRDefault="00C33CC4" w:rsidP="00CD368E">
            <w:pPr>
              <w:jc w:val="left"/>
              <w:rPr>
                <w:rFonts w:cs="Arial"/>
                <w:color w:val="000000"/>
                <w:sz w:val="18"/>
                <w:szCs w:val="18"/>
              </w:rPr>
            </w:pPr>
          </w:p>
        </w:tc>
      </w:tr>
      <w:tr w:rsidR="00FF6AAF" w:rsidRPr="00FF6AAF" w14:paraId="034A12C6" w14:textId="77777777" w:rsidTr="00A90734">
        <w:trPr>
          <w:trHeight w:val="832"/>
        </w:trPr>
        <w:tc>
          <w:tcPr>
            <w:tcW w:w="1316" w:type="dxa"/>
            <w:shd w:val="clear" w:color="auto" w:fill="auto"/>
            <w:noWrap/>
            <w:hideMark/>
          </w:tcPr>
          <w:p w14:paraId="79226872" w14:textId="77777777" w:rsidR="00FF6AAF" w:rsidRPr="00687621" w:rsidRDefault="00FF6AAF" w:rsidP="00FF6AAF">
            <w:pPr>
              <w:jc w:val="left"/>
              <w:rPr>
                <w:rFonts w:cs="Arial"/>
                <w:color w:val="000000"/>
                <w:sz w:val="18"/>
                <w:szCs w:val="18"/>
              </w:rPr>
            </w:pPr>
            <w:r w:rsidRPr="00687621">
              <w:rPr>
                <w:rFonts w:cs="Arial"/>
                <w:color w:val="000000"/>
                <w:sz w:val="18"/>
                <w:szCs w:val="18"/>
              </w:rPr>
              <w:t>31-Jul-19</w:t>
            </w:r>
          </w:p>
        </w:tc>
        <w:tc>
          <w:tcPr>
            <w:tcW w:w="8465" w:type="dxa"/>
            <w:shd w:val="clear" w:color="auto" w:fill="auto"/>
            <w:hideMark/>
          </w:tcPr>
          <w:p w14:paraId="15D8DDFB" w14:textId="3E666323" w:rsidR="00FF6AAF" w:rsidRPr="00687621" w:rsidRDefault="00A52188" w:rsidP="00FF6AAF">
            <w:pPr>
              <w:jc w:val="left"/>
              <w:rPr>
                <w:rFonts w:cs="Arial"/>
                <w:color w:val="000000"/>
                <w:sz w:val="18"/>
                <w:szCs w:val="18"/>
              </w:rPr>
            </w:pPr>
            <w:r w:rsidRPr="00687621">
              <w:rPr>
                <w:rFonts w:cs="Arial"/>
                <w:color w:val="000000"/>
                <w:sz w:val="18"/>
                <w:szCs w:val="18"/>
              </w:rPr>
              <w:t xml:space="preserve">Operational meeting with Works Supervisor.  Discussion and brief with </w:t>
            </w:r>
            <w:r w:rsidR="00FF6AAF" w:rsidRPr="00687621">
              <w:rPr>
                <w:rFonts w:cs="Arial"/>
                <w:color w:val="000000"/>
                <w:sz w:val="18"/>
                <w:szCs w:val="18"/>
              </w:rPr>
              <w:t>David Nicholson (</w:t>
            </w:r>
            <w:r w:rsidRPr="00687621">
              <w:rPr>
                <w:rFonts w:cs="Arial"/>
                <w:color w:val="000000"/>
                <w:sz w:val="18"/>
                <w:szCs w:val="18"/>
              </w:rPr>
              <w:t>McLeod’s</w:t>
            </w:r>
            <w:r w:rsidR="00FF6AAF" w:rsidRPr="00687621">
              <w:rPr>
                <w:rFonts w:cs="Arial"/>
                <w:color w:val="000000"/>
                <w:sz w:val="18"/>
                <w:szCs w:val="18"/>
              </w:rPr>
              <w:t xml:space="preserve"> </w:t>
            </w:r>
            <w:r w:rsidRPr="00687621">
              <w:rPr>
                <w:rFonts w:cs="Arial"/>
                <w:color w:val="000000"/>
                <w:sz w:val="18"/>
                <w:szCs w:val="18"/>
              </w:rPr>
              <w:t>Solicitors</w:t>
            </w:r>
            <w:r w:rsidR="00FF6AAF" w:rsidRPr="00687621">
              <w:rPr>
                <w:rFonts w:cs="Arial"/>
                <w:color w:val="000000"/>
                <w:sz w:val="18"/>
                <w:szCs w:val="18"/>
              </w:rPr>
              <w:t xml:space="preserve">) regarding </w:t>
            </w:r>
            <w:r w:rsidRPr="00687621">
              <w:rPr>
                <w:rFonts w:cs="Arial"/>
                <w:color w:val="000000"/>
                <w:sz w:val="18"/>
                <w:szCs w:val="18"/>
              </w:rPr>
              <w:t>Coolcalalaya</w:t>
            </w:r>
            <w:r w:rsidR="00CD368E" w:rsidRPr="00687621">
              <w:rPr>
                <w:rFonts w:cs="Arial"/>
                <w:color w:val="000000"/>
                <w:sz w:val="18"/>
                <w:szCs w:val="18"/>
              </w:rPr>
              <w:t xml:space="preserve"> </w:t>
            </w:r>
            <w:r w:rsidR="00FF6AAF" w:rsidRPr="00687621">
              <w:rPr>
                <w:rFonts w:cs="Arial"/>
                <w:color w:val="000000"/>
                <w:sz w:val="18"/>
                <w:szCs w:val="18"/>
              </w:rPr>
              <w:t xml:space="preserve">West </w:t>
            </w:r>
            <w:r w:rsidR="00CD368E" w:rsidRPr="00687621">
              <w:rPr>
                <w:rFonts w:cs="Arial"/>
                <w:color w:val="000000"/>
                <w:sz w:val="18"/>
                <w:szCs w:val="18"/>
              </w:rPr>
              <w:t xml:space="preserve">Road </w:t>
            </w:r>
            <w:r w:rsidR="00FF6AAF" w:rsidRPr="00687621">
              <w:rPr>
                <w:rFonts w:cs="Arial"/>
                <w:color w:val="000000"/>
                <w:sz w:val="18"/>
                <w:szCs w:val="18"/>
              </w:rPr>
              <w:t>Damage &amp; followed up with formal email requesting advice.</w:t>
            </w:r>
          </w:p>
          <w:p w14:paraId="380DC4F7" w14:textId="05D34A5F" w:rsidR="00A52188" w:rsidRPr="00687621" w:rsidRDefault="00A52188" w:rsidP="00FF6AAF">
            <w:pPr>
              <w:jc w:val="left"/>
              <w:rPr>
                <w:rFonts w:cs="Arial"/>
                <w:color w:val="000000"/>
                <w:sz w:val="18"/>
                <w:szCs w:val="18"/>
              </w:rPr>
            </w:pPr>
          </w:p>
        </w:tc>
      </w:tr>
      <w:tr w:rsidR="00FF6AAF" w:rsidRPr="00FF6AAF" w14:paraId="4C74BDB3" w14:textId="77777777" w:rsidTr="00A90734">
        <w:trPr>
          <w:trHeight w:val="255"/>
        </w:trPr>
        <w:tc>
          <w:tcPr>
            <w:tcW w:w="1316" w:type="dxa"/>
            <w:shd w:val="clear" w:color="auto" w:fill="auto"/>
            <w:noWrap/>
            <w:hideMark/>
          </w:tcPr>
          <w:p w14:paraId="4BBEDDA4" w14:textId="77777777" w:rsidR="00FF6AAF" w:rsidRPr="00687621" w:rsidRDefault="00FF6AAF" w:rsidP="00FF6AAF">
            <w:pPr>
              <w:jc w:val="left"/>
              <w:rPr>
                <w:rFonts w:cs="Arial"/>
                <w:color w:val="000000"/>
                <w:sz w:val="18"/>
                <w:szCs w:val="18"/>
              </w:rPr>
            </w:pPr>
            <w:r w:rsidRPr="00687621">
              <w:rPr>
                <w:rFonts w:cs="Arial"/>
                <w:color w:val="000000"/>
                <w:sz w:val="18"/>
                <w:szCs w:val="18"/>
              </w:rPr>
              <w:t>01-Aug-19</w:t>
            </w:r>
          </w:p>
        </w:tc>
        <w:tc>
          <w:tcPr>
            <w:tcW w:w="8465" w:type="dxa"/>
            <w:shd w:val="clear" w:color="auto" w:fill="auto"/>
            <w:hideMark/>
          </w:tcPr>
          <w:p w14:paraId="18DE6407" w14:textId="77777777" w:rsidR="00FF6AAF" w:rsidRPr="00687621" w:rsidRDefault="00A52188" w:rsidP="00FF6AAF">
            <w:pPr>
              <w:jc w:val="left"/>
              <w:rPr>
                <w:rFonts w:cs="Arial"/>
                <w:color w:val="000000"/>
                <w:sz w:val="18"/>
                <w:szCs w:val="18"/>
              </w:rPr>
            </w:pPr>
            <w:r w:rsidRPr="00687621">
              <w:rPr>
                <w:rFonts w:cs="Arial"/>
                <w:color w:val="000000"/>
                <w:sz w:val="18"/>
                <w:szCs w:val="18"/>
              </w:rPr>
              <w:t xml:space="preserve">Tour of a mid-east portion of the Shire with Works Supervisor.  Meeting </w:t>
            </w:r>
            <w:r w:rsidR="00FF6AAF" w:rsidRPr="00687621">
              <w:rPr>
                <w:rFonts w:cs="Arial"/>
                <w:color w:val="000000"/>
                <w:sz w:val="18"/>
                <w:szCs w:val="18"/>
              </w:rPr>
              <w:t xml:space="preserve">with Brett Hiscock </w:t>
            </w:r>
            <w:r w:rsidRPr="00687621">
              <w:rPr>
                <w:rFonts w:cs="Arial"/>
                <w:color w:val="000000"/>
                <w:sz w:val="18"/>
                <w:szCs w:val="18"/>
              </w:rPr>
              <w:t>and tour of SKA Facility.</w:t>
            </w:r>
          </w:p>
          <w:p w14:paraId="7449C0C2" w14:textId="3BC893E4" w:rsidR="00A52188" w:rsidRPr="00687621" w:rsidRDefault="00A52188" w:rsidP="00FF6AAF">
            <w:pPr>
              <w:jc w:val="left"/>
              <w:rPr>
                <w:rFonts w:cs="Arial"/>
                <w:color w:val="000000"/>
                <w:sz w:val="18"/>
                <w:szCs w:val="18"/>
              </w:rPr>
            </w:pPr>
          </w:p>
        </w:tc>
      </w:tr>
      <w:tr w:rsidR="00FF6AAF" w:rsidRPr="00FF6AAF" w14:paraId="5C970E61" w14:textId="77777777" w:rsidTr="00A90734">
        <w:trPr>
          <w:trHeight w:val="645"/>
        </w:trPr>
        <w:tc>
          <w:tcPr>
            <w:tcW w:w="1316" w:type="dxa"/>
            <w:shd w:val="clear" w:color="auto" w:fill="auto"/>
            <w:noWrap/>
            <w:hideMark/>
          </w:tcPr>
          <w:p w14:paraId="1286D7B4" w14:textId="77777777" w:rsidR="00FF6AAF" w:rsidRPr="00687621" w:rsidRDefault="00FF6AAF" w:rsidP="00FF6AAF">
            <w:pPr>
              <w:jc w:val="left"/>
              <w:rPr>
                <w:rFonts w:cs="Arial"/>
                <w:color w:val="000000"/>
                <w:sz w:val="18"/>
                <w:szCs w:val="18"/>
              </w:rPr>
            </w:pPr>
            <w:r w:rsidRPr="00687621">
              <w:rPr>
                <w:rFonts w:cs="Arial"/>
                <w:color w:val="000000"/>
                <w:sz w:val="18"/>
                <w:szCs w:val="18"/>
              </w:rPr>
              <w:t>06-Aug-19</w:t>
            </w:r>
          </w:p>
        </w:tc>
        <w:tc>
          <w:tcPr>
            <w:tcW w:w="8465" w:type="dxa"/>
            <w:shd w:val="clear" w:color="auto" w:fill="auto"/>
            <w:hideMark/>
          </w:tcPr>
          <w:p w14:paraId="26D3B775" w14:textId="50E83EA1" w:rsidR="00FF6AAF" w:rsidRPr="00687621" w:rsidRDefault="004E7AFD" w:rsidP="00CD368E">
            <w:pPr>
              <w:jc w:val="left"/>
              <w:rPr>
                <w:rFonts w:cs="Arial"/>
                <w:color w:val="000000"/>
                <w:sz w:val="18"/>
                <w:szCs w:val="18"/>
              </w:rPr>
            </w:pPr>
            <w:r w:rsidRPr="00687621">
              <w:rPr>
                <w:rFonts w:cs="Arial"/>
                <w:color w:val="000000"/>
                <w:sz w:val="18"/>
                <w:szCs w:val="18"/>
              </w:rPr>
              <w:t>A</w:t>
            </w:r>
            <w:r w:rsidR="00FF6AAF" w:rsidRPr="00687621">
              <w:rPr>
                <w:rFonts w:cs="Arial"/>
                <w:color w:val="000000"/>
                <w:sz w:val="18"/>
                <w:szCs w:val="18"/>
              </w:rPr>
              <w:t>ttend L</w:t>
            </w:r>
            <w:r w:rsidR="00A52188" w:rsidRPr="00687621">
              <w:rPr>
                <w:rFonts w:cs="Arial"/>
                <w:color w:val="000000"/>
                <w:sz w:val="18"/>
                <w:szCs w:val="18"/>
              </w:rPr>
              <w:t xml:space="preserve">ocal Government </w:t>
            </w:r>
            <w:r w:rsidR="00FF6AAF" w:rsidRPr="00687621">
              <w:rPr>
                <w:rFonts w:cs="Arial"/>
                <w:color w:val="000000"/>
                <w:sz w:val="18"/>
                <w:szCs w:val="18"/>
              </w:rPr>
              <w:t>Prof CEO Seminar and Moore Stephens</w:t>
            </w:r>
            <w:r w:rsidR="00CD368E" w:rsidRPr="00687621">
              <w:rPr>
                <w:rFonts w:cs="Arial"/>
                <w:color w:val="000000"/>
                <w:sz w:val="18"/>
                <w:szCs w:val="18"/>
              </w:rPr>
              <w:t xml:space="preserve"> </w:t>
            </w:r>
            <w:r w:rsidR="00FF6AAF" w:rsidRPr="00687621">
              <w:rPr>
                <w:rFonts w:cs="Arial"/>
                <w:color w:val="000000"/>
                <w:sz w:val="18"/>
                <w:szCs w:val="18"/>
              </w:rPr>
              <w:t>Prese</w:t>
            </w:r>
            <w:r w:rsidR="00CD368E" w:rsidRPr="00687621">
              <w:rPr>
                <w:rFonts w:cs="Arial"/>
                <w:color w:val="000000"/>
                <w:sz w:val="18"/>
                <w:szCs w:val="18"/>
              </w:rPr>
              <w:t xml:space="preserve">ntation </w:t>
            </w:r>
            <w:r w:rsidR="00FF6AAF" w:rsidRPr="00687621">
              <w:rPr>
                <w:rFonts w:cs="Arial"/>
                <w:color w:val="000000"/>
                <w:sz w:val="18"/>
                <w:szCs w:val="18"/>
              </w:rPr>
              <w:t>on Financial Indicators</w:t>
            </w:r>
            <w:r w:rsidR="00CD368E" w:rsidRPr="00687621">
              <w:rPr>
                <w:rFonts w:cs="Arial"/>
                <w:color w:val="000000"/>
                <w:sz w:val="18"/>
                <w:szCs w:val="18"/>
              </w:rPr>
              <w:t>;</w:t>
            </w:r>
            <w:r w:rsidR="00FF6AAF" w:rsidRPr="00687621">
              <w:rPr>
                <w:rFonts w:cs="Arial"/>
                <w:color w:val="000000"/>
                <w:sz w:val="18"/>
                <w:szCs w:val="18"/>
              </w:rPr>
              <w:t xml:space="preserve"> Work on Housing Tender Documents</w:t>
            </w:r>
            <w:r w:rsidR="00CD368E" w:rsidRPr="00687621">
              <w:rPr>
                <w:rFonts w:cs="Arial"/>
                <w:color w:val="000000"/>
                <w:sz w:val="18"/>
                <w:szCs w:val="18"/>
              </w:rPr>
              <w:t xml:space="preserve"> w</w:t>
            </w:r>
            <w:r w:rsidRPr="00687621">
              <w:rPr>
                <w:rFonts w:cs="Arial"/>
                <w:color w:val="000000"/>
                <w:sz w:val="18"/>
                <w:szCs w:val="18"/>
              </w:rPr>
              <w:t>h</w:t>
            </w:r>
            <w:r w:rsidR="00CD368E" w:rsidRPr="00687621">
              <w:rPr>
                <w:rFonts w:cs="Arial"/>
                <w:color w:val="000000"/>
                <w:sz w:val="18"/>
                <w:szCs w:val="18"/>
              </w:rPr>
              <w:t>ist in Perth.</w:t>
            </w:r>
          </w:p>
          <w:p w14:paraId="5A0DC04C" w14:textId="6F157FC6" w:rsidR="00C33CC4" w:rsidRPr="00687621" w:rsidRDefault="00C33CC4" w:rsidP="00CD368E">
            <w:pPr>
              <w:jc w:val="left"/>
              <w:rPr>
                <w:rFonts w:cs="Arial"/>
                <w:color w:val="000000"/>
                <w:sz w:val="18"/>
                <w:szCs w:val="18"/>
              </w:rPr>
            </w:pPr>
          </w:p>
        </w:tc>
      </w:tr>
      <w:tr w:rsidR="00FF6AAF" w:rsidRPr="00FF6AAF" w14:paraId="4E49D4AC" w14:textId="77777777" w:rsidTr="00687621">
        <w:trPr>
          <w:trHeight w:val="602"/>
        </w:trPr>
        <w:tc>
          <w:tcPr>
            <w:tcW w:w="1316" w:type="dxa"/>
            <w:shd w:val="clear" w:color="auto" w:fill="auto"/>
            <w:noWrap/>
            <w:hideMark/>
          </w:tcPr>
          <w:p w14:paraId="2A0F9939" w14:textId="77777777" w:rsidR="00FF6AAF" w:rsidRPr="00687621" w:rsidRDefault="00FF6AAF" w:rsidP="00FF6AAF">
            <w:pPr>
              <w:jc w:val="left"/>
              <w:rPr>
                <w:rFonts w:cs="Arial"/>
                <w:color w:val="000000"/>
                <w:sz w:val="18"/>
                <w:szCs w:val="18"/>
              </w:rPr>
            </w:pPr>
            <w:r w:rsidRPr="00687621">
              <w:rPr>
                <w:rFonts w:cs="Arial"/>
                <w:color w:val="000000"/>
                <w:sz w:val="18"/>
                <w:szCs w:val="18"/>
              </w:rPr>
              <w:lastRenderedPageBreak/>
              <w:t>07-Aug-19</w:t>
            </w:r>
          </w:p>
        </w:tc>
        <w:tc>
          <w:tcPr>
            <w:tcW w:w="8465" w:type="dxa"/>
            <w:shd w:val="clear" w:color="auto" w:fill="auto"/>
            <w:hideMark/>
          </w:tcPr>
          <w:p w14:paraId="686314B8" w14:textId="77777777" w:rsidR="00FF6AAF" w:rsidRPr="00687621" w:rsidRDefault="00FF6AAF" w:rsidP="00FF6AAF">
            <w:pPr>
              <w:jc w:val="left"/>
              <w:rPr>
                <w:rFonts w:cs="Arial"/>
                <w:color w:val="000000"/>
                <w:sz w:val="18"/>
                <w:szCs w:val="18"/>
              </w:rPr>
            </w:pPr>
            <w:r w:rsidRPr="00687621">
              <w:rPr>
                <w:rFonts w:cs="Arial"/>
                <w:color w:val="000000"/>
                <w:sz w:val="18"/>
                <w:szCs w:val="18"/>
              </w:rPr>
              <w:t xml:space="preserve">Travel Perth to Geraldton.  Undergo employment medicals. Meeting with Main Roads WA </w:t>
            </w:r>
            <w:r w:rsidR="00C33CC4" w:rsidRPr="00687621">
              <w:rPr>
                <w:rFonts w:cs="Arial"/>
                <w:color w:val="000000"/>
                <w:sz w:val="18"/>
                <w:szCs w:val="18"/>
              </w:rPr>
              <w:t>(B</w:t>
            </w:r>
            <w:r w:rsidRPr="00687621">
              <w:rPr>
                <w:rFonts w:cs="Arial"/>
                <w:color w:val="000000"/>
                <w:sz w:val="18"/>
                <w:szCs w:val="18"/>
              </w:rPr>
              <w:t xml:space="preserve">ernie Miller, Sarah Page &amp; Mark Salt) involving a briefing on </w:t>
            </w:r>
            <w:proofErr w:type="gramStart"/>
            <w:r w:rsidRPr="00687621">
              <w:rPr>
                <w:rFonts w:cs="Arial"/>
                <w:color w:val="000000"/>
                <w:sz w:val="18"/>
                <w:szCs w:val="18"/>
              </w:rPr>
              <w:t>road  funding</w:t>
            </w:r>
            <w:proofErr w:type="gramEnd"/>
            <w:r w:rsidRPr="00687621">
              <w:rPr>
                <w:rFonts w:cs="Arial"/>
                <w:color w:val="000000"/>
                <w:sz w:val="18"/>
                <w:szCs w:val="18"/>
              </w:rPr>
              <w:t xml:space="preserve"> and administrative arrangements </w:t>
            </w:r>
          </w:p>
          <w:p w14:paraId="3375EE75" w14:textId="6A15FBA0" w:rsidR="00C33CC4" w:rsidRPr="00687621" w:rsidRDefault="00C33CC4" w:rsidP="00FF6AAF">
            <w:pPr>
              <w:jc w:val="left"/>
              <w:rPr>
                <w:rFonts w:cs="Arial"/>
                <w:color w:val="000000"/>
                <w:sz w:val="18"/>
                <w:szCs w:val="18"/>
              </w:rPr>
            </w:pPr>
          </w:p>
        </w:tc>
      </w:tr>
      <w:tr w:rsidR="00FF6AAF" w:rsidRPr="00FF6AAF" w14:paraId="5D8FDB62" w14:textId="77777777" w:rsidTr="00A90734">
        <w:trPr>
          <w:trHeight w:val="810"/>
        </w:trPr>
        <w:tc>
          <w:tcPr>
            <w:tcW w:w="1316" w:type="dxa"/>
            <w:shd w:val="clear" w:color="auto" w:fill="auto"/>
            <w:noWrap/>
            <w:hideMark/>
          </w:tcPr>
          <w:p w14:paraId="01709FFB" w14:textId="77777777" w:rsidR="00FF6AAF" w:rsidRPr="00687621" w:rsidRDefault="00FF6AAF" w:rsidP="00FF6AAF">
            <w:pPr>
              <w:jc w:val="left"/>
              <w:rPr>
                <w:rFonts w:cs="Arial"/>
                <w:color w:val="000000"/>
                <w:sz w:val="18"/>
                <w:szCs w:val="18"/>
              </w:rPr>
            </w:pPr>
            <w:r w:rsidRPr="00687621">
              <w:rPr>
                <w:rFonts w:cs="Arial"/>
                <w:color w:val="000000"/>
                <w:sz w:val="18"/>
                <w:szCs w:val="18"/>
              </w:rPr>
              <w:t>08-Aug-19</w:t>
            </w:r>
          </w:p>
        </w:tc>
        <w:tc>
          <w:tcPr>
            <w:tcW w:w="8465" w:type="dxa"/>
            <w:shd w:val="clear" w:color="auto" w:fill="auto"/>
            <w:hideMark/>
          </w:tcPr>
          <w:p w14:paraId="053B43E6" w14:textId="77777777" w:rsidR="00FF6AAF" w:rsidRPr="00687621" w:rsidRDefault="00FF6AAF" w:rsidP="00FF6AAF">
            <w:pPr>
              <w:jc w:val="left"/>
              <w:rPr>
                <w:rFonts w:cs="Arial"/>
                <w:color w:val="000000"/>
                <w:sz w:val="18"/>
                <w:szCs w:val="18"/>
              </w:rPr>
            </w:pPr>
            <w:r w:rsidRPr="00687621">
              <w:rPr>
                <w:rFonts w:cs="Arial"/>
                <w:color w:val="000000"/>
                <w:sz w:val="18"/>
                <w:szCs w:val="18"/>
              </w:rPr>
              <w:t xml:space="preserve">Attend Totally Workwear regarding works clothing. Travel Geraldton to Murchison.  Meeting with Will and Josh Kirk (Greenfields) concerning approach to flood damage works and asset managed and recording </w:t>
            </w:r>
          </w:p>
          <w:p w14:paraId="58B61D53" w14:textId="3C1ED0C1" w:rsidR="00C33CC4" w:rsidRPr="00687621" w:rsidRDefault="00C33CC4" w:rsidP="00FF6AAF">
            <w:pPr>
              <w:jc w:val="left"/>
              <w:rPr>
                <w:rFonts w:cs="Arial"/>
                <w:color w:val="000000"/>
                <w:sz w:val="18"/>
                <w:szCs w:val="18"/>
              </w:rPr>
            </w:pPr>
          </w:p>
        </w:tc>
      </w:tr>
      <w:tr w:rsidR="00FF6AAF" w:rsidRPr="00FF6AAF" w14:paraId="2FA52AB2" w14:textId="77777777" w:rsidTr="00A90734">
        <w:trPr>
          <w:trHeight w:val="519"/>
        </w:trPr>
        <w:tc>
          <w:tcPr>
            <w:tcW w:w="1316" w:type="dxa"/>
            <w:shd w:val="clear" w:color="auto" w:fill="auto"/>
            <w:noWrap/>
            <w:hideMark/>
          </w:tcPr>
          <w:p w14:paraId="72E028EC" w14:textId="77777777" w:rsidR="00FF6AAF" w:rsidRPr="00687621" w:rsidRDefault="00FF6AAF" w:rsidP="00FF6AAF">
            <w:pPr>
              <w:jc w:val="left"/>
              <w:rPr>
                <w:rFonts w:cs="Arial"/>
                <w:color w:val="000000"/>
                <w:sz w:val="18"/>
                <w:szCs w:val="18"/>
              </w:rPr>
            </w:pPr>
            <w:r w:rsidRPr="00687621">
              <w:rPr>
                <w:rFonts w:cs="Arial"/>
                <w:color w:val="000000"/>
                <w:sz w:val="18"/>
                <w:szCs w:val="18"/>
              </w:rPr>
              <w:t>09-Aug-19</w:t>
            </w:r>
          </w:p>
        </w:tc>
        <w:tc>
          <w:tcPr>
            <w:tcW w:w="8465" w:type="dxa"/>
            <w:shd w:val="clear" w:color="auto" w:fill="auto"/>
            <w:hideMark/>
          </w:tcPr>
          <w:p w14:paraId="54A27DCD" w14:textId="00A15388" w:rsidR="00FF6AAF" w:rsidRPr="00687621" w:rsidRDefault="00FF6AAF" w:rsidP="00CD368E">
            <w:pPr>
              <w:jc w:val="left"/>
              <w:rPr>
                <w:rFonts w:cs="Arial"/>
                <w:color w:val="000000"/>
                <w:sz w:val="18"/>
                <w:szCs w:val="18"/>
              </w:rPr>
            </w:pPr>
            <w:r w:rsidRPr="00687621">
              <w:rPr>
                <w:rFonts w:cs="Arial"/>
                <w:color w:val="000000"/>
                <w:sz w:val="18"/>
                <w:szCs w:val="18"/>
              </w:rPr>
              <w:t xml:space="preserve">Meeting with Mike Howard &amp; Matt </w:t>
            </w:r>
            <w:r w:rsidR="004E7AFD" w:rsidRPr="00687621">
              <w:rPr>
                <w:rFonts w:cs="Arial"/>
                <w:color w:val="000000"/>
                <w:sz w:val="18"/>
                <w:szCs w:val="18"/>
              </w:rPr>
              <w:t>Hall</w:t>
            </w:r>
            <w:r w:rsidR="005209EC" w:rsidRPr="00687621">
              <w:rPr>
                <w:rFonts w:cs="Arial"/>
                <w:color w:val="000000"/>
                <w:sz w:val="18"/>
                <w:szCs w:val="18"/>
              </w:rPr>
              <w:t xml:space="preserve"> </w:t>
            </w:r>
            <w:r w:rsidRPr="00687621">
              <w:rPr>
                <w:rFonts w:cs="Arial"/>
                <w:color w:val="000000"/>
                <w:sz w:val="18"/>
                <w:szCs w:val="18"/>
              </w:rPr>
              <w:t>(Meekatharra Police</w:t>
            </w:r>
            <w:r w:rsidR="004E7AFD" w:rsidRPr="00687621">
              <w:rPr>
                <w:rFonts w:cs="Arial"/>
                <w:color w:val="000000"/>
                <w:sz w:val="18"/>
                <w:szCs w:val="18"/>
              </w:rPr>
              <w:t>)</w:t>
            </w:r>
            <w:r w:rsidRPr="00687621">
              <w:rPr>
                <w:rFonts w:cs="Arial"/>
                <w:color w:val="000000"/>
                <w:sz w:val="18"/>
                <w:szCs w:val="18"/>
              </w:rPr>
              <w:t xml:space="preserve"> over general policing coverage and arrangements. Brief Solicitors over Road Lease conditions </w:t>
            </w:r>
            <w:proofErr w:type="gramStart"/>
            <w:r w:rsidRPr="00687621">
              <w:rPr>
                <w:rFonts w:cs="Arial"/>
                <w:color w:val="000000"/>
                <w:sz w:val="18"/>
                <w:szCs w:val="18"/>
              </w:rPr>
              <w:t>in light of</w:t>
            </w:r>
            <w:proofErr w:type="gramEnd"/>
            <w:r w:rsidRPr="00687621">
              <w:rPr>
                <w:rFonts w:cs="Arial"/>
                <w:color w:val="000000"/>
                <w:sz w:val="18"/>
                <w:szCs w:val="18"/>
              </w:rPr>
              <w:t xml:space="preserve"> fuel arrangements.  </w:t>
            </w:r>
          </w:p>
          <w:p w14:paraId="1C8EDC46" w14:textId="4DA8827B" w:rsidR="00C33CC4" w:rsidRPr="00687621" w:rsidRDefault="00C33CC4" w:rsidP="00CD368E">
            <w:pPr>
              <w:jc w:val="left"/>
              <w:rPr>
                <w:rFonts w:cs="Arial"/>
                <w:color w:val="000000"/>
                <w:sz w:val="18"/>
                <w:szCs w:val="18"/>
              </w:rPr>
            </w:pPr>
          </w:p>
        </w:tc>
      </w:tr>
      <w:tr w:rsidR="00FF6AAF" w:rsidRPr="00FF6AAF" w14:paraId="460FA10B" w14:textId="77777777" w:rsidTr="00A90734">
        <w:trPr>
          <w:trHeight w:val="255"/>
        </w:trPr>
        <w:tc>
          <w:tcPr>
            <w:tcW w:w="1316" w:type="dxa"/>
            <w:shd w:val="clear" w:color="auto" w:fill="auto"/>
            <w:noWrap/>
            <w:hideMark/>
          </w:tcPr>
          <w:p w14:paraId="34618EEE" w14:textId="77777777" w:rsidR="00FF6AAF" w:rsidRPr="00687621" w:rsidRDefault="00FF6AAF" w:rsidP="00FF6AAF">
            <w:pPr>
              <w:jc w:val="left"/>
              <w:rPr>
                <w:rFonts w:cs="Arial"/>
                <w:color w:val="000000"/>
                <w:sz w:val="18"/>
                <w:szCs w:val="18"/>
              </w:rPr>
            </w:pPr>
            <w:r w:rsidRPr="00687621">
              <w:rPr>
                <w:rFonts w:cs="Arial"/>
                <w:color w:val="000000"/>
                <w:sz w:val="18"/>
                <w:szCs w:val="18"/>
              </w:rPr>
              <w:t>12-Aug-19</w:t>
            </w:r>
          </w:p>
        </w:tc>
        <w:tc>
          <w:tcPr>
            <w:tcW w:w="8465" w:type="dxa"/>
            <w:shd w:val="clear" w:color="auto" w:fill="auto"/>
            <w:hideMark/>
          </w:tcPr>
          <w:p w14:paraId="206FE6FA" w14:textId="73F47828" w:rsidR="00CD368E" w:rsidRPr="00687621" w:rsidRDefault="00FF6AAF" w:rsidP="00FF6AAF">
            <w:pPr>
              <w:jc w:val="left"/>
              <w:rPr>
                <w:rFonts w:cs="Arial"/>
                <w:color w:val="000000"/>
                <w:sz w:val="18"/>
                <w:szCs w:val="18"/>
              </w:rPr>
            </w:pPr>
            <w:r w:rsidRPr="00687621">
              <w:rPr>
                <w:rFonts w:cs="Arial"/>
                <w:color w:val="000000"/>
                <w:sz w:val="18"/>
                <w:szCs w:val="18"/>
              </w:rPr>
              <w:t>Meeting with Will</w:t>
            </w:r>
            <w:r w:rsidR="00377F7B" w:rsidRPr="00687621">
              <w:rPr>
                <w:rFonts w:cs="Arial"/>
                <w:color w:val="000000"/>
                <w:sz w:val="18"/>
                <w:szCs w:val="18"/>
              </w:rPr>
              <w:t xml:space="preserve"> </w:t>
            </w:r>
            <w:r w:rsidR="004E7AFD" w:rsidRPr="00687621">
              <w:rPr>
                <w:rFonts w:cs="Arial"/>
                <w:color w:val="000000"/>
                <w:sz w:val="18"/>
                <w:szCs w:val="18"/>
              </w:rPr>
              <w:t>regarding</w:t>
            </w:r>
            <w:r w:rsidR="00377F7B" w:rsidRPr="00687621">
              <w:rPr>
                <w:rFonts w:cs="Arial"/>
                <w:color w:val="000000"/>
                <w:sz w:val="18"/>
                <w:szCs w:val="18"/>
              </w:rPr>
              <w:t xml:space="preserve"> road issues.  Follow up with </w:t>
            </w:r>
            <w:r w:rsidRPr="00687621">
              <w:rPr>
                <w:rFonts w:cs="Arial"/>
                <w:color w:val="000000"/>
                <w:sz w:val="18"/>
                <w:szCs w:val="18"/>
              </w:rPr>
              <w:t xml:space="preserve">Electoral Commission </w:t>
            </w:r>
            <w:r w:rsidR="00377F7B" w:rsidRPr="00687621">
              <w:rPr>
                <w:rFonts w:cs="Arial"/>
                <w:color w:val="000000"/>
                <w:sz w:val="18"/>
                <w:szCs w:val="18"/>
              </w:rPr>
              <w:t>and WALGA regarding elections and roll</w:t>
            </w:r>
            <w:r w:rsidRPr="00687621">
              <w:rPr>
                <w:rFonts w:cs="Arial"/>
                <w:color w:val="000000"/>
                <w:sz w:val="18"/>
                <w:szCs w:val="18"/>
              </w:rPr>
              <w:t xml:space="preserve">. </w:t>
            </w:r>
          </w:p>
          <w:p w14:paraId="1DB50F10" w14:textId="78C1087F" w:rsidR="00C33CC4" w:rsidRPr="00687621" w:rsidRDefault="00C33CC4" w:rsidP="00FF6AAF">
            <w:pPr>
              <w:jc w:val="left"/>
              <w:rPr>
                <w:rFonts w:cs="Arial"/>
                <w:color w:val="000000"/>
                <w:sz w:val="18"/>
                <w:szCs w:val="18"/>
              </w:rPr>
            </w:pPr>
          </w:p>
        </w:tc>
      </w:tr>
      <w:tr w:rsidR="00FF6AAF" w:rsidRPr="00FF6AAF" w14:paraId="2D39C642" w14:textId="77777777" w:rsidTr="00A90734">
        <w:trPr>
          <w:trHeight w:val="255"/>
        </w:trPr>
        <w:tc>
          <w:tcPr>
            <w:tcW w:w="1316" w:type="dxa"/>
            <w:shd w:val="clear" w:color="auto" w:fill="auto"/>
            <w:noWrap/>
            <w:hideMark/>
          </w:tcPr>
          <w:p w14:paraId="5EC0A652" w14:textId="77777777" w:rsidR="00FF6AAF" w:rsidRPr="00687621" w:rsidRDefault="00FF6AAF" w:rsidP="00FF6AAF">
            <w:pPr>
              <w:jc w:val="left"/>
              <w:rPr>
                <w:rFonts w:cs="Arial"/>
                <w:color w:val="000000"/>
                <w:sz w:val="18"/>
                <w:szCs w:val="18"/>
              </w:rPr>
            </w:pPr>
            <w:r w:rsidRPr="00687621">
              <w:rPr>
                <w:rFonts w:cs="Arial"/>
                <w:color w:val="000000"/>
                <w:sz w:val="18"/>
                <w:szCs w:val="18"/>
              </w:rPr>
              <w:t>14-Aug-19</w:t>
            </w:r>
          </w:p>
        </w:tc>
        <w:tc>
          <w:tcPr>
            <w:tcW w:w="8465" w:type="dxa"/>
            <w:shd w:val="clear" w:color="auto" w:fill="auto"/>
            <w:hideMark/>
          </w:tcPr>
          <w:p w14:paraId="058D7D35" w14:textId="2D99C0CE" w:rsidR="00FF6AAF" w:rsidRPr="00687621" w:rsidRDefault="00FF6AAF" w:rsidP="00CD368E">
            <w:pPr>
              <w:jc w:val="left"/>
              <w:rPr>
                <w:rFonts w:cs="Arial"/>
                <w:color w:val="000000"/>
                <w:sz w:val="18"/>
                <w:szCs w:val="18"/>
              </w:rPr>
            </w:pPr>
            <w:r w:rsidRPr="00687621">
              <w:rPr>
                <w:rFonts w:cs="Arial"/>
                <w:color w:val="000000"/>
                <w:sz w:val="18"/>
                <w:szCs w:val="18"/>
              </w:rPr>
              <w:t xml:space="preserve">Prepare and review and ensure electoral roll complies.  Letters and follow up with existing owner occupiers. </w:t>
            </w:r>
            <w:r w:rsidR="00CD368E" w:rsidRPr="00687621">
              <w:rPr>
                <w:rFonts w:cs="Arial"/>
                <w:color w:val="000000"/>
                <w:sz w:val="18"/>
                <w:szCs w:val="18"/>
              </w:rPr>
              <w:t>Follow up Legal advic</w:t>
            </w:r>
            <w:r w:rsidRPr="00687621">
              <w:rPr>
                <w:rFonts w:cs="Arial"/>
                <w:color w:val="000000"/>
                <w:sz w:val="18"/>
                <w:szCs w:val="18"/>
              </w:rPr>
              <w:t xml:space="preserve">e </w:t>
            </w:r>
            <w:r w:rsidR="00CD368E" w:rsidRPr="00687621">
              <w:rPr>
                <w:rFonts w:cs="Arial"/>
                <w:color w:val="000000"/>
                <w:sz w:val="18"/>
                <w:szCs w:val="18"/>
              </w:rPr>
              <w:t xml:space="preserve">with respect to </w:t>
            </w:r>
            <w:r w:rsidR="00C33CC4" w:rsidRPr="00687621">
              <w:rPr>
                <w:rFonts w:cs="Arial"/>
                <w:color w:val="000000"/>
                <w:sz w:val="18"/>
                <w:szCs w:val="18"/>
              </w:rPr>
              <w:t>Coolcalalaya</w:t>
            </w:r>
            <w:r w:rsidRPr="00687621">
              <w:rPr>
                <w:rFonts w:cs="Arial"/>
                <w:color w:val="000000"/>
                <w:sz w:val="18"/>
                <w:szCs w:val="18"/>
              </w:rPr>
              <w:t xml:space="preserve"> </w:t>
            </w:r>
            <w:r w:rsidR="00CD368E" w:rsidRPr="00687621">
              <w:rPr>
                <w:rFonts w:cs="Arial"/>
                <w:color w:val="000000"/>
                <w:sz w:val="18"/>
                <w:szCs w:val="18"/>
              </w:rPr>
              <w:t>West Road</w:t>
            </w:r>
            <w:r w:rsidRPr="00687621">
              <w:rPr>
                <w:rFonts w:cs="Arial"/>
                <w:color w:val="000000"/>
                <w:sz w:val="18"/>
                <w:szCs w:val="18"/>
              </w:rPr>
              <w:t>.</w:t>
            </w:r>
          </w:p>
          <w:p w14:paraId="1FB99299" w14:textId="797E83A6" w:rsidR="00C33CC4" w:rsidRPr="00687621" w:rsidRDefault="00C33CC4" w:rsidP="00CD368E">
            <w:pPr>
              <w:jc w:val="left"/>
              <w:rPr>
                <w:rFonts w:cs="Arial"/>
                <w:color w:val="000000"/>
                <w:sz w:val="18"/>
                <w:szCs w:val="18"/>
              </w:rPr>
            </w:pPr>
          </w:p>
        </w:tc>
      </w:tr>
      <w:tr w:rsidR="00FF6AAF" w:rsidRPr="00FF6AAF" w14:paraId="24840480" w14:textId="77777777" w:rsidTr="00A90734">
        <w:trPr>
          <w:trHeight w:val="255"/>
        </w:trPr>
        <w:tc>
          <w:tcPr>
            <w:tcW w:w="1316" w:type="dxa"/>
            <w:shd w:val="clear" w:color="auto" w:fill="auto"/>
            <w:noWrap/>
            <w:hideMark/>
          </w:tcPr>
          <w:p w14:paraId="1C77A12E" w14:textId="77777777" w:rsidR="00FF6AAF" w:rsidRPr="00687621" w:rsidRDefault="00FF6AAF" w:rsidP="00FF6AAF">
            <w:pPr>
              <w:jc w:val="left"/>
              <w:rPr>
                <w:rFonts w:cs="Arial"/>
                <w:color w:val="000000"/>
                <w:sz w:val="18"/>
                <w:szCs w:val="18"/>
              </w:rPr>
            </w:pPr>
            <w:r w:rsidRPr="00687621">
              <w:rPr>
                <w:rFonts w:cs="Arial"/>
                <w:color w:val="000000"/>
                <w:sz w:val="18"/>
                <w:szCs w:val="18"/>
              </w:rPr>
              <w:t>15-Aug-19</w:t>
            </w:r>
          </w:p>
        </w:tc>
        <w:tc>
          <w:tcPr>
            <w:tcW w:w="8465" w:type="dxa"/>
            <w:shd w:val="clear" w:color="auto" w:fill="auto"/>
            <w:hideMark/>
          </w:tcPr>
          <w:p w14:paraId="3207F34F" w14:textId="77777777" w:rsidR="00FF6AAF" w:rsidRPr="00687621" w:rsidRDefault="00C34D19" w:rsidP="00FF6AAF">
            <w:pPr>
              <w:jc w:val="left"/>
              <w:rPr>
                <w:rFonts w:cs="Arial"/>
                <w:color w:val="000000"/>
                <w:sz w:val="18"/>
                <w:szCs w:val="18"/>
              </w:rPr>
            </w:pPr>
            <w:r w:rsidRPr="00687621">
              <w:rPr>
                <w:rFonts w:cs="Arial"/>
                <w:color w:val="000000"/>
                <w:sz w:val="18"/>
                <w:szCs w:val="18"/>
              </w:rPr>
              <w:t>Continue to action Coolcalalaya West Road cost recovery</w:t>
            </w:r>
          </w:p>
          <w:p w14:paraId="346F14F7" w14:textId="7741CAA4" w:rsidR="00C34D19" w:rsidRPr="00687621" w:rsidRDefault="00C34D19" w:rsidP="00FF6AAF">
            <w:pPr>
              <w:jc w:val="left"/>
              <w:rPr>
                <w:rFonts w:cs="Arial"/>
                <w:color w:val="000000"/>
                <w:sz w:val="18"/>
                <w:szCs w:val="18"/>
              </w:rPr>
            </w:pPr>
          </w:p>
        </w:tc>
      </w:tr>
    </w:tbl>
    <w:p w14:paraId="3F1BD62F" w14:textId="15846340" w:rsidR="002D1ACA" w:rsidRDefault="002D1ACA" w:rsidP="00FC26BC">
      <w:pPr>
        <w:rPr>
          <w:lang w:eastAsia="en-US"/>
        </w:rPr>
      </w:pPr>
    </w:p>
    <w:p w14:paraId="12E03E35" w14:textId="6E919171" w:rsidR="005209EC" w:rsidRPr="005209EC" w:rsidRDefault="005209EC" w:rsidP="00FC26BC">
      <w:pPr>
        <w:rPr>
          <w:b/>
          <w:bCs/>
          <w:lang w:eastAsia="en-US"/>
        </w:rPr>
      </w:pPr>
      <w:r w:rsidRPr="005209EC">
        <w:rPr>
          <w:b/>
          <w:bCs/>
          <w:lang w:eastAsia="en-US"/>
        </w:rPr>
        <w:t>Council Comments</w:t>
      </w:r>
    </w:p>
    <w:p w14:paraId="61859FEC" w14:textId="2AEF1F53" w:rsidR="005209EC" w:rsidRDefault="005209EC" w:rsidP="00FC26BC">
      <w:pPr>
        <w:rPr>
          <w:lang w:eastAsia="en-US"/>
        </w:rPr>
      </w:pPr>
      <w:r>
        <w:rPr>
          <w:lang w:eastAsia="en-US"/>
        </w:rPr>
        <w:t>Positive feedback was given on the expanded report format and that the CEO has already been able to tour the SKA facility run by CSIRO.</w:t>
      </w:r>
    </w:p>
    <w:p w14:paraId="32917CCF" w14:textId="77777777" w:rsidR="005209EC" w:rsidRDefault="005209EC" w:rsidP="00FC26BC">
      <w:pPr>
        <w:rPr>
          <w:lang w:eastAsia="en-US"/>
        </w:rPr>
      </w:pPr>
    </w:p>
    <w:p w14:paraId="4063D422" w14:textId="5B7EB9E0" w:rsidR="006715F0" w:rsidRPr="002D1ACA" w:rsidRDefault="006715F0" w:rsidP="00DB21C2">
      <w:pPr>
        <w:pStyle w:val="Heading4"/>
      </w:pPr>
      <w:r w:rsidRPr="00A15C86">
        <w:t>Recommendation</w:t>
      </w:r>
    </w:p>
    <w:p w14:paraId="50CDEE8C" w14:textId="2D4C0246" w:rsidR="006715F0" w:rsidRPr="002D1ACA" w:rsidRDefault="006715F0" w:rsidP="00FC26BC">
      <w:pPr>
        <w:rPr>
          <w:szCs w:val="20"/>
        </w:rPr>
      </w:pPr>
      <w:r w:rsidRPr="002D1ACA">
        <w:rPr>
          <w:szCs w:val="20"/>
        </w:rPr>
        <w:t>That the CEO’s Report be accepted.</w:t>
      </w:r>
    </w:p>
    <w:p w14:paraId="074554AB" w14:textId="77777777" w:rsidR="004E2DC2" w:rsidRPr="002D1ACA" w:rsidRDefault="004E2DC2" w:rsidP="00FC26BC">
      <w:pPr>
        <w:rPr>
          <w:b/>
          <w:szCs w:val="20"/>
        </w:rPr>
      </w:pPr>
    </w:p>
    <w:p w14:paraId="09CDD581" w14:textId="27ADA204" w:rsidR="006715F0" w:rsidRPr="002D1ACA" w:rsidRDefault="006715F0" w:rsidP="00DB21C2">
      <w:pPr>
        <w:pStyle w:val="Heading4"/>
      </w:pPr>
      <w:r w:rsidRPr="002D1ACA">
        <w:t>Voting Requirements</w:t>
      </w:r>
    </w:p>
    <w:p w14:paraId="38845DE0" w14:textId="77777777" w:rsidR="006715F0" w:rsidRPr="002D1ACA" w:rsidRDefault="006715F0" w:rsidP="00FC26BC">
      <w:pPr>
        <w:rPr>
          <w:szCs w:val="20"/>
        </w:rPr>
      </w:pPr>
      <w:r w:rsidRPr="002D1ACA">
        <w:rPr>
          <w:szCs w:val="20"/>
        </w:rPr>
        <w:t>Simple Majority</w:t>
      </w:r>
    </w:p>
    <w:p w14:paraId="7327F066" w14:textId="77777777" w:rsidR="00867983" w:rsidRDefault="00867983" w:rsidP="00867983">
      <w:pPr>
        <w:tabs>
          <w:tab w:val="left" w:pos="540"/>
          <w:tab w:val="left" w:pos="1080"/>
        </w:tabs>
        <w:rPr>
          <w:rFonts w:cs="Arial"/>
          <w:szCs w:val="20"/>
        </w:rPr>
      </w:pPr>
    </w:p>
    <w:p w14:paraId="67085ACC" w14:textId="77777777" w:rsidR="00CA129E" w:rsidRDefault="00CA129E" w:rsidP="00867983">
      <w:pPr>
        <w:tabs>
          <w:tab w:val="left" w:pos="540"/>
          <w:tab w:val="left" w:pos="1080"/>
        </w:tabs>
        <w:rPr>
          <w:rFonts w:cs="Arial"/>
          <w:szCs w:val="20"/>
        </w:rPr>
      </w:pPr>
    </w:p>
    <w:tbl>
      <w:tblPr>
        <w:tblStyle w:val="TableGrid"/>
        <w:tblW w:w="0" w:type="auto"/>
        <w:tblBorders>
          <w:top w:val="single" w:sz="12" w:space="0" w:color="808080" w:themeColor="background1" w:themeShade="80"/>
          <w:left w:val="single" w:sz="12" w:space="0" w:color="808080" w:themeColor="background1" w:themeShade="80"/>
          <w:bottom w:val="single" w:sz="12" w:space="0" w:color="808080" w:themeColor="background1" w:themeShade="80"/>
          <w:right w:val="single" w:sz="12" w:space="0" w:color="808080" w:themeColor="background1" w:themeShade="80"/>
          <w:insideH w:val="none" w:sz="0" w:space="0" w:color="auto"/>
          <w:insideV w:val="none" w:sz="0" w:space="0" w:color="auto"/>
        </w:tblBorders>
        <w:tblLook w:val="04A0" w:firstRow="1" w:lastRow="0" w:firstColumn="1" w:lastColumn="0" w:noHBand="0" w:noVBand="1"/>
      </w:tblPr>
      <w:tblGrid>
        <w:gridCol w:w="1500"/>
        <w:gridCol w:w="2946"/>
        <w:gridCol w:w="275"/>
        <w:gridCol w:w="850"/>
        <w:gridCol w:w="433"/>
        <w:gridCol w:w="735"/>
        <w:gridCol w:w="1374"/>
        <w:gridCol w:w="1129"/>
      </w:tblGrid>
      <w:tr w:rsidR="00867983" w14:paraId="67E838A8" w14:textId="77777777" w:rsidTr="00CD368E">
        <w:tc>
          <w:tcPr>
            <w:tcW w:w="9608" w:type="dxa"/>
            <w:gridSpan w:val="8"/>
          </w:tcPr>
          <w:p w14:paraId="1DA1EC05" w14:textId="0DF1D220" w:rsidR="00867983" w:rsidRDefault="00867983" w:rsidP="00DB21C2">
            <w:pPr>
              <w:pStyle w:val="Heading4"/>
            </w:pPr>
            <w:r>
              <w:t>Council Decision</w:t>
            </w:r>
          </w:p>
        </w:tc>
      </w:tr>
      <w:tr w:rsidR="00867983" w14:paraId="1BF65C9E" w14:textId="77777777" w:rsidTr="00CD368E">
        <w:tc>
          <w:tcPr>
            <w:tcW w:w="1545" w:type="dxa"/>
          </w:tcPr>
          <w:p w14:paraId="52D271C0" w14:textId="77777777" w:rsidR="00867983" w:rsidRDefault="00867983" w:rsidP="000077B8">
            <w:pPr>
              <w:tabs>
                <w:tab w:val="left" w:pos="540"/>
                <w:tab w:val="left" w:pos="1080"/>
              </w:tabs>
              <w:rPr>
                <w:rFonts w:cs="Arial"/>
                <w:szCs w:val="20"/>
              </w:rPr>
            </w:pPr>
            <w:r>
              <w:rPr>
                <w:rFonts w:cs="Arial"/>
                <w:b/>
                <w:szCs w:val="20"/>
              </w:rPr>
              <w:t>Moved:  Cr</w:t>
            </w:r>
          </w:p>
        </w:tc>
        <w:tc>
          <w:tcPr>
            <w:tcW w:w="3100" w:type="dxa"/>
          </w:tcPr>
          <w:p w14:paraId="6E62C217" w14:textId="2C55EE95" w:rsidR="00867983" w:rsidRDefault="005209EC" w:rsidP="000077B8">
            <w:pPr>
              <w:tabs>
                <w:tab w:val="left" w:pos="540"/>
                <w:tab w:val="left" w:pos="1080"/>
              </w:tabs>
              <w:rPr>
                <w:rFonts w:cs="Arial"/>
                <w:szCs w:val="20"/>
              </w:rPr>
            </w:pPr>
            <w:r>
              <w:rPr>
                <w:rFonts w:cs="Arial"/>
                <w:szCs w:val="20"/>
              </w:rPr>
              <w:t>E Foulkes-Taylor</w:t>
            </w:r>
          </w:p>
        </w:tc>
        <w:tc>
          <w:tcPr>
            <w:tcW w:w="1577" w:type="dxa"/>
            <w:gridSpan w:val="3"/>
          </w:tcPr>
          <w:p w14:paraId="5DBCE969" w14:textId="39BD8BA9" w:rsidR="00867983" w:rsidRDefault="00867983" w:rsidP="00492D1A">
            <w:pPr>
              <w:tabs>
                <w:tab w:val="left" w:pos="540"/>
                <w:tab w:val="left" w:pos="1080"/>
              </w:tabs>
              <w:rPr>
                <w:rFonts w:cs="Arial"/>
                <w:szCs w:val="20"/>
              </w:rPr>
            </w:pPr>
            <w:r>
              <w:rPr>
                <w:rFonts w:cs="Arial"/>
                <w:b/>
                <w:szCs w:val="20"/>
              </w:rPr>
              <w:t>Seconded: Cr</w:t>
            </w:r>
          </w:p>
        </w:tc>
        <w:tc>
          <w:tcPr>
            <w:tcW w:w="3386" w:type="dxa"/>
            <w:gridSpan w:val="3"/>
          </w:tcPr>
          <w:p w14:paraId="33534121" w14:textId="4CDE8D25" w:rsidR="00867983" w:rsidRDefault="005209EC" w:rsidP="000077B8">
            <w:pPr>
              <w:tabs>
                <w:tab w:val="left" w:pos="540"/>
                <w:tab w:val="left" w:pos="1080"/>
              </w:tabs>
              <w:rPr>
                <w:rFonts w:cs="Arial"/>
                <w:szCs w:val="20"/>
              </w:rPr>
            </w:pPr>
            <w:r>
              <w:rPr>
                <w:rFonts w:cs="Arial"/>
                <w:szCs w:val="20"/>
              </w:rPr>
              <w:t>P Squires</w:t>
            </w:r>
          </w:p>
        </w:tc>
      </w:tr>
      <w:tr w:rsidR="00867983" w14:paraId="44C40EA1" w14:textId="77777777" w:rsidTr="00CD368E">
        <w:tc>
          <w:tcPr>
            <w:tcW w:w="9608" w:type="dxa"/>
            <w:gridSpan w:val="8"/>
          </w:tcPr>
          <w:p w14:paraId="554BD3C4" w14:textId="77777777" w:rsidR="00867983" w:rsidRDefault="00867983" w:rsidP="000077B8">
            <w:pPr>
              <w:tabs>
                <w:tab w:val="left" w:pos="540"/>
                <w:tab w:val="left" w:pos="1080"/>
              </w:tabs>
              <w:rPr>
                <w:rFonts w:cs="Arial"/>
                <w:szCs w:val="20"/>
              </w:rPr>
            </w:pPr>
          </w:p>
          <w:p w14:paraId="7DB5889B" w14:textId="77777777" w:rsidR="00687621" w:rsidRPr="002D1ACA" w:rsidRDefault="00687621" w:rsidP="00687621">
            <w:pPr>
              <w:rPr>
                <w:szCs w:val="20"/>
              </w:rPr>
            </w:pPr>
            <w:r w:rsidRPr="002D1ACA">
              <w:rPr>
                <w:szCs w:val="20"/>
              </w:rPr>
              <w:t>That the CEO’s Report be accepted.</w:t>
            </w:r>
          </w:p>
          <w:p w14:paraId="2107D6B1" w14:textId="77777777" w:rsidR="00867983" w:rsidRDefault="00867983" w:rsidP="000077B8">
            <w:pPr>
              <w:tabs>
                <w:tab w:val="left" w:pos="540"/>
                <w:tab w:val="left" w:pos="1080"/>
              </w:tabs>
              <w:rPr>
                <w:rFonts w:cs="Arial"/>
                <w:szCs w:val="20"/>
              </w:rPr>
            </w:pPr>
          </w:p>
        </w:tc>
      </w:tr>
      <w:tr w:rsidR="00867983" w14:paraId="0E63D9CB" w14:textId="77777777" w:rsidTr="00CD368E">
        <w:tc>
          <w:tcPr>
            <w:tcW w:w="4925" w:type="dxa"/>
            <w:gridSpan w:val="3"/>
          </w:tcPr>
          <w:p w14:paraId="30721786" w14:textId="77777777" w:rsidR="00867983" w:rsidRPr="008430AC" w:rsidRDefault="00867983" w:rsidP="000077B8">
            <w:pPr>
              <w:tabs>
                <w:tab w:val="left" w:pos="540"/>
                <w:tab w:val="left" w:pos="1080"/>
              </w:tabs>
              <w:rPr>
                <w:rFonts w:cs="Arial"/>
                <w:b/>
                <w:szCs w:val="20"/>
              </w:rPr>
            </w:pPr>
            <w:r w:rsidRPr="008430AC">
              <w:rPr>
                <w:rFonts w:cs="Arial"/>
                <w:b/>
                <w:szCs w:val="20"/>
              </w:rPr>
              <w:t>Carried/Lost</w:t>
            </w:r>
          </w:p>
        </w:tc>
        <w:tc>
          <w:tcPr>
            <w:tcW w:w="850" w:type="dxa"/>
          </w:tcPr>
          <w:p w14:paraId="23FD2BC6" w14:textId="77777777" w:rsidR="00867983" w:rsidRPr="008430AC" w:rsidRDefault="00867983" w:rsidP="000077B8">
            <w:pPr>
              <w:tabs>
                <w:tab w:val="left" w:pos="540"/>
                <w:tab w:val="left" w:pos="1080"/>
              </w:tabs>
              <w:rPr>
                <w:rFonts w:cs="Arial"/>
                <w:b/>
                <w:szCs w:val="20"/>
              </w:rPr>
            </w:pPr>
            <w:r w:rsidRPr="008430AC">
              <w:rPr>
                <w:rFonts w:cs="Arial"/>
                <w:b/>
                <w:szCs w:val="20"/>
              </w:rPr>
              <w:t>For</w:t>
            </w:r>
          </w:p>
        </w:tc>
        <w:tc>
          <w:tcPr>
            <w:tcW w:w="1234" w:type="dxa"/>
            <w:gridSpan w:val="2"/>
          </w:tcPr>
          <w:p w14:paraId="42851855" w14:textId="10D9AF4B" w:rsidR="00867983" w:rsidRPr="00DE5B92" w:rsidRDefault="005209EC" w:rsidP="000077B8">
            <w:pPr>
              <w:tabs>
                <w:tab w:val="left" w:pos="540"/>
                <w:tab w:val="left" w:pos="1080"/>
              </w:tabs>
              <w:rPr>
                <w:rFonts w:cs="Arial"/>
                <w:szCs w:val="20"/>
              </w:rPr>
            </w:pPr>
            <w:r>
              <w:rPr>
                <w:rFonts w:cs="Arial"/>
                <w:szCs w:val="20"/>
              </w:rPr>
              <w:t>6</w:t>
            </w:r>
          </w:p>
        </w:tc>
        <w:tc>
          <w:tcPr>
            <w:tcW w:w="1407" w:type="dxa"/>
          </w:tcPr>
          <w:p w14:paraId="070340B6" w14:textId="77777777" w:rsidR="00867983" w:rsidRPr="008430AC" w:rsidRDefault="00867983" w:rsidP="000077B8">
            <w:pPr>
              <w:tabs>
                <w:tab w:val="left" w:pos="540"/>
                <w:tab w:val="left" w:pos="1080"/>
              </w:tabs>
              <w:rPr>
                <w:rFonts w:cs="Arial"/>
                <w:b/>
                <w:szCs w:val="20"/>
              </w:rPr>
            </w:pPr>
            <w:r w:rsidRPr="008430AC">
              <w:rPr>
                <w:rFonts w:cs="Arial"/>
                <w:b/>
                <w:szCs w:val="20"/>
              </w:rPr>
              <w:t>Against</w:t>
            </w:r>
          </w:p>
        </w:tc>
        <w:tc>
          <w:tcPr>
            <w:tcW w:w="1192" w:type="dxa"/>
          </w:tcPr>
          <w:p w14:paraId="22D632B4" w14:textId="0A26847A" w:rsidR="00867983" w:rsidRPr="00DE5B92" w:rsidRDefault="005209EC" w:rsidP="000077B8">
            <w:pPr>
              <w:tabs>
                <w:tab w:val="left" w:pos="540"/>
                <w:tab w:val="left" w:pos="1080"/>
              </w:tabs>
              <w:rPr>
                <w:rFonts w:cs="Arial"/>
                <w:szCs w:val="20"/>
              </w:rPr>
            </w:pPr>
            <w:r>
              <w:rPr>
                <w:rFonts w:cs="Arial"/>
                <w:szCs w:val="20"/>
              </w:rPr>
              <w:t>0</w:t>
            </w:r>
          </w:p>
        </w:tc>
      </w:tr>
    </w:tbl>
    <w:p w14:paraId="27A6EF47" w14:textId="77777777" w:rsidR="00867983" w:rsidRDefault="00867983" w:rsidP="00867983">
      <w:pPr>
        <w:tabs>
          <w:tab w:val="left" w:pos="540"/>
          <w:tab w:val="left" w:pos="1080"/>
        </w:tabs>
        <w:rPr>
          <w:rFonts w:cs="Arial"/>
          <w:szCs w:val="20"/>
        </w:rPr>
      </w:pPr>
    </w:p>
    <w:p w14:paraId="5DF1376B" w14:textId="3F6F1251" w:rsidR="007729C6" w:rsidRPr="00E22944" w:rsidRDefault="00BE1776" w:rsidP="00012A11">
      <w:pPr>
        <w:pStyle w:val="Heading1"/>
      </w:pPr>
      <w:bookmarkStart w:id="74" w:name="_Toc16610524"/>
      <w:bookmarkStart w:id="75" w:name="_Toc17708880"/>
      <w:r w:rsidRPr="00E22944">
        <w:t>URGENT BUSINESS</w:t>
      </w:r>
      <w:bookmarkEnd w:id="74"/>
      <w:bookmarkEnd w:id="75"/>
    </w:p>
    <w:p w14:paraId="09E7E296" w14:textId="50E8FC5D" w:rsidR="00864B13" w:rsidRPr="00A90734" w:rsidRDefault="00A90734" w:rsidP="00A90734">
      <w:r>
        <w:t>Nil</w:t>
      </w:r>
    </w:p>
    <w:p w14:paraId="443BE1AA" w14:textId="5E529D17" w:rsidR="00EB1F3B" w:rsidRPr="00ED45C5" w:rsidRDefault="00FD7B83" w:rsidP="00012A11">
      <w:pPr>
        <w:pStyle w:val="Heading1"/>
      </w:pPr>
      <w:bookmarkStart w:id="76" w:name="_Toc16610525"/>
      <w:bookmarkStart w:id="77" w:name="_Toc17708881"/>
      <w:r>
        <w:t xml:space="preserve">ITEMS TO BE DISCUSSED </w:t>
      </w:r>
      <w:r w:rsidR="00D5210C">
        <w:t>BEHIND CLOSED DOORS</w:t>
      </w:r>
      <w:bookmarkEnd w:id="76"/>
      <w:bookmarkEnd w:id="77"/>
    </w:p>
    <w:p w14:paraId="4DD6C4DF" w14:textId="231CF19A" w:rsidR="00A15C86" w:rsidRDefault="00A15C86" w:rsidP="00C34D19">
      <w:r>
        <w:t>Discuss the following items Pursuant to LGA s5.23 (2)(c) and (e) Council is to discuss the following items behind closed doors</w:t>
      </w:r>
    </w:p>
    <w:p w14:paraId="14D9C53F" w14:textId="77777777" w:rsidR="00A15C86" w:rsidRDefault="00A15C86" w:rsidP="00A15C86">
      <w:pPr>
        <w:pStyle w:val="Heading2"/>
      </w:pPr>
      <w:bookmarkStart w:id="78" w:name="_Toc17708882"/>
      <w:r>
        <w:t>Coolcalalaya West Road Repairs</w:t>
      </w:r>
      <w:bookmarkEnd w:id="78"/>
    </w:p>
    <w:p w14:paraId="3C59B497" w14:textId="0AB05634" w:rsidR="006D072F" w:rsidRDefault="006D072F" w:rsidP="00DB21C2">
      <w:pPr>
        <w:pStyle w:val="Heading4"/>
      </w:pPr>
      <w:r>
        <w:t>Recommendation</w:t>
      </w:r>
    </w:p>
    <w:p w14:paraId="6F66C072" w14:textId="04B27E76" w:rsidR="006D072F" w:rsidRDefault="006D072F" w:rsidP="006D072F">
      <w:pPr>
        <w:tabs>
          <w:tab w:val="left" w:pos="540"/>
          <w:tab w:val="left" w:pos="1080"/>
        </w:tabs>
      </w:pPr>
      <w:r>
        <w:t xml:space="preserve">That the meeting </w:t>
      </w:r>
      <w:r w:rsidR="006F6D2D">
        <w:t>moves</w:t>
      </w:r>
      <w:r>
        <w:t xml:space="preserve"> behind closed doors to discuss an item pursuant to LGA s. 5.23 (2)(c) and (e) relating to the following items:</w:t>
      </w:r>
    </w:p>
    <w:p w14:paraId="4EAA25F2" w14:textId="77777777" w:rsidR="004E7AFD" w:rsidRDefault="004E7AFD" w:rsidP="006D072F">
      <w:pPr>
        <w:tabs>
          <w:tab w:val="left" w:pos="540"/>
          <w:tab w:val="left" w:pos="1080"/>
        </w:tabs>
      </w:pPr>
    </w:p>
    <w:p w14:paraId="3CD62C8C" w14:textId="707E8DC7" w:rsidR="006D072F" w:rsidRDefault="006D072F" w:rsidP="006D072F">
      <w:pPr>
        <w:tabs>
          <w:tab w:val="left" w:pos="540"/>
          <w:tab w:val="left" w:pos="1080"/>
        </w:tabs>
        <w:ind w:left="540"/>
      </w:pPr>
      <w:r>
        <w:t>21.1</w:t>
      </w:r>
      <w:r>
        <w:tab/>
        <w:t>Urgent Repairs to Coolcalalaya West Road</w:t>
      </w:r>
    </w:p>
    <w:p w14:paraId="4211F577" w14:textId="77777777" w:rsidR="004E7AFD" w:rsidRDefault="004E7AFD" w:rsidP="006D072F">
      <w:pPr>
        <w:tabs>
          <w:tab w:val="left" w:pos="540"/>
          <w:tab w:val="left" w:pos="1080"/>
        </w:tabs>
        <w:ind w:left="540"/>
        <w:rPr>
          <w:rFonts w:cs="Arial"/>
          <w:szCs w:val="20"/>
        </w:rPr>
      </w:pPr>
    </w:p>
    <w:p w14:paraId="52650930" w14:textId="2F3C55AA" w:rsidR="006D072F" w:rsidRPr="006D072F" w:rsidRDefault="006D072F" w:rsidP="00DB21C2">
      <w:pPr>
        <w:pStyle w:val="Heading4"/>
      </w:pPr>
      <w:r w:rsidRPr="006D072F">
        <w:t>Voting Requirements</w:t>
      </w:r>
    </w:p>
    <w:p w14:paraId="091E64D0" w14:textId="38AF1C9F" w:rsidR="006D072F" w:rsidRDefault="006D072F" w:rsidP="006D072F">
      <w:pPr>
        <w:tabs>
          <w:tab w:val="left" w:pos="540"/>
          <w:tab w:val="left" w:pos="1080"/>
        </w:tabs>
        <w:rPr>
          <w:rFonts w:cs="Arial"/>
          <w:szCs w:val="20"/>
        </w:rPr>
      </w:pPr>
      <w:r>
        <w:rPr>
          <w:rFonts w:cs="Arial"/>
          <w:szCs w:val="20"/>
        </w:rPr>
        <w:t>Absolute Majority</w:t>
      </w:r>
    </w:p>
    <w:p w14:paraId="31B3BE87" w14:textId="77777777" w:rsidR="006D072F" w:rsidRDefault="006D072F" w:rsidP="006D072F">
      <w:pPr>
        <w:tabs>
          <w:tab w:val="left" w:pos="540"/>
          <w:tab w:val="left" w:pos="1080"/>
        </w:tabs>
        <w:rPr>
          <w:rFonts w:cs="Arial"/>
          <w:szCs w:val="20"/>
        </w:rPr>
      </w:pPr>
    </w:p>
    <w:tbl>
      <w:tblPr>
        <w:tblStyle w:val="TableGrid"/>
        <w:tblW w:w="0" w:type="auto"/>
        <w:tblBorders>
          <w:top w:val="single" w:sz="12" w:space="0" w:color="808080" w:themeColor="background1" w:themeShade="80"/>
          <w:left w:val="single" w:sz="12" w:space="0" w:color="808080" w:themeColor="background1" w:themeShade="80"/>
          <w:bottom w:val="single" w:sz="12" w:space="0" w:color="808080" w:themeColor="background1" w:themeShade="80"/>
          <w:right w:val="single" w:sz="12" w:space="0" w:color="808080" w:themeColor="background1" w:themeShade="80"/>
          <w:insideH w:val="none" w:sz="0" w:space="0" w:color="auto"/>
          <w:insideV w:val="none" w:sz="0" w:space="0" w:color="auto"/>
        </w:tblBorders>
        <w:tblLook w:val="04A0" w:firstRow="1" w:lastRow="0" w:firstColumn="1" w:lastColumn="0" w:noHBand="0" w:noVBand="1"/>
      </w:tblPr>
      <w:tblGrid>
        <w:gridCol w:w="1498"/>
        <w:gridCol w:w="2954"/>
        <w:gridCol w:w="275"/>
        <w:gridCol w:w="850"/>
        <w:gridCol w:w="433"/>
        <w:gridCol w:w="733"/>
        <w:gridCol w:w="1372"/>
        <w:gridCol w:w="1127"/>
      </w:tblGrid>
      <w:tr w:rsidR="006D072F" w14:paraId="13264E52" w14:textId="77777777" w:rsidTr="00AF14E0">
        <w:tc>
          <w:tcPr>
            <w:tcW w:w="9608" w:type="dxa"/>
            <w:gridSpan w:val="8"/>
          </w:tcPr>
          <w:p w14:paraId="22E3AB10" w14:textId="7D4050E7" w:rsidR="006D072F" w:rsidRPr="006D072F" w:rsidRDefault="006D072F" w:rsidP="00DB21C2">
            <w:pPr>
              <w:pStyle w:val="Heading4"/>
              <w:rPr>
                <w:rFonts w:cs="Arial"/>
              </w:rPr>
            </w:pPr>
            <w:r w:rsidRPr="006D072F">
              <w:t>Council Decision</w:t>
            </w:r>
          </w:p>
        </w:tc>
      </w:tr>
      <w:tr w:rsidR="006D072F" w14:paraId="5AD14001" w14:textId="77777777" w:rsidTr="00AF14E0">
        <w:tc>
          <w:tcPr>
            <w:tcW w:w="1545" w:type="dxa"/>
          </w:tcPr>
          <w:p w14:paraId="3F975A88" w14:textId="77777777" w:rsidR="006D072F" w:rsidRDefault="006D072F" w:rsidP="00AF14E0">
            <w:pPr>
              <w:tabs>
                <w:tab w:val="left" w:pos="540"/>
                <w:tab w:val="left" w:pos="1080"/>
              </w:tabs>
              <w:rPr>
                <w:rFonts w:cs="Arial"/>
                <w:szCs w:val="20"/>
              </w:rPr>
            </w:pPr>
            <w:r>
              <w:rPr>
                <w:rFonts w:cs="Arial"/>
                <w:b/>
                <w:szCs w:val="20"/>
              </w:rPr>
              <w:t>Moved:  Cr</w:t>
            </w:r>
          </w:p>
        </w:tc>
        <w:tc>
          <w:tcPr>
            <w:tcW w:w="3100" w:type="dxa"/>
          </w:tcPr>
          <w:p w14:paraId="2C78FCD5" w14:textId="21D4619B" w:rsidR="006D072F" w:rsidRDefault="005209EC" w:rsidP="00AF14E0">
            <w:pPr>
              <w:tabs>
                <w:tab w:val="left" w:pos="540"/>
                <w:tab w:val="left" w:pos="1080"/>
              </w:tabs>
              <w:rPr>
                <w:rFonts w:cs="Arial"/>
                <w:szCs w:val="20"/>
              </w:rPr>
            </w:pPr>
            <w:r>
              <w:rPr>
                <w:rFonts w:cs="Arial"/>
                <w:szCs w:val="20"/>
              </w:rPr>
              <w:t>A Whitmarsh</w:t>
            </w:r>
          </w:p>
        </w:tc>
        <w:tc>
          <w:tcPr>
            <w:tcW w:w="1577" w:type="dxa"/>
            <w:gridSpan w:val="3"/>
          </w:tcPr>
          <w:p w14:paraId="388840A9" w14:textId="0FBB4461" w:rsidR="006D072F" w:rsidRDefault="006D072F" w:rsidP="00492D1A">
            <w:pPr>
              <w:tabs>
                <w:tab w:val="left" w:pos="540"/>
                <w:tab w:val="left" w:pos="1080"/>
              </w:tabs>
              <w:rPr>
                <w:rFonts w:cs="Arial"/>
                <w:szCs w:val="20"/>
              </w:rPr>
            </w:pPr>
            <w:r>
              <w:rPr>
                <w:rFonts w:cs="Arial"/>
                <w:b/>
                <w:szCs w:val="20"/>
              </w:rPr>
              <w:t>Seconded: Cr</w:t>
            </w:r>
          </w:p>
        </w:tc>
        <w:tc>
          <w:tcPr>
            <w:tcW w:w="3386" w:type="dxa"/>
            <w:gridSpan w:val="3"/>
          </w:tcPr>
          <w:p w14:paraId="5E255F98" w14:textId="465658C5" w:rsidR="006D072F" w:rsidRDefault="005209EC" w:rsidP="00AF14E0">
            <w:pPr>
              <w:tabs>
                <w:tab w:val="left" w:pos="540"/>
                <w:tab w:val="left" w:pos="1080"/>
              </w:tabs>
              <w:rPr>
                <w:rFonts w:cs="Arial"/>
                <w:szCs w:val="20"/>
              </w:rPr>
            </w:pPr>
            <w:r>
              <w:rPr>
                <w:rFonts w:cs="Arial"/>
                <w:szCs w:val="20"/>
              </w:rPr>
              <w:t>G Mead</w:t>
            </w:r>
          </w:p>
        </w:tc>
      </w:tr>
      <w:tr w:rsidR="006D072F" w14:paraId="044E9495" w14:textId="77777777" w:rsidTr="00AF14E0">
        <w:tc>
          <w:tcPr>
            <w:tcW w:w="9608" w:type="dxa"/>
            <w:gridSpan w:val="8"/>
          </w:tcPr>
          <w:p w14:paraId="289154E2" w14:textId="7B6B316F" w:rsidR="006D072F" w:rsidRDefault="006D072F" w:rsidP="00AF14E0">
            <w:pPr>
              <w:tabs>
                <w:tab w:val="left" w:pos="540"/>
                <w:tab w:val="left" w:pos="1080"/>
              </w:tabs>
              <w:rPr>
                <w:rFonts w:cs="Arial"/>
                <w:szCs w:val="20"/>
              </w:rPr>
            </w:pPr>
          </w:p>
          <w:p w14:paraId="3D4CF5A1" w14:textId="482A6E0D" w:rsidR="00687621" w:rsidRDefault="00687621" w:rsidP="00687621">
            <w:pPr>
              <w:tabs>
                <w:tab w:val="left" w:pos="540"/>
                <w:tab w:val="left" w:pos="1080"/>
              </w:tabs>
            </w:pPr>
            <w:r>
              <w:t>That the meeting moves behind closed doors to discuss an item pursuant to LGA s. 5.23(2)(c) and (e) relating to the following items:</w:t>
            </w:r>
          </w:p>
          <w:p w14:paraId="2E6DDFAB" w14:textId="77777777" w:rsidR="00687621" w:rsidRDefault="00687621" w:rsidP="00687621">
            <w:pPr>
              <w:tabs>
                <w:tab w:val="left" w:pos="540"/>
                <w:tab w:val="left" w:pos="1080"/>
              </w:tabs>
              <w:ind w:left="540"/>
            </w:pPr>
            <w:r>
              <w:t>21.1</w:t>
            </w:r>
            <w:r>
              <w:tab/>
              <w:t>Urgent Repairs to Coolcalalaya West Road</w:t>
            </w:r>
          </w:p>
          <w:p w14:paraId="3AFC8387" w14:textId="77777777" w:rsidR="006D072F" w:rsidRDefault="006D072F" w:rsidP="00AF14E0">
            <w:pPr>
              <w:tabs>
                <w:tab w:val="left" w:pos="540"/>
                <w:tab w:val="left" w:pos="1080"/>
              </w:tabs>
              <w:rPr>
                <w:rFonts w:cs="Arial"/>
                <w:szCs w:val="20"/>
              </w:rPr>
            </w:pPr>
          </w:p>
        </w:tc>
      </w:tr>
      <w:tr w:rsidR="006D072F" w14:paraId="4FA46B2B" w14:textId="77777777" w:rsidTr="00AF14E0">
        <w:tc>
          <w:tcPr>
            <w:tcW w:w="4925" w:type="dxa"/>
            <w:gridSpan w:val="3"/>
          </w:tcPr>
          <w:p w14:paraId="55A6D6FE" w14:textId="77777777" w:rsidR="006D072F" w:rsidRPr="008430AC" w:rsidRDefault="006D072F" w:rsidP="00AF14E0">
            <w:pPr>
              <w:tabs>
                <w:tab w:val="left" w:pos="540"/>
                <w:tab w:val="left" w:pos="1080"/>
              </w:tabs>
              <w:rPr>
                <w:rFonts w:cs="Arial"/>
                <w:b/>
                <w:szCs w:val="20"/>
              </w:rPr>
            </w:pPr>
            <w:r w:rsidRPr="008430AC">
              <w:rPr>
                <w:rFonts w:cs="Arial"/>
                <w:b/>
                <w:szCs w:val="20"/>
              </w:rPr>
              <w:t>Carried/Lost</w:t>
            </w:r>
          </w:p>
        </w:tc>
        <w:tc>
          <w:tcPr>
            <w:tcW w:w="850" w:type="dxa"/>
          </w:tcPr>
          <w:p w14:paraId="7C92B752" w14:textId="77777777" w:rsidR="006D072F" w:rsidRPr="008430AC" w:rsidRDefault="006D072F" w:rsidP="00AF14E0">
            <w:pPr>
              <w:tabs>
                <w:tab w:val="left" w:pos="540"/>
                <w:tab w:val="left" w:pos="1080"/>
              </w:tabs>
              <w:rPr>
                <w:rFonts w:cs="Arial"/>
                <w:b/>
                <w:szCs w:val="20"/>
              </w:rPr>
            </w:pPr>
            <w:r w:rsidRPr="008430AC">
              <w:rPr>
                <w:rFonts w:cs="Arial"/>
                <w:b/>
                <w:szCs w:val="20"/>
              </w:rPr>
              <w:t>For</w:t>
            </w:r>
          </w:p>
        </w:tc>
        <w:tc>
          <w:tcPr>
            <w:tcW w:w="1234" w:type="dxa"/>
            <w:gridSpan w:val="2"/>
          </w:tcPr>
          <w:p w14:paraId="238FB7F5" w14:textId="3217A3B9" w:rsidR="006D072F" w:rsidRPr="00DE5B92" w:rsidRDefault="005209EC" w:rsidP="00AF14E0">
            <w:pPr>
              <w:tabs>
                <w:tab w:val="left" w:pos="540"/>
                <w:tab w:val="left" w:pos="1080"/>
              </w:tabs>
              <w:rPr>
                <w:rFonts w:cs="Arial"/>
                <w:szCs w:val="20"/>
              </w:rPr>
            </w:pPr>
            <w:r>
              <w:rPr>
                <w:rFonts w:cs="Arial"/>
                <w:szCs w:val="20"/>
              </w:rPr>
              <w:t>6</w:t>
            </w:r>
          </w:p>
        </w:tc>
        <w:tc>
          <w:tcPr>
            <w:tcW w:w="1407" w:type="dxa"/>
          </w:tcPr>
          <w:p w14:paraId="5B90EC86" w14:textId="77777777" w:rsidR="006D072F" w:rsidRPr="008430AC" w:rsidRDefault="006D072F" w:rsidP="00AF14E0">
            <w:pPr>
              <w:tabs>
                <w:tab w:val="left" w:pos="540"/>
                <w:tab w:val="left" w:pos="1080"/>
              </w:tabs>
              <w:rPr>
                <w:rFonts w:cs="Arial"/>
                <w:b/>
                <w:szCs w:val="20"/>
              </w:rPr>
            </w:pPr>
            <w:r w:rsidRPr="008430AC">
              <w:rPr>
                <w:rFonts w:cs="Arial"/>
                <w:b/>
                <w:szCs w:val="20"/>
              </w:rPr>
              <w:t>Against</w:t>
            </w:r>
          </w:p>
        </w:tc>
        <w:tc>
          <w:tcPr>
            <w:tcW w:w="1192" w:type="dxa"/>
          </w:tcPr>
          <w:p w14:paraId="61CEA532" w14:textId="4FF0ACE6" w:rsidR="006D072F" w:rsidRPr="00DE5B92" w:rsidRDefault="005209EC" w:rsidP="00AF14E0">
            <w:pPr>
              <w:tabs>
                <w:tab w:val="left" w:pos="540"/>
                <w:tab w:val="left" w:pos="1080"/>
              </w:tabs>
              <w:rPr>
                <w:rFonts w:cs="Arial"/>
                <w:szCs w:val="20"/>
              </w:rPr>
            </w:pPr>
            <w:r>
              <w:rPr>
                <w:rFonts w:cs="Arial"/>
                <w:szCs w:val="20"/>
              </w:rPr>
              <w:t>0</w:t>
            </w:r>
          </w:p>
        </w:tc>
      </w:tr>
    </w:tbl>
    <w:p w14:paraId="71B0420F" w14:textId="2ACCAD5D" w:rsidR="006D072F" w:rsidRDefault="006D072F" w:rsidP="006D072F">
      <w:pPr>
        <w:tabs>
          <w:tab w:val="left" w:pos="540"/>
          <w:tab w:val="left" w:pos="1080"/>
        </w:tabs>
        <w:rPr>
          <w:rFonts w:cs="Arial"/>
          <w:szCs w:val="20"/>
        </w:rPr>
      </w:pPr>
    </w:p>
    <w:p w14:paraId="092397D7" w14:textId="207ACD75" w:rsidR="00A404A6" w:rsidRDefault="005170A4" w:rsidP="006D072F">
      <w:pPr>
        <w:tabs>
          <w:tab w:val="left" w:pos="540"/>
          <w:tab w:val="left" w:pos="1080"/>
        </w:tabs>
        <w:rPr>
          <w:rFonts w:cs="Arial"/>
          <w:szCs w:val="20"/>
        </w:rPr>
      </w:pPr>
      <w:r>
        <w:rPr>
          <w:rFonts w:cs="Arial"/>
          <w:szCs w:val="20"/>
        </w:rPr>
        <w:t>The meeting moved behind closed doors at 12.51pm.</w:t>
      </w:r>
    </w:p>
    <w:p w14:paraId="3FA3CC3E" w14:textId="77777777" w:rsidR="00A404A6" w:rsidRDefault="00A404A6" w:rsidP="006D072F">
      <w:pPr>
        <w:tabs>
          <w:tab w:val="left" w:pos="540"/>
          <w:tab w:val="left" w:pos="1080"/>
        </w:tabs>
        <w:rPr>
          <w:rFonts w:cs="Arial"/>
          <w:szCs w:val="20"/>
        </w:rPr>
      </w:pPr>
    </w:p>
    <w:p w14:paraId="7A8D3AC6" w14:textId="0A8F7708" w:rsidR="006D072F" w:rsidRPr="006D072F" w:rsidRDefault="006D072F" w:rsidP="00DB21C2">
      <w:pPr>
        <w:pStyle w:val="Heading4"/>
      </w:pPr>
      <w:r w:rsidRPr="006D072F">
        <w:t>Motion to open the meeting to the public</w:t>
      </w:r>
    </w:p>
    <w:p w14:paraId="047D8A8F" w14:textId="0A6EE8B3" w:rsidR="006D072F" w:rsidRDefault="006D072F" w:rsidP="00DB21C2">
      <w:pPr>
        <w:pStyle w:val="Heading4"/>
      </w:pPr>
      <w:r>
        <w:t>Recommendation</w:t>
      </w:r>
    </w:p>
    <w:p w14:paraId="188A686F" w14:textId="5F393869" w:rsidR="00C34D19" w:rsidRDefault="00A15C86" w:rsidP="00C34D19">
      <w:pPr>
        <w:rPr>
          <w:lang w:eastAsia="en-US"/>
        </w:rPr>
      </w:pPr>
      <w:r>
        <w:t>Motion to open the meeting to the Public Recommendation: That the meeting move out from behind closed doors</w:t>
      </w:r>
    </w:p>
    <w:p w14:paraId="496446A8" w14:textId="77777777" w:rsidR="00B000CE" w:rsidRPr="006D072F" w:rsidRDefault="00B000CE" w:rsidP="00DB21C2">
      <w:pPr>
        <w:pStyle w:val="Heading4"/>
      </w:pPr>
      <w:r w:rsidRPr="006D072F">
        <w:t>Voting Requirements</w:t>
      </w:r>
    </w:p>
    <w:p w14:paraId="26F787DE" w14:textId="77777777" w:rsidR="00B000CE" w:rsidRDefault="00B000CE" w:rsidP="00B000CE">
      <w:pPr>
        <w:tabs>
          <w:tab w:val="left" w:pos="540"/>
          <w:tab w:val="left" w:pos="1080"/>
        </w:tabs>
        <w:rPr>
          <w:rFonts w:cs="Arial"/>
          <w:szCs w:val="20"/>
        </w:rPr>
      </w:pPr>
      <w:r>
        <w:rPr>
          <w:rFonts w:cs="Arial"/>
          <w:szCs w:val="20"/>
        </w:rPr>
        <w:t>Absolute Majority</w:t>
      </w:r>
    </w:p>
    <w:p w14:paraId="1F9651F2" w14:textId="77777777" w:rsidR="006D072F" w:rsidRDefault="006D072F" w:rsidP="006D072F">
      <w:pPr>
        <w:tabs>
          <w:tab w:val="left" w:pos="540"/>
          <w:tab w:val="left" w:pos="1080"/>
        </w:tabs>
        <w:rPr>
          <w:rFonts w:cs="Arial"/>
          <w:szCs w:val="20"/>
        </w:rPr>
      </w:pPr>
    </w:p>
    <w:tbl>
      <w:tblPr>
        <w:tblStyle w:val="TableGrid"/>
        <w:tblW w:w="0" w:type="auto"/>
        <w:tblBorders>
          <w:top w:val="single" w:sz="12" w:space="0" w:color="808080" w:themeColor="background1" w:themeShade="80"/>
          <w:left w:val="single" w:sz="12" w:space="0" w:color="808080" w:themeColor="background1" w:themeShade="80"/>
          <w:bottom w:val="single" w:sz="12" w:space="0" w:color="808080" w:themeColor="background1" w:themeShade="80"/>
          <w:right w:val="single" w:sz="12" w:space="0" w:color="808080" w:themeColor="background1" w:themeShade="80"/>
          <w:insideH w:val="none" w:sz="0" w:space="0" w:color="auto"/>
          <w:insideV w:val="none" w:sz="0" w:space="0" w:color="auto"/>
        </w:tblBorders>
        <w:tblLook w:val="04A0" w:firstRow="1" w:lastRow="0" w:firstColumn="1" w:lastColumn="0" w:noHBand="0" w:noVBand="1"/>
      </w:tblPr>
      <w:tblGrid>
        <w:gridCol w:w="1500"/>
        <w:gridCol w:w="2939"/>
        <w:gridCol w:w="276"/>
        <w:gridCol w:w="850"/>
        <w:gridCol w:w="434"/>
        <w:gridCol w:w="737"/>
        <w:gridCol w:w="1375"/>
        <w:gridCol w:w="1131"/>
      </w:tblGrid>
      <w:tr w:rsidR="006D072F" w14:paraId="299413F1" w14:textId="77777777" w:rsidTr="00AF14E0">
        <w:tc>
          <w:tcPr>
            <w:tcW w:w="9608" w:type="dxa"/>
            <w:gridSpan w:val="8"/>
          </w:tcPr>
          <w:p w14:paraId="77C3B217" w14:textId="2127AFC9" w:rsidR="006D072F" w:rsidRDefault="006D072F" w:rsidP="00DB21C2">
            <w:pPr>
              <w:pStyle w:val="Heading4"/>
              <w:rPr>
                <w:rFonts w:cs="Arial"/>
              </w:rPr>
            </w:pPr>
            <w:r>
              <w:t>Council Decision</w:t>
            </w:r>
          </w:p>
        </w:tc>
      </w:tr>
      <w:tr w:rsidR="006D072F" w14:paraId="52B55B26" w14:textId="77777777" w:rsidTr="00AF14E0">
        <w:tc>
          <w:tcPr>
            <w:tcW w:w="1545" w:type="dxa"/>
          </w:tcPr>
          <w:p w14:paraId="30CDDA7F" w14:textId="77777777" w:rsidR="006D072F" w:rsidRDefault="006D072F" w:rsidP="00AF14E0">
            <w:pPr>
              <w:tabs>
                <w:tab w:val="left" w:pos="540"/>
                <w:tab w:val="left" w:pos="1080"/>
              </w:tabs>
              <w:rPr>
                <w:rFonts w:cs="Arial"/>
                <w:szCs w:val="20"/>
              </w:rPr>
            </w:pPr>
            <w:r>
              <w:rPr>
                <w:rFonts w:cs="Arial"/>
                <w:b/>
                <w:szCs w:val="20"/>
              </w:rPr>
              <w:t>Moved:  Cr</w:t>
            </w:r>
          </w:p>
        </w:tc>
        <w:tc>
          <w:tcPr>
            <w:tcW w:w="3100" w:type="dxa"/>
          </w:tcPr>
          <w:p w14:paraId="6443FAB9" w14:textId="2985788D" w:rsidR="006D072F" w:rsidRDefault="005209EC" w:rsidP="00AF14E0">
            <w:pPr>
              <w:tabs>
                <w:tab w:val="left" w:pos="540"/>
                <w:tab w:val="left" w:pos="1080"/>
              </w:tabs>
              <w:rPr>
                <w:rFonts w:cs="Arial"/>
                <w:szCs w:val="20"/>
              </w:rPr>
            </w:pPr>
            <w:r>
              <w:rPr>
                <w:rFonts w:cs="Arial"/>
                <w:szCs w:val="20"/>
              </w:rPr>
              <w:t>Q Fowler</w:t>
            </w:r>
          </w:p>
        </w:tc>
        <w:tc>
          <w:tcPr>
            <w:tcW w:w="1577" w:type="dxa"/>
            <w:gridSpan w:val="3"/>
          </w:tcPr>
          <w:p w14:paraId="1EF67B14" w14:textId="06694651" w:rsidR="006D072F" w:rsidRDefault="00492D1A" w:rsidP="00492D1A">
            <w:pPr>
              <w:tabs>
                <w:tab w:val="left" w:pos="540"/>
                <w:tab w:val="left" w:pos="1080"/>
              </w:tabs>
              <w:rPr>
                <w:rFonts w:cs="Arial"/>
                <w:szCs w:val="20"/>
              </w:rPr>
            </w:pPr>
            <w:r>
              <w:rPr>
                <w:rFonts w:cs="Arial"/>
                <w:b/>
                <w:szCs w:val="20"/>
              </w:rPr>
              <w:t>Seconded: C</w:t>
            </w:r>
            <w:r w:rsidR="006D072F">
              <w:rPr>
                <w:rFonts w:cs="Arial"/>
                <w:b/>
                <w:szCs w:val="20"/>
              </w:rPr>
              <w:t>r</w:t>
            </w:r>
          </w:p>
        </w:tc>
        <w:tc>
          <w:tcPr>
            <w:tcW w:w="3386" w:type="dxa"/>
            <w:gridSpan w:val="3"/>
          </w:tcPr>
          <w:p w14:paraId="70DC6902" w14:textId="7B1D6F38" w:rsidR="006D072F" w:rsidRDefault="005209EC" w:rsidP="00AF14E0">
            <w:pPr>
              <w:tabs>
                <w:tab w:val="left" w:pos="540"/>
                <w:tab w:val="left" w:pos="1080"/>
              </w:tabs>
              <w:rPr>
                <w:rFonts w:cs="Arial"/>
                <w:szCs w:val="20"/>
              </w:rPr>
            </w:pPr>
            <w:r>
              <w:rPr>
                <w:rFonts w:cs="Arial"/>
                <w:szCs w:val="20"/>
              </w:rPr>
              <w:t>E Foulkes-Taylor</w:t>
            </w:r>
          </w:p>
        </w:tc>
      </w:tr>
      <w:tr w:rsidR="006D072F" w14:paraId="19F97A06" w14:textId="77777777" w:rsidTr="00AF14E0">
        <w:tc>
          <w:tcPr>
            <w:tcW w:w="9608" w:type="dxa"/>
            <w:gridSpan w:val="8"/>
          </w:tcPr>
          <w:p w14:paraId="1276B087" w14:textId="765BCA4B" w:rsidR="006D072F" w:rsidRDefault="006D072F" w:rsidP="00AF14E0">
            <w:pPr>
              <w:tabs>
                <w:tab w:val="left" w:pos="540"/>
                <w:tab w:val="left" w:pos="1080"/>
              </w:tabs>
              <w:rPr>
                <w:rFonts w:cs="Arial"/>
                <w:szCs w:val="20"/>
              </w:rPr>
            </w:pPr>
          </w:p>
          <w:p w14:paraId="3A6C903D" w14:textId="1920F14C" w:rsidR="00A404A6" w:rsidRDefault="00A404A6" w:rsidP="00712B67">
            <w:pPr>
              <w:rPr>
                <w:rFonts w:cs="Arial"/>
                <w:szCs w:val="20"/>
              </w:rPr>
            </w:pPr>
            <w:r>
              <w:t>Motion to open the meeting to the Public Recommendation: That the meeting move out from behind closed doors</w:t>
            </w:r>
          </w:p>
          <w:p w14:paraId="5059A41B" w14:textId="77777777" w:rsidR="006D072F" w:rsidRDefault="006D072F" w:rsidP="00687621">
            <w:pPr>
              <w:tabs>
                <w:tab w:val="left" w:pos="360"/>
                <w:tab w:val="left" w:pos="1080"/>
              </w:tabs>
              <w:jc w:val="left"/>
              <w:rPr>
                <w:rFonts w:cs="Arial"/>
                <w:szCs w:val="20"/>
              </w:rPr>
            </w:pPr>
          </w:p>
        </w:tc>
      </w:tr>
      <w:tr w:rsidR="006D072F" w14:paraId="4AAC8A4E" w14:textId="77777777" w:rsidTr="00AF14E0">
        <w:tc>
          <w:tcPr>
            <w:tcW w:w="4925" w:type="dxa"/>
            <w:gridSpan w:val="3"/>
          </w:tcPr>
          <w:p w14:paraId="12CB0655" w14:textId="77777777" w:rsidR="006D072F" w:rsidRPr="008430AC" w:rsidRDefault="006D072F" w:rsidP="00AF14E0">
            <w:pPr>
              <w:tabs>
                <w:tab w:val="left" w:pos="540"/>
                <w:tab w:val="left" w:pos="1080"/>
              </w:tabs>
              <w:rPr>
                <w:rFonts w:cs="Arial"/>
                <w:b/>
                <w:szCs w:val="20"/>
              </w:rPr>
            </w:pPr>
            <w:r w:rsidRPr="008430AC">
              <w:rPr>
                <w:rFonts w:cs="Arial"/>
                <w:b/>
                <w:szCs w:val="20"/>
              </w:rPr>
              <w:t>Carried/Lost</w:t>
            </w:r>
          </w:p>
        </w:tc>
        <w:tc>
          <w:tcPr>
            <w:tcW w:w="850" w:type="dxa"/>
          </w:tcPr>
          <w:p w14:paraId="11BEAFAB" w14:textId="77777777" w:rsidR="006D072F" w:rsidRPr="008430AC" w:rsidRDefault="006D072F" w:rsidP="00AF14E0">
            <w:pPr>
              <w:tabs>
                <w:tab w:val="left" w:pos="540"/>
                <w:tab w:val="left" w:pos="1080"/>
              </w:tabs>
              <w:rPr>
                <w:rFonts w:cs="Arial"/>
                <w:b/>
                <w:szCs w:val="20"/>
              </w:rPr>
            </w:pPr>
            <w:r w:rsidRPr="008430AC">
              <w:rPr>
                <w:rFonts w:cs="Arial"/>
                <w:b/>
                <w:szCs w:val="20"/>
              </w:rPr>
              <w:t>For</w:t>
            </w:r>
          </w:p>
        </w:tc>
        <w:tc>
          <w:tcPr>
            <w:tcW w:w="1234" w:type="dxa"/>
            <w:gridSpan w:val="2"/>
          </w:tcPr>
          <w:p w14:paraId="5B65DCDB" w14:textId="3340C110" w:rsidR="006D072F" w:rsidRPr="00DE5B92" w:rsidRDefault="005209EC" w:rsidP="00AF14E0">
            <w:pPr>
              <w:tabs>
                <w:tab w:val="left" w:pos="540"/>
                <w:tab w:val="left" w:pos="1080"/>
              </w:tabs>
              <w:rPr>
                <w:rFonts w:cs="Arial"/>
                <w:szCs w:val="20"/>
              </w:rPr>
            </w:pPr>
            <w:r>
              <w:rPr>
                <w:rFonts w:cs="Arial"/>
                <w:szCs w:val="20"/>
              </w:rPr>
              <w:t>6</w:t>
            </w:r>
          </w:p>
        </w:tc>
        <w:tc>
          <w:tcPr>
            <w:tcW w:w="1407" w:type="dxa"/>
          </w:tcPr>
          <w:p w14:paraId="6DD69E10" w14:textId="77777777" w:rsidR="006D072F" w:rsidRPr="008430AC" w:rsidRDefault="006D072F" w:rsidP="00AF14E0">
            <w:pPr>
              <w:tabs>
                <w:tab w:val="left" w:pos="540"/>
                <w:tab w:val="left" w:pos="1080"/>
              </w:tabs>
              <w:rPr>
                <w:rFonts w:cs="Arial"/>
                <w:b/>
                <w:szCs w:val="20"/>
              </w:rPr>
            </w:pPr>
            <w:r w:rsidRPr="008430AC">
              <w:rPr>
                <w:rFonts w:cs="Arial"/>
                <w:b/>
                <w:szCs w:val="20"/>
              </w:rPr>
              <w:t>Against</w:t>
            </w:r>
          </w:p>
        </w:tc>
        <w:tc>
          <w:tcPr>
            <w:tcW w:w="1192" w:type="dxa"/>
          </w:tcPr>
          <w:p w14:paraId="5D7ACA37" w14:textId="563B5741" w:rsidR="006D072F" w:rsidRPr="00DE5B92" w:rsidRDefault="005209EC" w:rsidP="00AF14E0">
            <w:pPr>
              <w:tabs>
                <w:tab w:val="left" w:pos="540"/>
                <w:tab w:val="left" w:pos="1080"/>
              </w:tabs>
              <w:rPr>
                <w:rFonts w:cs="Arial"/>
                <w:szCs w:val="20"/>
              </w:rPr>
            </w:pPr>
            <w:r>
              <w:rPr>
                <w:rFonts w:cs="Arial"/>
                <w:szCs w:val="20"/>
              </w:rPr>
              <w:t>0</w:t>
            </w:r>
          </w:p>
        </w:tc>
      </w:tr>
    </w:tbl>
    <w:p w14:paraId="7588091B" w14:textId="5734C0DC" w:rsidR="00687621" w:rsidRDefault="00687621" w:rsidP="00C34D19">
      <w:pPr>
        <w:rPr>
          <w:lang w:eastAsia="en-US"/>
        </w:rPr>
      </w:pPr>
    </w:p>
    <w:p w14:paraId="1DD78F11" w14:textId="7F6C8EEB" w:rsidR="00A404A6" w:rsidRDefault="005170A4" w:rsidP="00C34D19">
      <w:pPr>
        <w:rPr>
          <w:lang w:eastAsia="en-US"/>
        </w:rPr>
      </w:pPr>
      <w:r>
        <w:rPr>
          <w:lang w:eastAsia="en-US"/>
        </w:rPr>
        <w:t>The meeting moved out from behind closed doors at 12.55pm.</w:t>
      </w:r>
    </w:p>
    <w:p w14:paraId="37D0505C" w14:textId="18D15821" w:rsidR="00A404A6" w:rsidRDefault="00A404A6" w:rsidP="00C34D19">
      <w:pPr>
        <w:rPr>
          <w:lang w:eastAsia="en-US"/>
        </w:rPr>
      </w:pPr>
    </w:p>
    <w:p w14:paraId="322E9DFD" w14:textId="0091BF39" w:rsidR="00A404A6" w:rsidRDefault="00A404A6" w:rsidP="00A404A6">
      <w:pPr>
        <w:pStyle w:val="Heading4"/>
      </w:pPr>
      <w:r>
        <w:t>Decision Disclosed from Closed Section of Meeting</w:t>
      </w:r>
    </w:p>
    <w:p w14:paraId="7964EF8A" w14:textId="77777777" w:rsidR="00A404A6" w:rsidRDefault="00A404A6" w:rsidP="00C34D19">
      <w:pPr>
        <w:rPr>
          <w:lang w:eastAsia="en-US"/>
        </w:rPr>
      </w:pPr>
    </w:p>
    <w:tbl>
      <w:tblPr>
        <w:tblStyle w:val="TableGrid"/>
        <w:tblW w:w="0" w:type="auto"/>
        <w:tblBorders>
          <w:top w:val="single" w:sz="12" w:space="0" w:color="808080" w:themeColor="background1" w:themeShade="80"/>
          <w:left w:val="single" w:sz="12" w:space="0" w:color="808080" w:themeColor="background1" w:themeShade="80"/>
          <w:bottom w:val="single" w:sz="12" w:space="0" w:color="808080" w:themeColor="background1" w:themeShade="80"/>
          <w:right w:val="single" w:sz="12" w:space="0" w:color="808080" w:themeColor="background1" w:themeShade="80"/>
          <w:insideH w:val="none" w:sz="0" w:space="0" w:color="auto"/>
          <w:insideV w:val="none" w:sz="0" w:space="0" w:color="auto"/>
        </w:tblBorders>
        <w:tblLook w:val="04A0" w:firstRow="1" w:lastRow="0" w:firstColumn="1" w:lastColumn="0" w:noHBand="0" w:noVBand="1"/>
      </w:tblPr>
      <w:tblGrid>
        <w:gridCol w:w="1500"/>
        <w:gridCol w:w="2939"/>
        <w:gridCol w:w="276"/>
        <w:gridCol w:w="850"/>
        <w:gridCol w:w="434"/>
        <w:gridCol w:w="737"/>
        <w:gridCol w:w="1375"/>
        <w:gridCol w:w="1131"/>
      </w:tblGrid>
      <w:tr w:rsidR="00A404A6" w14:paraId="53E7A2BC" w14:textId="77777777" w:rsidTr="00E631C5">
        <w:tc>
          <w:tcPr>
            <w:tcW w:w="9608" w:type="dxa"/>
            <w:gridSpan w:val="8"/>
          </w:tcPr>
          <w:p w14:paraId="2B115B48" w14:textId="77777777" w:rsidR="00A404A6" w:rsidRDefault="00A404A6" w:rsidP="00E631C5">
            <w:pPr>
              <w:pStyle w:val="Heading4"/>
              <w:rPr>
                <w:rFonts w:cs="Arial"/>
              </w:rPr>
            </w:pPr>
            <w:r>
              <w:t>Council Decision</w:t>
            </w:r>
          </w:p>
        </w:tc>
      </w:tr>
      <w:tr w:rsidR="00A404A6" w14:paraId="3BF33862" w14:textId="77777777" w:rsidTr="00E631C5">
        <w:tc>
          <w:tcPr>
            <w:tcW w:w="1545" w:type="dxa"/>
          </w:tcPr>
          <w:p w14:paraId="785AEE5F" w14:textId="77777777" w:rsidR="00A404A6" w:rsidRDefault="00A404A6" w:rsidP="00E631C5">
            <w:pPr>
              <w:tabs>
                <w:tab w:val="left" w:pos="540"/>
                <w:tab w:val="left" w:pos="1080"/>
              </w:tabs>
              <w:rPr>
                <w:rFonts w:cs="Arial"/>
                <w:szCs w:val="20"/>
              </w:rPr>
            </w:pPr>
            <w:r>
              <w:rPr>
                <w:rFonts w:cs="Arial"/>
                <w:b/>
                <w:szCs w:val="20"/>
              </w:rPr>
              <w:t>Moved:  Cr</w:t>
            </w:r>
          </w:p>
        </w:tc>
        <w:tc>
          <w:tcPr>
            <w:tcW w:w="3100" w:type="dxa"/>
          </w:tcPr>
          <w:p w14:paraId="537797D0" w14:textId="77777777" w:rsidR="00A404A6" w:rsidRDefault="00A404A6" w:rsidP="00E631C5">
            <w:pPr>
              <w:tabs>
                <w:tab w:val="left" w:pos="540"/>
                <w:tab w:val="left" w:pos="1080"/>
              </w:tabs>
              <w:rPr>
                <w:rFonts w:cs="Arial"/>
                <w:szCs w:val="20"/>
              </w:rPr>
            </w:pPr>
            <w:r>
              <w:rPr>
                <w:rFonts w:cs="Arial"/>
                <w:szCs w:val="20"/>
              </w:rPr>
              <w:t>Q Fowler</w:t>
            </w:r>
          </w:p>
        </w:tc>
        <w:tc>
          <w:tcPr>
            <w:tcW w:w="1577" w:type="dxa"/>
            <w:gridSpan w:val="3"/>
          </w:tcPr>
          <w:p w14:paraId="2E07F695" w14:textId="7E634857" w:rsidR="00A404A6" w:rsidRDefault="00A404A6" w:rsidP="00492D1A">
            <w:pPr>
              <w:tabs>
                <w:tab w:val="left" w:pos="540"/>
                <w:tab w:val="left" w:pos="1080"/>
              </w:tabs>
              <w:rPr>
                <w:rFonts w:cs="Arial"/>
                <w:szCs w:val="20"/>
              </w:rPr>
            </w:pPr>
            <w:r>
              <w:rPr>
                <w:rFonts w:cs="Arial"/>
                <w:b/>
                <w:szCs w:val="20"/>
              </w:rPr>
              <w:t>Seconded: Cr</w:t>
            </w:r>
          </w:p>
        </w:tc>
        <w:tc>
          <w:tcPr>
            <w:tcW w:w="3386" w:type="dxa"/>
            <w:gridSpan w:val="3"/>
          </w:tcPr>
          <w:p w14:paraId="028B7AD0" w14:textId="77777777" w:rsidR="00A404A6" w:rsidRDefault="00A404A6" w:rsidP="00E631C5">
            <w:pPr>
              <w:tabs>
                <w:tab w:val="left" w:pos="540"/>
                <w:tab w:val="left" w:pos="1080"/>
              </w:tabs>
              <w:rPr>
                <w:rFonts w:cs="Arial"/>
                <w:szCs w:val="20"/>
              </w:rPr>
            </w:pPr>
            <w:r>
              <w:rPr>
                <w:rFonts w:cs="Arial"/>
                <w:szCs w:val="20"/>
              </w:rPr>
              <w:t>E Foulkes-Taylor</w:t>
            </w:r>
          </w:p>
        </w:tc>
      </w:tr>
      <w:tr w:rsidR="00A404A6" w14:paraId="2A242D1D" w14:textId="77777777" w:rsidTr="00E631C5">
        <w:tc>
          <w:tcPr>
            <w:tcW w:w="9608" w:type="dxa"/>
            <w:gridSpan w:val="8"/>
          </w:tcPr>
          <w:p w14:paraId="7CC6D1A1" w14:textId="7B7C113E" w:rsidR="00A404A6" w:rsidRDefault="00A404A6" w:rsidP="00E631C5">
            <w:pPr>
              <w:tabs>
                <w:tab w:val="left" w:pos="540"/>
                <w:tab w:val="left" w:pos="1080"/>
              </w:tabs>
              <w:rPr>
                <w:rFonts w:cs="Arial"/>
                <w:szCs w:val="20"/>
              </w:rPr>
            </w:pPr>
          </w:p>
          <w:p w14:paraId="2AD911E1" w14:textId="77777777" w:rsidR="00A404A6" w:rsidRDefault="00A404A6" w:rsidP="00A404A6">
            <w:pPr>
              <w:tabs>
                <w:tab w:val="left" w:pos="360"/>
                <w:tab w:val="left" w:pos="1080"/>
              </w:tabs>
              <w:jc w:val="left"/>
              <w:rPr>
                <w:rFonts w:cs="Arial"/>
                <w:szCs w:val="20"/>
              </w:rPr>
            </w:pPr>
            <w:r>
              <w:rPr>
                <w:rFonts w:cs="Arial"/>
                <w:szCs w:val="20"/>
              </w:rPr>
              <w:t>That the Chief Executive Officer’s Update Report and progress on the Coolcalalaya West Road Repairs be accepted.</w:t>
            </w:r>
          </w:p>
          <w:p w14:paraId="72651003" w14:textId="77777777" w:rsidR="00A404A6" w:rsidRDefault="00A404A6" w:rsidP="00E631C5">
            <w:pPr>
              <w:tabs>
                <w:tab w:val="left" w:pos="360"/>
                <w:tab w:val="left" w:pos="1080"/>
              </w:tabs>
              <w:jc w:val="left"/>
              <w:rPr>
                <w:rFonts w:cs="Arial"/>
                <w:szCs w:val="20"/>
              </w:rPr>
            </w:pPr>
          </w:p>
        </w:tc>
      </w:tr>
      <w:tr w:rsidR="00A404A6" w14:paraId="72699FC1" w14:textId="77777777" w:rsidTr="00E631C5">
        <w:tc>
          <w:tcPr>
            <w:tcW w:w="4925" w:type="dxa"/>
            <w:gridSpan w:val="3"/>
          </w:tcPr>
          <w:p w14:paraId="48E38C46" w14:textId="77777777" w:rsidR="00A404A6" w:rsidRPr="008430AC" w:rsidRDefault="00A404A6" w:rsidP="00E631C5">
            <w:pPr>
              <w:tabs>
                <w:tab w:val="left" w:pos="540"/>
                <w:tab w:val="left" w:pos="1080"/>
              </w:tabs>
              <w:rPr>
                <w:rFonts w:cs="Arial"/>
                <w:b/>
                <w:szCs w:val="20"/>
              </w:rPr>
            </w:pPr>
            <w:r w:rsidRPr="008430AC">
              <w:rPr>
                <w:rFonts w:cs="Arial"/>
                <w:b/>
                <w:szCs w:val="20"/>
              </w:rPr>
              <w:t>Carried/Lost</w:t>
            </w:r>
          </w:p>
        </w:tc>
        <w:tc>
          <w:tcPr>
            <w:tcW w:w="850" w:type="dxa"/>
          </w:tcPr>
          <w:p w14:paraId="5C8931FE" w14:textId="77777777" w:rsidR="00A404A6" w:rsidRPr="008430AC" w:rsidRDefault="00A404A6" w:rsidP="00E631C5">
            <w:pPr>
              <w:tabs>
                <w:tab w:val="left" w:pos="540"/>
                <w:tab w:val="left" w:pos="1080"/>
              </w:tabs>
              <w:rPr>
                <w:rFonts w:cs="Arial"/>
                <w:b/>
                <w:szCs w:val="20"/>
              </w:rPr>
            </w:pPr>
            <w:r w:rsidRPr="008430AC">
              <w:rPr>
                <w:rFonts w:cs="Arial"/>
                <w:b/>
                <w:szCs w:val="20"/>
              </w:rPr>
              <w:t>For</w:t>
            </w:r>
          </w:p>
        </w:tc>
        <w:tc>
          <w:tcPr>
            <w:tcW w:w="1234" w:type="dxa"/>
            <w:gridSpan w:val="2"/>
          </w:tcPr>
          <w:p w14:paraId="164FD1F1" w14:textId="77777777" w:rsidR="00A404A6" w:rsidRPr="00DE5B92" w:rsidRDefault="00A404A6" w:rsidP="00E631C5">
            <w:pPr>
              <w:tabs>
                <w:tab w:val="left" w:pos="540"/>
                <w:tab w:val="left" w:pos="1080"/>
              </w:tabs>
              <w:rPr>
                <w:rFonts w:cs="Arial"/>
                <w:szCs w:val="20"/>
              </w:rPr>
            </w:pPr>
            <w:r>
              <w:rPr>
                <w:rFonts w:cs="Arial"/>
                <w:szCs w:val="20"/>
              </w:rPr>
              <w:t>6</w:t>
            </w:r>
          </w:p>
        </w:tc>
        <w:tc>
          <w:tcPr>
            <w:tcW w:w="1407" w:type="dxa"/>
          </w:tcPr>
          <w:p w14:paraId="0F35B6E9" w14:textId="77777777" w:rsidR="00A404A6" w:rsidRPr="008430AC" w:rsidRDefault="00A404A6" w:rsidP="00E631C5">
            <w:pPr>
              <w:tabs>
                <w:tab w:val="left" w:pos="540"/>
                <w:tab w:val="left" w:pos="1080"/>
              </w:tabs>
              <w:rPr>
                <w:rFonts w:cs="Arial"/>
                <w:b/>
                <w:szCs w:val="20"/>
              </w:rPr>
            </w:pPr>
            <w:r w:rsidRPr="008430AC">
              <w:rPr>
                <w:rFonts w:cs="Arial"/>
                <w:b/>
                <w:szCs w:val="20"/>
              </w:rPr>
              <w:t>Against</w:t>
            </w:r>
          </w:p>
        </w:tc>
        <w:tc>
          <w:tcPr>
            <w:tcW w:w="1192" w:type="dxa"/>
          </w:tcPr>
          <w:p w14:paraId="1AB6D081" w14:textId="77777777" w:rsidR="00A404A6" w:rsidRPr="00DE5B92" w:rsidRDefault="00A404A6" w:rsidP="00E631C5">
            <w:pPr>
              <w:tabs>
                <w:tab w:val="left" w:pos="540"/>
                <w:tab w:val="left" w:pos="1080"/>
              </w:tabs>
              <w:rPr>
                <w:rFonts w:cs="Arial"/>
                <w:szCs w:val="20"/>
              </w:rPr>
            </w:pPr>
            <w:r>
              <w:rPr>
                <w:rFonts w:cs="Arial"/>
                <w:szCs w:val="20"/>
              </w:rPr>
              <w:t>0</w:t>
            </w:r>
          </w:p>
        </w:tc>
      </w:tr>
    </w:tbl>
    <w:p w14:paraId="5922A679" w14:textId="77777777" w:rsidR="00A404A6" w:rsidRDefault="00A404A6" w:rsidP="00A404A6">
      <w:pPr>
        <w:rPr>
          <w:lang w:eastAsia="en-US"/>
        </w:rPr>
      </w:pPr>
    </w:p>
    <w:p w14:paraId="08E1CDEE" w14:textId="77777777" w:rsidR="00BD3ACA" w:rsidRPr="00ED45C5" w:rsidRDefault="00BD3ACA" w:rsidP="00012A11">
      <w:pPr>
        <w:pStyle w:val="Heading1"/>
      </w:pPr>
      <w:bookmarkStart w:id="79" w:name="_Toc16610499"/>
      <w:bookmarkStart w:id="80" w:name="_Toc17708883"/>
      <w:r>
        <w:t>NEXT MEETING</w:t>
      </w:r>
      <w:bookmarkEnd w:id="79"/>
      <w:bookmarkEnd w:id="80"/>
    </w:p>
    <w:p w14:paraId="59A5CAB9" w14:textId="77777777" w:rsidR="00BD3ACA" w:rsidRPr="00ED45C5" w:rsidRDefault="00BD3ACA" w:rsidP="00BD3ACA">
      <w:pPr>
        <w:tabs>
          <w:tab w:val="left" w:pos="540"/>
          <w:tab w:val="left" w:pos="1080"/>
        </w:tabs>
        <w:rPr>
          <w:rFonts w:cs="Arial"/>
          <w:szCs w:val="20"/>
        </w:rPr>
      </w:pPr>
      <w:r>
        <w:rPr>
          <w:rFonts w:cs="Arial"/>
          <w:szCs w:val="20"/>
        </w:rPr>
        <w:t>26th September 2019</w:t>
      </w:r>
    </w:p>
    <w:p w14:paraId="561B38EE" w14:textId="1253CD10" w:rsidR="00FD7B83" w:rsidRPr="00ED45C5" w:rsidRDefault="00FD7B83" w:rsidP="00012A11">
      <w:pPr>
        <w:pStyle w:val="Heading1"/>
      </w:pPr>
      <w:bookmarkStart w:id="81" w:name="_Toc16610526"/>
      <w:bookmarkStart w:id="82" w:name="_Toc17708884"/>
      <w:r w:rsidRPr="00ED45C5">
        <w:t>MEETING CLOSURE</w:t>
      </w:r>
      <w:bookmarkEnd w:id="81"/>
      <w:bookmarkEnd w:id="82"/>
    </w:p>
    <w:p w14:paraId="2E6E4076" w14:textId="1D3E6988" w:rsidR="00FD7B83" w:rsidRDefault="005209EC" w:rsidP="0038282B">
      <w:r>
        <w:t>The meeting was closed at 12.5</w:t>
      </w:r>
      <w:r w:rsidR="00492D1A">
        <w:t>7</w:t>
      </w:r>
      <w:r>
        <w:t xml:space="preserve"> pm.</w:t>
      </w:r>
    </w:p>
    <w:sectPr w:rsidR="00FD7B83" w:rsidSect="00E14C2B">
      <w:headerReference w:type="default" r:id="rId10"/>
      <w:footerReference w:type="default" r:id="rId11"/>
      <w:pgSz w:w="11906" w:h="16838" w:code="9"/>
      <w:pgMar w:top="1440" w:right="1440" w:bottom="1440" w:left="1440"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8D9F7C" w14:textId="77777777" w:rsidR="00B971B7" w:rsidRDefault="00B971B7">
      <w:r>
        <w:separator/>
      </w:r>
    </w:p>
  </w:endnote>
  <w:endnote w:type="continuationSeparator" w:id="0">
    <w:p w14:paraId="0D4E0C11" w14:textId="77777777" w:rsidR="00B971B7" w:rsidRDefault="00B971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EF1698" w14:textId="77777777" w:rsidR="00B971B7" w:rsidRDefault="00B971B7">
    <w:pPr>
      <w:pStyle w:val="Footer"/>
      <w:rPr>
        <w:sz w:val="16"/>
        <w:szCs w:val="16"/>
      </w:rPr>
    </w:pPr>
  </w:p>
  <w:p w14:paraId="2D42A4D4" w14:textId="7A62894C" w:rsidR="00B971B7" w:rsidRPr="00032C1F" w:rsidRDefault="00B971B7">
    <w:pPr>
      <w:pStyle w:val="Footer"/>
      <w:rPr>
        <w:sz w:val="16"/>
        <w:szCs w:val="16"/>
      </w:rPr>
    </w:pPr>
    <w:r>
      <w:rPr>
        <w:sz w:val="16"/>
        <w:szCs w:val="16"/>
      </w:rPr>
      <w:t xml:space="preserve">Minutes </w:t>
    </w:r>
    <w:r w:rsidRPr="00032C1F">
      <w:rPr>
        <w:sz w:val="16"/>
        <w:szCs w:val="16"/>
      </w:rPr>
      <w:t xml:space="preserve">Ordinary Council Meeting – </w:t>
    </w:r>
    <w:r>
      <w:rPr>
        <w:sz w:val="16"/>
        <w:szCs w:val="16"/>
      </w:rPr>
      <w:t xml:space="preserve">22 </w:t>
    </w:r>
    <w:r w:rsidRPr="00032C1F">
      <w:rPr>
        <w:sz w:val="16"/>
        <w:szCs w:val="16"/>
      </w:rPr>
      <w:t>August 2019</w:t>
    </w:r>
    <w:r>
      <w:rPr>
        <w:sz w:val="16"/>
        <w:szCs w:val="16"/>
      </w:rPr>
      <w:tab/>
    </w:r>
    <w:r>
      <w:rPr>
        <w:sz w:val="16"/>
        <w:szCs w:val="16"/>
      </w:rPr>
      <w:tab/>
    </w:r>
    <w:r w:rsidRPr="00032C1F">
      <w:rPr>
        <w:sz w:val="16"/>
        <w:szCs w:val="16"/>
      </w:rPr>
      <w:t xml:space="preserve">Page </w:t>
    </w:r>
    <w:sdt>
      <w:sdtPr>
        <w:rPr>
          <w:sz w:val="16"/>
          <w:szCs w:val="16"/>
        </w:rPr>
        <w:id w:val="-260225503"/>
        <w:docPartObj>
          <w:docPartGallery w:val="Page Numbers (Bottom of Page)"/>
          <w:docPartUnique/>
        </w:docPartObj>
      </w:sdtPr>
      <w:sdtEndPr>
        <w:rPr>
          <w:noProof/>
        </w:rPr>
      </w:sdtEndPr>
      <w:sdtContent>
        <w:r w:rsidRPr="00032C1F">
          <w:rPr>
            <w:sz w:val="16"/>
            <w:szCs w:val="16"/>
          </w:rPr>
          <w:fldChar w:fldCharType="begin"/>
        </w:r>
        <w:r w:rsidRPr="00032C1F">
          <w:rPr>
            <w:sz w:val="16"/>
            <w:szCs w:val="16"/>
          </w:rPr>
          <w:instrText xml:space="preserve"> PAGE   \* MERGEFORMAT </w:instrText>
        </w:r>
        <w:r w:rsidRPr="00032C1F">
          <w:rPr>
            <w:sz w:val="16"/>
            <w:szCs w:val="16"/>
          </w:rPr>
          <w:fldChar w:fldCharType="separate"/>
        </w:r>
        <w:r w:rsidR="003F6108">
          <w:rPr>
            <w:noProof/>
            <w:sz w:val="16"/>
            <w:szCs w:val="16"/>
          </w:rPr>
          <w:t>13</w:t>
        </w:r>
        <w:r w:rsidRPr="00032C1F">
          <w:rPr>
            <w:noProof/>
            <w:sz w:val="16"/>
            <w:szCs w:val="16"/>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190686" w14:textId="77777777" w:rsidR="00B971B7" w:rsidRDefault="00B971B7">
      <w:r>
        <w:separator/>
      </w:r>
    </w:p>
  </w:footnote>
  <w:footnote w:type="continuationSeparator" w:id="0">
    <w:p w14:paraId="12CD368A" w14:textId="77777777" w:rsidR="00B971B7" w:rsidRDefault="00B971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592D78" w14:textId="77777777" w:rsidR="00B971B7" w:rsidRDefault="00B971B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404"/>
    <w:multiLevelType w:val="multilevel"/>
    <w:tmpl w:val="00000887"/>
    <w:lvl w:ilvl="0">
      <w:numFmt w:val="bullet"/>
      <w:lvlText w:val="•"/>
      <w:lvlJc w:val="left"/>
      <w:pPr>
        <w:ind w:left="547" w:hanging="145"/>
      </w:pPr>
      <w:rPr>
        <w:rFonts w:ascii="Tahoma" w:hAnsi="Tahoma" w:cs="Tahoma"/>
        <w:b w:val="0"/>
        <w:bCs w:val="0"/>
        <w:w w:val="101"/>
        <w:sz w:val="22"/>
        <w:szCs w:val="22"/>
      </w:rPr>
    </w:lvl>
    <w:lvl w:ilvl="1">
      <w:numFmt w:val="bullet"/>
      <w:lvlText w:val="•"/>
      <w:lvlJc w:val="left"/>
      <w:pPr>
        <w:ind w:left="1454" w:hanging="145"/>
      </w:pPr>
    </w:lvl>
    <w:lvl w:ilvl="2">
      <w:numFmt w:val="bullet"/>
      <w:lvlText w:val="•"/>
      <w:lvlJc w:val="left"/>
      <w:pPr>
        <w:ind w:left="2368" w:hanging="145"/>
      </w:pPr>
    </w:lvl>
    <w:lvl w:ilvl="3">
      <w:numFmt w:val="bullet"/>
      <w:lvlText w:val="•"/>
      <w:lvlJc w:val="left"/>
      <w:pPr>
        <w:ind w:left="3282" w:hanging="145"/>
      </w:pPr>
    </w:lvl>
    <w:lvl w:ilvl="4">
      <w:numFmt w:val="bullet"/>
      <w:lvlText w:val="•"/>
      <w:lvlJc w:val="left"/>
      <w:pPr>
        <w:ind w:left="4196" w:hanging="145"/>
      </w:pPr>
    </w:lvl>
    <w:lvl w:ilvl="5">
      <w:numFmt w:val="bullet"/>
      <w:lvlText w:val="•"/>
      <w:lvlJc w:val="left"/>
      <w:pPr>
        <w:ind w:left="5110" w:hanging="145"/>
      </w:pPr>
    </w:lvl>
    <w:lvl w:ilvl="6">
      <w:numFmt w:val="bullet"/>
      <w:lvlText w:val="•"/>
      <w:lvlJc w:val="left"/>
      <w:pPr>
        <w:ind w:left="6024" w:hanging="145"/>
      </w:pPr>
    </w:lvl>
    <w:lvl w:ilvl="7">
      <w:numFmt w:val="bullet"/>
      <w:lvlText w:val="•"/>
      <w:lvlJc w:val="left"/>
      <w:pPr>
        <w:ind w:left="6938" w:hanging="145"/>
      </w:pPr>
    </w:lvl>
    <w:lvl w:ilvl="8">
      <w:numFmt w:val="bullet"/>
      <w:lvlText w:val="•"/>
      <w:lvlJc w:val="left"/>
      <w:pPr>
        <w:ind w:left="7852" w:hanging="145"/>
      </w:pPr>
    </w:lvl>
  </w:abstractNum>
  <w:abstractNum w:abstractNumId="1" w15:restartNumberingAfterBreak="0">
    <w:nsid w:val="00000405"/>
    <w:multiLevelType w:val="multilevel"/>
    <w:tmpl w:val="FC8E629E"/>
    <w:lvl w:ilvl="0">
      <w:start w:val="1"/>
      <w:numFmt w:val="decimal"/>
      <w:lvlText w:val="%1"/>
      <w:lvlJc w:val="left"/>
      <w:pPr>
        <w:ind w:left="1199" w:hanging="797"/>
      </w:pPr>
    </w:lvl>
    <w:lvl w:ilvl="1">
      <w:start w:val="1"/>
      <w:numFmt w:val="decimal"/>
      <w:lvlText w:val="%1.%2"/>
      <w:lvlJc w:val="left"/>
      <w:pPr>
        <w:ind w:left="1199" w:hanging="797"/>
      </w:pPr>
      <w:rPr>
        <w:rFonts w:ascii="Arial" w:hAnsi="Arial" w:cs="Arial"/>
        <w:b w:val="0"/>
        <w:bCs w:val="0"/>
        <w:spacing w:val="-1"/>
        <w:w w:val="100"/>
        <w:sz w:val="20"/>
        <w:szCs w:val="20"/>
      </w:rPr>
    </w:lvl>
    <w:lvl w:ilvl="2">
      <w:numFmt w:val="bullet"/>
      <w:lvlText w:val="•"/>
      <w:lvlJc w:val="left"/>
      <w:pPr>
        <w:ind w:left="2896" w:hanging="797"/>
      </w:pPr>
    </w:lvl>
    <w:lvl w:ilvl="3">
      <w:numFmt w:val="bullet"/>
      <w:lvlText w:val="•"/>
      <w:lvlJc w:val="left"/>
      <w:pPr>
        <w:ind w:left="3744" w:hanging="797"/>
      </w:pPr>
    </w:lvl>
    <w:lvl w:ilvl="4">
      <w:numFmt w:val="bullet"/>
      <w:lvlText w:val="•"/>
      <w:lvlJc w:val="left"/>
      <w:pPr>
        <w:ind w:left="4592" w:hanging="797"/>
      </w:pPr>
    </w:lvl>
    <w:lvl w:ilvl="5">
      <w:numFmt w:val="bullet"/>
      <w:lvlText w:val="•"/>
      <w:lvlJc w:val="left"/>
      <w:pPr>
        <w:ind w:left="5440" w:hanging="797"/>
      </w:pPr>
    </w:lvl>
    <w:lvl w:ilvl="6">
      <w:numFmt w:val="bullet"/>
      <w:lvlText w:val="•"/>
      <w:lvlJc w:val="left"/>
      <w:pPr>
        <w:ind w:left="6288" w:hanging="797"/>
      </w:pPr>
    </w:lvl>
    <w:lvl w:ilvl="7">
      <w:numFmt w:val="bullet"/>
      <w:lvlText w:val="•"/>
      <w:lvlJc w:val="left"/>
      <w:pPr>
        <w:ind w:left="7136" w:hanging="797"/>
      </w:pPr>
    </w:lvl>
    <w:lvl w:ilvl="8">
      <w:numFmt w:val="bullet"/>
      <w:lvlText w:val="•"/>
      <w:lvlJc w:val="left"/>
      <w:pPr>
        <w:ind w:left="7984" w:hanging="797"/>
      </w:pPr>
    </w:lvl>
  </w:abstractNum>
  <w:abstractNum w:abstractNumId="2" w15:restartNumberingAfterBreak="0">
    <w:nsid w:val="00000406"/>
    <w:multiLevelType w:val="multilevel"/>
    <w:tmpl w:val="00000889"/>
    <w:lvl w:ilvl="0">
      <w:numFmt w:val="bullet"/>
      <w:lvlText w:val="•"/>
      <w:lvlJc w:val="left"/>
      <w:pPr>
        <w:ind w:left="1334" w:hanging="286"/>
      </w:pPr>
      <w:rPr>
        <w:rFonts w:ascii="Tahoma" w:hAnsi="Tahoma" w:cs="Tahoma"/>
        <w:b w:val="0"/>
        <w:bCs w:val="0"/>
        <w:w w:val="101"/>
        <w:sz w:val="22"/>
        <w:szCs w:val="22"/>
      </w:rPr>
    </w:lvl>
    <w:lvl w:ilvl="1">
      <w:numFmt w:val="bullet"/>
      <w:lvlText w:val="•"/>
      <w:lvlJc w:val="left"/>
      <w:pPr>
        <w:ind w:left="2197" w:hanging="286"/>
      </w:pPr>
    </w:lvl>
    <w:lvl w:ilvl="2">
      <w:numFmt w:val="bullet"/>
      <w:lvlText w:val="•"/>
      <w:lvlJc w:val="left"/>
      <w:pPr>
        <w:ind w:left="3053" w:hanging="286"/>
      </w:pPr>
    </w:lvl>
    <w:lvl w:ilvl="3">
      <w:numFmt w:val="bullet"/>
      <w:lvlText w:val="•"/>
      <w:lvlJc w:val="left"/>
      <w:pPr>
        <w:ind w:left="3909" w:hanging="286"/>
      </w:pPr>
    </w:lvl>
    <w:lvl w:ilvl="4">
      <w:numFmt w:val="bullet"/>
      <w:lvlText w:val="•"/>
      <w:lvlJc w:val="left"/>
      <w:pPr>
        <w:ind w:left="4765" w:hanging="286"/>
      </w:pPr>
    </w:lvl>
    <w:lvl w:ilvl="5">
      <w:numFmt w:val="bullet"/>
      <w:lvlText w:val="•"/>
      <w:lvlJc w:val="left"/>
      <w:pPr>
        <w:ind w:left="5621" w:hanging="286"/>
      </w:pPr>
    </w:lvl>
    <w:lvl w:ilvl="6">
      <w:numFmt w:val="bullet"/>
      <w:lvlText w:val="•"/>
      <w:lvlJc w:val="left"/>
      <w:pPr>
        <w:ind w:left="6477" w:hanging="286"/>
      </w:pPr>
    </w:lvl>
    <w:lvl w:ilvl="7">
      <w:numFmt w:val="bullet"/>
      <w:lvlText w:val="•"/>
      <w:lvlJc w:val="left"/>
      <w:pPr>
        <w:ind w:left="7333" w:hanging="286"/>
      </w:pPr>
    </w:lvl>
    <w:lvl w:ilvl="8">
      <w:numFmt w:val="bullet"/>
      <w:lvlText w:val="•"/>
      <w:lvlJc w:val="left"/>
      <w:pPr>
        <w:ind w:left="8189" w:hanging="286"/>
      </w:pPr>
    </w:lvl>
  </w:abstractNum>
  <w:abstractNum w:abstractNumId="3" w15:restartNumberingAfterBreak="0">
    <w:nsid w:val="00000407"/>
    <w:multiLevelType w:val="multilevel"/>
    <w:tmpl w:val="A4CE1D64"/>
    <w:lvl w:ilvl="0">
      <w:start w:val="3"/>
      <w:numFmt w:val="decimal"/>
      <w:lvlText w:val="%1."/>
      <w:lvlJc w:val="left"/>
      <w:pPr>
        <w:ind w:left="686" w:hanging="284"/>
      </w:pPr>
      <w:rPr>
        <w:rFonts w:ascii="Arial" w:hAnsi="Arial" w:cs="Arial"/>
        <w:b w:val="0"/>
        <w:bCs w:val="0"/>
        <w:spacing w:val="-1"/>
        <w:w w:val="100"/>
        <w:sz w:val="20"/>
        <w:szCs w:val="20"/>
      </w:rPr>
    </w:lvl>
    <w:lvl w:ilvl="1">
      <w:numFmt w:val="bullet"/>
      <w:lvlText w:val="•"/>
      <w:lvlJc w:val="left"/>
      <w:pPr>
        <w:ind w:left="1580" w:hanging="284"/>
      </w:pPr>
    </w:lvl>
    <w:lvl w:ilvl="2">
      <w:numFmt w:val="bullet"/>
      <w:lvlText w:val="•"/>
      <w:lvlJc w:val="left"/>
      <w:pPr>
        <w:ind w:left="2480" w:hanging="284"/>
      </w:pPr>
    </w:lvl>
    <w:lvl w:ilvl="3">
      <w:numFmt w:val="bullet"/>
      <w:lvlText w:val="•"/>
      <w:lvlJc w:val="left"/>
      <w:pPr>
        <w:ind w:left="3380" w:hanging="284"/>
      </w:pPr>
    </w:lvl>
    <w:lvl w:ilvl="4">
      <w:numFmt w:val="bullet"/>
      <w:lvlText w:val="•"/>
      <w:lvlJc w:val="left"/>
      <w:pPr>
        <w:ind w:left="4280" w:hanging="284"/>
      </w:pPr>
    </w:lvl>
    <w:lvl w:ilvl="5">
      <w:numFmt w:val="bullet"/>
      <w:lvlText w:val="•"/>
      <w:lvlJc w:val="left"/>
      <w:pPr>
        <w:ind w:left="5180" w:hanging="284"/>
      </w:pPr>
    </w:lvl>
    <w:lvl w:ilvl="6">
      <w:numFmt w:val="bullet"/>
      <w:lvlText w:val="•"/>
      <w:lvlJc w:val="left"/>
      <w:pPr>
        <w:ind w:left="6080" w:hanging="284"/>
      </w:pPr>
    </w:lvl>
    <w:lvl w:ilvl="7">
      <w:numFmt w:val="bullet"/>
      <w:lvlText w:val="•"/>
      <w:lvlJc w:val="left"/>
      <w:pPr>
        <w:ind w:left="6980" w:hanging="284"/>
      </w:pPr>
    </w:lvl>
    <w:lvl w:ilvl="8">
      <w:numFmt w:val="bullet"/>
      <w:lvlText w:val="•"/>
      <w:lvlJc w:val="left"/>
      <w:pPr>
        <w:ind w:left="7880" w:hanging="284"/>
      </w:pPr>
    </w:lvl>
  </w:abstractNum>
  <w:abstractNum w:abstractNumId="4" w15:restartNumberingAfterBreak="0">
    <w:nsid w:val="00000408"/>
    <w:multiLevelType w:val="multilevel"/>
    <w:tmpl w:val="22E4F176"/>
    <w:lvl w:ilvl="0">
      <w:start w:val="1"/>
      <w:numFmt w:val="decimal"/>
      <w:lvlText w:val="%1."/>
      <w:lvlJc w:val="left"/>
      <w:pPr>
        <w:ind w:left="120" w:hanging="267"/>
      </w:pPr>
      <w:rPr>
        <w:b w:val="0"/>
        <w:bCs w:val="0"/>
        <w:spacing w:val="-1"/>
        <w:w w:val="100"/>
        <w:sz w:val="22"/>
        <w:szCs w:val="22"/>
      </w:rPr>
    </w:lvl>
    <w:lvl w:ilvl="1">
      <w:numFmt w:val="bullet"/>
      <w:lvlText w:val="•"/>
      <w:lvlJc w:val="left"/>
      <w:pPr>
        <w:ind w:left="1076" w:hanging="267"/>
      </w:pPr>
    </w:lvl>
    <w:lvl w:ilvl="2">
      <w:numFmt w:val="bullet"/>
      <w:lvlText w:val="•"/>
      <w:lvlJc w:val="left"/>
      <w:pPr>
        <w:ind w:left="2032" w:hanging="267"/>
      </w:pPr>
    </w:lvl>
    <w:lvl w:ilvl="3">
      <w:numFmt w:val="bullet"/>
      <w:lvlText w:val="•"/>
      <w:lvlJc w:val="left"/>
      <w:pPr>
        <w:ind w:left="2988" w:hanging="267"/>
      </w:pPr>
    </w:lvl>
    <w:lvl w:ilvl="4">
      <w:numFmt w:val="bullet"/>
      <w:lvlText w:val="•"/>
      <w:lvlJc w:val="left"/>
      <w:pPr>
        <w:ind w:left="3944" w:hanging="267"/>
      </w:pPr>
    </w:lvl>
    <w:lvl w:ilvl="5">
      <w:numFmt w:val="bullet"/>
      <w:lvlText w:val="•"/>
      <w:lvlJc w:val="left"/>
      <w:pPr>
        <w:ind w:left="4900" w:hanging="267"/>
      </w:pPr>
    </w:lvl>
    <w:lvl w:ilvl="6">
      <w:numFmt w:val="bullet"/>
      <w:lvlText w:val="•"/>
      <w:lvlJc w:val="left"/>
      <w:pPr>
        <w:ind w:left="5856" w:hanging="267"/>
      </w:pPr>
    </w:lvl>
    <w:lvl w:ilvl="7">
      <w:numFmt w:val="bullet"/>
      <w:lvlText w:val="•"/>
      <w:lvlJc w:val="left"/>
      <w:pPr>
        <w:ind w:left="6812" w:hanging="267"/>
      </w:pPr>
    </w:lvl>
    <w:lvl w:ilvl="8">
      <w:numFmt w:val="bullet"/>
      <w:lvlText w:val="•"/>
      <w:lvlJc w:val="left"/>
      <w:pPr>
        <w:ind w:left="7768" w:hanging="267"/>
      </w:pPr>
    </w:lvl>
  </w:abstractNum>
  <w:abstractNum w:abstractNumId="5" w15:restartNumberingAfterBreak="0">
    <w:nsid w:val="00000409"/>
    <w:multiLevelType w:val="multilevel"/>
    <w:tmpl w:val="0000088C"/>
    <w:lvl w:ilvl="0">
      <w:start w:val="1"/>
      <w:numFmt w:val="decimal"/>
      <w:lvlText w:val="%1."/>
      <w:lvlJc w:val="left"/>
      <w:pPr>
        <w:ind w:left="0" w:hanging="269"/>
      </w:pPr>
      <w:rPr>
        <w:b w:val="0"/>
        <w:bCs w:val="0"/>
        <w:spacing w:val="-1"/>
        <w:w w:val="100"/>
      </w:rPr>
    </w:lvl>
    <w:lvl w:ilvl="1">
      <w:numFmt w:val="bullet"/>
      <w:lvlText w:val="•"/>
      <w:lvlJc w:val="left"/>
      <w:pPr>
        <w:ind w:left="957" w:hanging="269"/>
      </w:pPr>
    </w:lvl>
    <w:lvl w:ilvl="2">
      <w:numFmt w:val="bullet"/>
      <w:lvlText w:val="•"/>
      <w:lvlJc w:val="left"/>
      <w:pPr>
        <w:ind w:left="1913" w:hanging="269"/>
      </w:pPr>
    </w:lvl>
    <w:lvl w:ilvl="3">
      <w:numFmt w:val="bullet"/>
      <w:lvlText w:val="•"/>
      <w:lvlJc w:val="left"/>
      <w:pPr>
        <w:ind w:left="2869" w:hanging="269"/>
      </w:pPr>
    </w:lvl>
    <w:lvl w:ilvl="4">
      <w:numFmt w:val="bullet"/>
      <w:lvlText w:val="•"/>
      <w:lvlJc w:val="left"/>
      <w:pPr>
        <w:ind w:left="3825" w:hanging="269"/>
      </w:pPr>
    </w:lvl>
    <w:lvl w:ilvl="5">
      <w:numFmt w:val="bullet"/>
      <w:lvlText w:val="•"/>
      <w:lvlJc w:val="left"/>
      <w:pPr>
        <w:ind w:left="4781" w:hanging="269"/>
      </w:pPr>
    </w:lvl>
    <w:lvl w:ilvl="6">
      <w:numFmt w:val="bullet"/>
      <w:lvlText w:val="•"/>
      <w:lvlJc w:val="left"/>
      <w:pPr>
        <w:ind w:left="5737" w:hanging="269"/>
      </w:pPr>
    </w:lvl>
    <w:lvl w:ilvl="7">
      <w:numFmt w:val="bullet"/>
      <w:lvlText w:val="•"/>
      <w:lvlJc w:val="left"/>
      <w:pPr>
        <w:ind w:left="6693" w:hanging="269"/>
      </w:pPr>
    </w:lvl>
    <w:lvl w:ilvl="8">
      <w:numFmt w:val="bullet"/>
      <w:lvlText w:val="•"/>
      <w:lvlJc w:val="left"/>
      <w:pPr>
        <w:ind w:left="7649" w:hanging="269"/>
      </w:pPr>
    </w:lvl>
  </w:abstractNum>
  <w:abstractNum w:abstractNumId="6" w15:restartNumberingAfterBreak="0">
    <w:nsid w:val="00697AE9"/>
    <w:multiLevelType w:val="hybridMultilevel"/>
    <w:tmpl w:val="E6F03C0E"/>
    <w:lvl w:ilvl="0" w:tplc="5D18F082">
      <w:start w:val="1"/>
      <w:numFmt w:val="decimal"/>
      <w:lvlText w:val="(%1)"/>
      <w:lvlJc w:val="left"/>
      <w:pPr>
        <w:ind w:left="360" w:hanging="360"/>
      </w:pPr>
      <w:rPr>
        <w:rFonts w:hint="default"/>
      </w:rPr>
    </w:lvl>
    <w:lvl w:ilvl="1" w:tplc="EE1A04D0">
      <w:start w:val="1"/>
      <w:numFmt w:val="lowerLetter"/>
      <w:lvlText w:val="(%2)"/>
      <w:lvlJc w:val="left"/>
      <w:pPr>
        <w:ind w:left="360" w:hanging="360"/>
      </w:pPr>
      <w:rPr>
        <w:rFonts w:hint="default"/>
      </w:rPr>
    </w:lvl>
    <w:lvl w:ilvl="2" w:tplc="98768FE2">
      <w:start w:val="1"/>
      <w:numFmt w:val="decimal"/>
      <w:lvlText w:val="(%3)"/>
      <w:lvlJc w:val="left"/>
      <w:pPr>
        <w:ind w:left="1260" w:hanging="360"/>
      </w:pPr>
      <w:rPr>
        <w:rFonts w:hint="default"/>
      </w:rPr>
    </w:lvl>
    <w:lvl w:ilvl="3" w:tplc="0C09000F" w:tentative="1">
      <w:start w:val="1"/>
      <w:numFmt w:val="decimal"/>
      <w:lvlText w:val="%4."/>
      <w:lvlJc w:val="left"/>
      <w:pPr>
        <w:ind w:left="1800" w:hanging="360"/>
      </w:pPr>
    </w:lvl>
    <w:lvl w:ilvl="4" w:tplc="0C090019" w:tentative="1">
      <w:start w:val="1"/>
      <w:numFmt w:val="lowerLetter"/>
      <w:lvlText w:val="%5."/>
      <w:lvlJc w:val="left"/>
      <w:pPr>
        <w:ind w:left="2520" w:hanging="360"/>
      </w:pPr>
    </w:lvl>
    <w:lvl w:ilvl="5" w:tplc="0C09001B" w:tentative="1">
      <w:start w:val="1"/>
      <w:numFmt w:val="lowerRoman"/>
      <w:lvlText w:val="%6."/>
      <w:lvlJc w:val="right"/>
      <w:pPr>
        <w:ind w:left="3240" w:hanging="180"/>
      </w:pPr>
    </w:lvl>
    <w:lvl w:ilvl="6" w:tplc="0C09000F" w:tentative="1">
      <w:start w:val="1"/>
      <w:numFmt w:val="decimal"/>
      <w:lvlText w:val="%7."/>
      <w:lvlJc w:val="left"/>
      <w:pPr>
        <w:ind w:left="3960" w:hanging="360"/>
      </w:pPr>
    </w:lvl>
    <w:lvl w:ilvl="7" w:tplc="0C090019" w:tentative="1">
      <w:start w:val="1"/>
      <w:numFmt w:val="lowerLetter"/>
      <w:lvlText w:val="%8."/>
      <w:lvlJc w:val="left"/>
      <w:pPr>
        <w:ind w:left="4680" w:hanging="360"/>
      </w:pPr>
    </w:lvl>
    <w:lvl w:ilvl="8" w:tplc="0C09001B" w:tentative="1">
      <w:start w:val="1"/>
      <w:numFmt w:val="lowerRoman"/>
      <w:lvlText w:val="%9."/>
      <w:lvlJc w:val="right"/>
      <w:pPr>
        <w:ind w:left="5400" w:hanging="180"/>
      </w:pPr>
    </w:lvl>
  </w:abstractNum>
  <w:abstractNum w:abstractNumId="7" w15:restartNumberingAfterBreak="0">
    <w:nsid w:val="02C91086"/>
    <w:multiLevelType w:val="multilevel"/>
    <w:tmpl w:val="D1D2E6B8"/>
    <w:lvl w:ilvl="0">
      <w:start w:val="1"/>
      <w:numFmt w:val="decimal"/>
      <w:pStyle w:val="Heading1"/>
      <w:lvlText w:val="%1"/>
      <w:lvlJc w:val="left"/>
      <w:pPr>
        <w:ind w:left="567" w:hanging="567"/>
      </w:pPr>
      <w:rPr>
        <w:rFonts w:hint="default"/>
      </w:rPr>
    </w:lvl>
    <w:lvl w:ilvl="1">
      <w:start w:val="1"/>
      <w:numFmt w:val="decimal"/>
      <w:pStyle w:val="Heading2"/>
      <w:lvlText w:val="%1.%2"/>
      <w:lvlJc w:val="left"/>
      <w:pPr>
        <w:ind w:left="567" w:hanging="567"/>
      </w:pPr>
      <w:rPr>
        <w:rFonts w:hint="default"/>
      </w:rPr>
    </w:lvl>
    <w:lvl w:ilvl="2">
      <w:start w:val="1"/>
      <w:numFmt w:val="decimal"/>
      <w:pStyle w:val="Heading3"/>
      <w:lvlText w:val="%1.%2.%3"/>
      <w:lvlJc w:val="left"/>
      <w:pPr>
        <w:ind w:left="567" w:hanging="567"/>
      </w:pPr>
      <w:rPr>
        <w:rFonts w:hint="default"/>
      </w:rPr>
    </w:lvl>
    <w:lvl w:ilvl="3">
      <w:start w:val="1"/>
      <w:numFmt w:val="none"/>
      <w:lvlText w:val=""/>
      <w:lvlJc w:val="left"/>
      <w:pPr>
        <w:ind w:left="567" w:hanging="567"/>
      </w:pPr>
      <w:rPr>
        <w:rFonts w:hint="default"/>
      </w:rPr>
    </w:lvl>
    <w:lvl w:ilvl="4">
      <w:start w:val="1"/>
      <w:numFmt w:val="decimal"/>
      <w:pStyle w:val="Heading5"/>
      <w:lvlText w:val="%1.%2.%3.%4.%5"/>
      <w:lvlJc w:val="left"/>
      <w:pPr>
        <w:ind w:left="567" w:hanging="567"/>
      </w:pPr>
      <w:rPr>
        <w:rFonts w:hint="default"/>
      </w:rPr>
    </w:lvl>
    <w:lvl w:ilvl="5">
      <w:start w:val="1"/>
      <w:numFmt w:val="decimal"/>
      <w:pStyle w:val="Heading6"/>
      <w:lvlText w:val="%1.%2.%3.%4.%5.%6"/>
      <w:lvlJc w:val="left"/>
      <w:pPr>
        <w:ind w:left="567" w:hanging="567"/>
      </w:pPr>
      <w:rPr>
        <w:rFonts w:hint="default"/>
      </w:rPr>
    </w:lvl>
    <w:lvl w:ilvl="6">
      <w:start w:val="1"/>
      <w:numFmt w:val="decimal"/>
      <w:pStyle w:val="Heading7"/>
      <w:lvlText w:val="%1.%2.%3.%4.%5.%6.%7"/>
      <w:lvlJc w:val="left"/>
      <w:pPr>
        <w:ind w:left="567" w:hanging="567"/>
      </w:pPr>
      <w:rPr>
        <w:rFonts w:hint="default"/>
      </w:rPr>
    </w:lvl>
    <w:lvl w:ilvl="7">
      <w:start w:val="1"/>
      <w:numFmt w:val="decimal"/>
      <w:pStyle w:val="Heading8"/>
      <w:lvlText w:val="%1.%2.%3.%4.%5.%6.%7.%8"/>
      <w:lvlJc w:val="left"/>
      <w:pPr>
        <w:ind w:left="567" w:hanging="567"/>
      </w:pPr>
      <w:rPr>
        <w:rFonts w:hint="default"/>
      </w:rPr>
    </w:lvl>
    <w:lvl w:ilvl="8">
      <w:start w:val="1"/>
      <w:numFmt w:val="decimal"/>
      <w:pStyle w:val="Heading9"/>
      <w:lvlText w:val="%1.%2.%3.%4.%5.%6.%7.%8.%9"/>
      <w:lvlJc w:val="left"/>
      <w:pPr>
        <w:ind w:left="567" w:hanging="567"/>
      </w:pPr>
      <w:rPr>
        <w:rFonts w:hint="default"/>
      </w:rPr>
    </w:lvl>
  </w:abstractNum>
  <w:abstractNum w:abstractNumId="8" w15:restartNumberingAfterBreak="0">
    <w:nsid w:val="0DD01AA2"/>
    <w:multiLevelType w:val="multilevel"/>
    <w:tmpl w:val="0000088C"/>
    <w:lvl w:ilvl="0">
      <w:start w:val="1"/>
      <w:numFmt w:val="decimal"/>
      <w:lvlText w:val="%1."/>
      <w:lvlJc w:val="left"/>
      <w:pPr>
        <w:ind w:left="0" w:hanging="269"/>
      </w:pPr>
      <w:rPr>
        <w:b w:val="0"/>
        <w:bCs w:val="0"/>
        <w:spacing w:val="-1"/>
        <w:w w:val="100"/>
      </w:rPr>
    </w:lvl>
    <w:lvl w:ilvl="1">
      <w:numFmt w:val="bullet"/>
      <w:lvlText w:val="•"/>
      <w:lvlJc w:val="left"/>
      <w:pPr>
        <w:ind w:left="957" w:hanging="269"/>
      </w:pPr>
    </w:lvl>
    <w:lvl w:ilvl="2">
      <w:numFmt w:val="bullet"/>
      <w:lvlText w:val="•"/>
      <w:lvlJc w:val="left"/>
      <w:pPr>
        <w:ind w:left="1913" w:hanging="269"/>
      </w:pPr>
    </w:lvl>
    <w:lvl w:ilvl="3">
      <w:numFmt w:val="bullet"/>
      <w:lvlText w:val="•"/>
      <w:lvlJc w:val="left"/>
      <w:pPr>
        <w:ind w:left="2869" w:hanging="269"/>
      </w:pPr>
    </w:lvl>
    <w:lvl w:ilvl="4">
      <w:numFmt w:val="bullet"/>
      <w:lvlText w:val="•"/>
      <w:lvlJc w:val="left"/>
      <w:pPr>
        <w:ind w:left="3825" w:hanging="269"/>
      </w:pPr>
    </w:lvl>
    <w:lvl w:ilvl="5">
      <w:numFmt w:val="bullet"/>
      <w:lvlText w:val="•"/>
      <w:lvlJc w:val="left"/>
      <w:pPr>
        <w:ind w:left="4781" w:hanging="269"/>
      </w:pPr>
    </w:lvl>
    <w:lvl w:ilvl="6">
      <w:numFmt w:val="bullet"/>
      <w:lvlText w:val="•"/>
      <w:lvlJc w:val="left"/>
      <w:pPr>
        <w:ind w:left="5737" w:hanging="269"/>
      </w:pPr>
    </w:lvl>
    <w:lvl w:ilvl="7">
      <w:numFmt w:val="bullet"/>
      <w:lvlText w:val="•"/>
      <w:lvlJc w:val="left"/>
      <w:pPr>
        <w:ind w:left="6693" w:hanging="269"/>
      </w:pPr>
    </w:lvl>
    <w:lvl w:ilvl="8">
      <w:numFmt w:val="bullet"/>
      <w:lvlText w:val="•"/>
      <w:lvlJc w:val="left"/>
      <w:pPr>
        <w:ind w:left="7649" w:hanging="269"/>
      </w:pPr>
    </w:lvl>
  </w:abstractNum>
  <w:abstractNum w:abstractNumId="9" w15:restartNumberingAfterBreak="0">
    <w:nsid w:val="193360C7"/>
    <w:multiLevelType w:val="hybridMultilevel"/>
    <w:tmpl w:val="66C887A0"/>
    <w:lvl w:ilvl="0" w:tplc="2CE26478">
      <w:start w:val="1"/>
      <w:numFmt w:val="lowerLetter"/>
      <w:lvlText w:val="(%1)"/>
      <w:lvlJc w:val="left"/>
      <w:pPr>
        <w:ind w:left="1353" w:hanging="360"/>
      </w:pPr>
      <w:rPr>
        <w:rFonts w:hint="default"/>
      </w:rPr>
    </w:lvl>
    <w:lvl w:ilvl="1" w:tplc="0C090019">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0" w15:restartNumberingAfterBreak="0">
    <w:nsid w:val="1AB07D14"/>
    <w:multiLevelType w:val="hybridMultilevel"/>
    <w:tmpl w:val="CE1A308A"/>
    <w:lvl w:ilvl="0" w:tplc="2CE26478">
      <w:start w:val="1"/>
      <w:numFmt w:val="lowerLetter"/>
      <w:lvlText w:val="(%1)"/>
      <w:lvlJc w:val="left"/>
      <w:pPr>
        <w:ind w:left="1080" w:hanging="360"/>
      </w:pPr>
      <w:rPr>
        <w:rFonts w:hint="default"/>
      </w:rPr>
    </w:lvl>
    <w:lvl w:ilvl="1" w:tplc="2CE26478">
      <w:start w:val="1"/>
      <w:numFmt w:val="lowerLetter"/>
      <w:lvlText w:val="(%2)"/>
      <w:lvlJc w:val="left"/>
      <w:pPr>
        <w:ind w:left="1800" w:hanging="360"/>
      </w:pPr>
      <w:rPr>
        <w:rFonts w:hint="default"/>
      </w:r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1" w15:restartNumberingAfterBreak="0">
    <w:nsid w:val="1C522692"/>
    <w:multiLevelType w:val="hybridMultilevel"/>
    <w:tmpl w:val="388E2684"/>
    <w:lvl w:ilvl="0" w:tplc="1E504116">
      <w:start w:val="1"/>
      <w:numFmt w:val="decimalZero"/>
      <w:lvlText w:val="C2008-08%1"/>
      <w:lvlJc w:val="left"/>
      <w:pPr>
        <w:tabs>
          <w:tab w:val="num" w:pos="851"/>
        </w:tabs>
        <w:ind w:left="0" w:firstLine="0"/>
      </w:pPr>
      <w:rPr>
        <w:rFonts w:ascii="Arial" w:hAnsi="Arial" w:hint="default"/>
        <w:sz w:val="20"/>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2" w15:restartNumberingAfterBreak="0">
    <w:nsid w:val="1F0001CA"/>
    <w:multiLevelType w:val="hybridMultilevel"/>
    <w:tmpl w:val="8B92D7CC"/>
    <w:lvl w:ilvl="0" w:tplc="A05A0CFA">
      <w:numFmt w:val="bullet"/>
      <w:lvlText w:val=""/>
      <w:lvlJc w:val="left"/>
      <w:pPr>
        <w:ind w:left="1171" w:hanging="360"/>
      </w:pPr>
      <w:rPr>
        <w:rFonts w:ascii="Symbol" w:eastAsia="Symbol" w:hAnsi="Symbol" w:cs="Symbol" w:hint="default"/>
        <w:w w:val="100"/>
        <w:sz w:val="28"/>
        <w:szCs w:val="28"/>
        <w:lang w:val="en-AU" w:eastAsia="en-AU" w:bidi="en-AU"/>
      </w:rPr>
    </w:lvl>
    <w:lvl w:ilvl="1" w:tplc="E6201C24">
      <w:numFmt w:val="bullet"/>
      <w:lvlText w:val="•"/>
      <w:lvlJc w:val="left"/>
      <w:pPr>
        <w:ind w:left="2083" w:hanging="360"/>
      </w:pPr>
      <w:rPr>
        <w:rFonts w:hint="default"/>
        <w:lang w:val="en-AU" w:eastAsia="en-AU" w:bidi="en-AU"/>
      </w:rPr>
    </w:lvl>
    <w:lvl w:ilvl="2" w:tplc="DAE07E42">
      <w:numFmt w:val="bullet"/>
      <w:lvlText w:val="•"/>
      <w:lvlJc w:val="left"/>
      <w:pPr>
        <w:ind w:left="2996" w:hanging="360"/>
      </w:pPr>
      <w:rPr>
        <w:rFonts w:hint="default"/>
        <w:lang w:val="en-AU" w:eastAsia="en-AU" w:bidi="en-AU"/>
      </w:rPr>
    </w:lvl>
    <w:lvl w:ilvl="3" w:tplc="4AD668C8">
      <w:numFmt w:val="bullet"/>
      <w:lvlText w:val="•"/>
      <w:lvlJc w:val="left"/>
      <w:pPr>
        <w:ind w:left="3908" w:hanging="360"/>
      </w:pPr>
      <w:rPr>
        <w:rFonts w:hint="default"/>
        <w:lang w:val="en-AU" w:eastAsia="en-AU" w:bidi="en-AU"/>
      </w:rPr>
    </w:lvl>
    <w:lvl w:ilvl="4" w:tplc="41408C66">
      <w:numFmt w:val="bullet"/>
      <w:lvlText w:val="•"/>
      <w:lvlJc w:val="left"/>
      <w:pPr>
        <w:ind w:left="4821" w:hanging="360"/>
      </w:pPr>
      <w:rPr>
        <w:rFonts w:hint="default"/>
        <w:lang w:val="en-AU" w:eastAsia="en-AU" w:bidi="en-AU"/>
      </w:rPr>
    </w:lvl>
    <w:lvl w:ilvl="5" w:tplc="93468128">
      <w:numFmt w:val="bullet"/>
      <w:lvlText w:val="•"/>
      <w:lvlJc w:val="left"/>
      <w:pPr>
        <w:ind w:left="5734" w:hanging="360"/>
      </w:pPr>
      <w:rPr>
        <w:rFonts w:hint="default"/>
        <w:lang w:val="en-AU" w:eastAsia="en-AU" w:bidi="en-AU"/>
      </w:rPr>
    </w:lvl>
    <w:lvl w:ilvl="6" w:tplc="83281916">
      <w:numFmt w:val="bullet"/>
      <w:lvlText w:val="•"/>
      <w:lvlJc w:val="left"/>
      <w:pPr>
        <w:ind w:left="6646" w:hanging="360"/>
      </w:pPr>
      <w:rPr>
        <w:rFonts w:hint="default"/>
        <w:lang w:val="en-AU" w:eastAsia="en-AU" w:bidi="en-AU"/>
      </w:rPr>
    </w:lvl>
    <w:lvl w:ilvl="7" w:tplc="A5181874">
      <w:numFmt w:val="bullet"/>
      <w:lvlText w:val="•"/>
      <w:lvlJc w:val="left"/>
      <w:pPr>
        <w:ind w:left="7559" w:hanging="360"/>
      </w:pPr>
      <w:rPr>
        <w:rFonts w:hint="default"/>
        <w:lang w:val="en-AU" w:eastAsia="en-AU" w:bidi="en-AU"/>
      </w:rPr>
    </w:lvl>
    <w:lvl w:ilvl="8" w:tplc="5AA035A4">
      <w:numFmt w:val="bullet"/>
      <w:lvlText w:val="•"/>
      <w:lvlJc w:val="left"/>
      <w:pPr>
        <w:ind w:left="8472" w:hanging="360"/>
      </w:pPr>
      <w:rPr>
        <w:rFonts w:hint="default"/>
        <w:lang w:val="en-AU" w:eastAsia="en-AU" w:bidi="en-AU"/>
      </w:rPr>
    </w:lvl>
  </w:abstractNum>
  <w:abstractNum w:abstractNumId="13" w15:restartNumberingAfterBreak="0">
    <w:nsid w:val="24383D9B"/>
    <w:multiLevelType w:val="hybridMultilevel"/>
    <w:tmpl w:val="54C0C880"/>
    <w:lvl w:ilvl="0" w:tplc="E6201C24">
      <w:numFmt w:val="bullet"/>
      <w:lvlText w:val="•"/>
      <w:lvlJc w:val="left"/>
      <w:pPr>
        <w:ind w:left="1171" w:hanging="360"/>
      </w:pPr>
      <w:rPr>
        <w:rFonts w:hint="default"/>
        <w:w w:val="100"/>
        <w:sz w:val="28"/>
        <w:szCs w:val="28"/>
        <w:lang w:val="en-AU" w:eastAsia="en-AU" w:bidi="en-AU"/>
      </w:rPr>
    </w:lvl>
    <w:lvl w:ilvl="1" w:tplc="E6201C24">
      <w:numFmt w:val="bullet"/>
      <w:lvlText w:val="•"/>
      <w:lvlJc w:val="left"/>
      <w:pPr>
        <w:ind w:left="2083" w:hanging="360"/>
      </w:pPr>
      <w:rPr>
        <w:rFonts w:hint="default"/>
        <w:lang w:val="en-AU" w:eastAsia="en-AU" w:bidi="en-AU"/>
      </w:rPr>
    </w:lvl>
    <w:lvl w:ilvl="2" w:tplc="DAE07E42">
      <w:numFmt w:val="bullet"/>
      <w:lvlText w:val="•"/>
      <w:lvlJc w:val="left"/>
      <w:pPr>
        <w:ind w:left="2996" w:hanging="360"/>
      </w:pPr>
      <w:rPr>
        <w:rFonts w:hint="default"/>
        <w:lang w:val="en-AU" w:eastAsia="en-AU" w:bidi="en-AU"/>
      </w:rPr>
    </w:lvl>
    <w:lvl w:ilvl="3" w:tplc="4AD668C8">
      <w:numFmt w:val="bullet"/>
      <w:lvlText w:val="•"/>
      <w:lvlJc w:val="left"/>
      <w:pPr>
        <w:ind w:left="3908" w:hanging="360"/>
      </w:pPr>
      <w:rPr>
        <w:rFonts w:hint="default"/>
        <w:lang w:val="en-AU" w:eastAsia="en-AU" w:bidi="en-AU"/>
      </w:rPr>
    </w:lvl>
    <w:lvl w:ilvl="4" w:tplc="41408C66">
      <w:numFmt w:val="bullet"/>
      <w:lvlText w:val="•"/>
      <w:lvlJc w:val="left"/>
      <w:pPr>
        <w:ind w:left="4821" w:hanging="360"/>
      </w:pPr>
      <w:rPr>
        <w:rFonts w:hint="default"/>
        <w:lang w:val="en-AU" w:eastAsia="en-AU" w:bidi="en-AU"/>
      </w:rPr>
    </w:lvl>
    <w:lvl w:ilvl="5" w:tplc="93468128">
      <w:numFmt w:val="bullet"/>
      <w:lvlText w:val="•"/>
      <w:lvlJc w:val="left"/>
      <w:pPr>
        <w:ind w:left="5734" w:hanging="360"/>
      </w:pPr>
      <w:rPr>
        <w:rFonts w:hint="default"/>
        <w:lang w:val="en-AU" w:eastAsia="en-AU" w:bidi="en-AU"/>
      </w:rPr>
    </w:lvl>
    <w:lvl w:ilvl="6" w:tplc="83281916">
      <w:numFmt w:val="bullet"/>
      <w:lvlText w:val="•"/>
      <w:lvlJc w:val="left"/>
      <w:pPr>
        <w:ind w:left="6646" w:hanging="360"/>
      </w:pPr>
      <w:rPr>
        <w:rFonts w:hint="default"/>
        <w:lang w:val="en-AU" w:eastAsia="en-AU" w:bidi="en-AU"/>
      </w:rPr>
    </w:lvl>
    <w:lvl w:ilvl="7" w:tplc="A5181874">
      <w:numFmt w:val="bullet"/>
      <w:lvlText w:val="•"/>
      <w:lvlJc w:val="left"/>
      <w:pPr>
        <w:ind w:left="7559" w:hanging="360"/>
      </w:pPr>
      <w:rPr>
        <w:rFonts w:hint="default"/>
        <w:lang w:val="en-AU" w:eastAsia="en-AU" w:bidi="en-AU"/>
      </w:rPr>
    </w:lvl>
    <w:lvl w:ilvl="8" w:tplc="5AA035A4">
      <w:numFmt w:val="bullet"/>
      <w:lvlText w:val="•"/>
      <w:lvlJc w:val="left"/>
      <w:pPr>
        <w:ind w:left="8472" w:hanging="360"/>
      </w:pPr>
      <w:rPr>
        <w:rFonts w:hint="default"/>
        <w:lang w:val="en-AU" w:eastAsia="en-AU" w:bidi="en-AU"/>
      </w:rPr>
    </w:lvl>
  </w:abstractNum>
  <w:abstractNum w:abstractNumId="14" w15:restartNumberingAfterBreak="0">
    <w:nsid w:val="24BD1C5A"/>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9624A78"/>
    <w:multiLevelType w:val="hybridMultilevel"/>
    <w:tmpl w:val="CD025C10"/>
    <w:lvl w:ilvl="0" w:tplc="6DAA8D58">
      <w:start w:val="1"/>
      <w:numFmt w:val="lowerRoman"/>
      <w:lvlText w:val="(%1)"/>
      <w:lvlJc w:val="right"/>
      <w:pPr>
        <w:ind w:left="1080" w:hanging="360"/>
      </w:pPr>
      <w:rPr>
        <w:rFonts w:hint="default"/>
      </w:rPr>
    </w:lvl>
    <w:lvl w:ilvl="1" w:tplc="0C09001B">
      <w:start w:val="1"/>
      <w:numFmt w:val="lowerRoman"/>
      <w:lvlText w:val="%2."/>
      <w:lvlJc w:val="righ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6" w15:restartNumberingAfterBreak="0">
    <w:nsid w:val="2C9340C9"/>
    <w:multiLevelType w:val="hybridMultilevel"/>
    <w:tmpl w:val="66C887A0"/>
    <w:lvl w:ilvl="0" w:tplc="2CE26478">
      <w:start w:val="1"/>
      <w:numFmt w:val="lowerLetter"/>
      <w:lvlText w:val="(%1)"/>
      <w:lvlJc w:val="left"/>
      <w:pPr>
        <w:ind w:left="1353" w:hanging="360"/>
      </w:pPr>
      <w:rPr>
        <w:rFonts w:hint="default"/>
      </w:rPr>
    </w:lvl>
    <w:lvl w:ilvl="1" w:tplc="0C090019">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7" w15:restartNumberingAfterBreak="0">
    <w:nsid w:val="381B1ED9"/>
    <w:multiLevelType w:val="hybridMultilevel"/>
    <w:tmpl w:val="4ADC48CA"/>
    <w:lvl w:ilvl="0" w:tplc="5D18F082">
      <w:start w:val="1"/>
      <w:numFmt w:val="decimal"/>
      <w:lvlText w:val="(%1)"/>
      <w:lvlJc w:val="left"/>
      <w:pPr>
        <w:ind w:left="360" w:hanging="360"/>
      </w:pPr>
      <w:rPr>
        <w:rFonts w:hint="default"/>
      </w:rPr>
    </w:lvl>
    <w:lvl w:ilvl="1" w:tplc="EE1A04D0">
      <w:start w:val="1"/>
      <w:numFmt w:val="lowerLetter"/>
      <w:lvlText w:val="(%2)"/>
      <w:lvlJc w:val="left"/>
      <w:pPr>
        <w:ind w:left="360" w:hanging="360"/>
      </w:pPr>
      <w:rPr>
        <w:rFonts w:hint="default"/>
      </w:rPr>
    </w:lvl>
    <w:lvl w:ilvl="2" w:tplc="98768FE2">
      <w:start w:val="1"/>
      <w:numFmt w:val="decimal"/>
      <w:lvlText w:val="(%3)"/>
      <w:lvlJc w:val="left"/>
      <w:pPr>
        <w:ind w:left="1260" w:hanging="360"/>
      </w:pPr>
      <w:rPr>
        <w:rFonts w:hint="default"/>
      </w:rPr>
    </w:lvl>
    <w:lvl w:ilvl="3" w:tplc="0C09000F" w:tentative="1">
      <w:start w:val="1"/>
      <w:numFmt w:val="decimal"/>
      <w:lvlText w:val="%4."/>
      <w:lvlJc w:val="left"/>
      <w:pPr>
        <w:ind w:left="1800" w:hanging="360"/>
      </w:pPr>
    </w:lvl>
    <w:lvl w:ilvl="4" w:tplc="0C090019" w:tentative="1">
      <w:start w:val="1"/>
      <w:numFmt w:val="lowerLetter"/>
      <w:lvlText w:val="%5."/>
      <w:lvlJc w:val="left"/>
      <w:pPr>
        <w:ind w:left="2520" w:hanging="360"/>
      </w:pPr>
    </w:lvl>
    <w:lvl w:ilvl="5" w:tplc="0C09001B" w:tentative="1">
      <w:start w:val="1"/>
      <w:numFmt w:val="lowerRoman"/>
      <w:lvlText w:val="%6."/>
      <w:lvlJc w:val="right"/>
      <w:pPr>
        <w:ind w:left="3240" w:hanging="180"/>
      </w:pPr>
    </w:lvl>
    <w:lvl w:ilvl="6" w:tplc="0C09000F" w:tentative="1">
      <w:start w:val="1"/>
      <w:numFmt w:val="decimal"/>
      <w:lvlText w:val="%7."/>
      <w:lvlJc w:val="left"/>
      <w:pPr>
        <w:ind w:left="3960" w:hanging="360"/>
      </w:pPr>
    </w:lvl>
    <w:lvl w:ilvl="7" w:tplc="0C090019" w:tentative="1">
      <w:start w:val="1"/>
      <w:numFmt w:val="lowerLetter"/>
      <w:lvlText w:val="%8."/>
      <w:lvlJc w:val="left"/>
      <w:pPr>
        <w:ind w:left="4680" w:hanging="360"/>
      </w:pPr>
    </w:lvl>
    <w:lvl w:ilvl="8" w:tplc="0C09001B" w:tentative="1">
      <w:start w:val="1"/>
      <w:numFmt w:val="lowerRoman"/>
      <w:lvlText w:val="%9."/>
      <w:lvlJc w:val="right"/>
      <w:pPr>
        <w:ind w:left="5400" w:hanging="180"/>
      </w:pPr>
    </w:lvl>
  </w:abstractNum>
  <w:abstractNum w:abstractNumId="18" w15:restartNumberingAfterBreak="0">
    <w:nsid w:val="3EE476C2"/>
    <w:multiLevelType w:val="hybridMultilevel"/>
    <w:tmpl w:val="65725774"/>
    <w:lvl w:ilvl="0" w:tplc="2CE26478">
      <w:start w:val="1"/>
      <w:numFmt w:val="lowerLetter"/>
      <w:lvlText w:val="(%1)"/>
      <w:lvlJc w:val="left"/>
      <w:pPr>
        <w:ind w:left="720" w:hanging="360"/>
      </w:pPr>
      <w:rPr>
        <w:rFonts w:hint="default"/>
      </w:rPr>
    </w:lvl>
    <w:lvl w:ilvl="1" w:tplc="2CE26478">
      <w:start w:val="1"/>
      <w:numFmt w:val="lowerLetter"/>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405E16A6"/>
    <w:multiLevelType w:val="hybridMultilevel"/>
    <w:tmpl w:val="2BDC16AE"/>
    <w:lvl w:ilvl="0" w:tplc="2CE26478">
      <w:start w:val="1"/>
      <w:numFmt w:val="lowerLetter"/>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42B424CD"/>
    <w:multiLevelType w:val="hybridMultilevel"/>
    <w:tmpl w:val="CE1A308A"/>
    <w:lvl w:ilvl="0" w:tplc="2CE26478">
      <w:start w:val="1"/>
      <w:numFmt w:val="lowerLetter"/>
      <w:lvlText w:val="(%1)"/>
      <w:lvlJc w:val="left"/>
      <w:pPr>
        <w:ind w:left="1080" w:hanging="360"/>
      </w:pPr>
      <w:rPr>
        <w:rFonts w:hint="default"/>
      </w:rPr>
    </w:lvl>
    <w:lvl w:ilvl="1" w:tplc="2CE26478">
      <w:start w:val="1"/>
      <w:numFmt w:val="lowerLetter"/>
      <w:lvlText w:val="(%2)"/>
      <w:lvlJc w:val="left"/>
      <w:pPr>
        <w:ind w:left="1800" w:hanging="360"/>
      </w:pPr>
      <w:rPr>
        <w:rFonts w:hint="default"/>
      </w:r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1" w15:restartNumberingAfterBreak="0">
    <w:nsid w:val="47AC5CFE"/>
    <w:multiLevelType w:val="hybridMultilevel"/>
    <w:tmpl w:val="9F340F7A"/>
    <w:lvl w:ilvl="0" w:tplc="2CE26478">
      <w:start w:val="1"/>
      <w:numFmt w:val="lowerLetter"/>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4BD87093"/>
    <w:multiLevelType w:val="hybridMultilevel"/>
    <w:tmpl w:val="B10EE88C"/>
    <w:lvl w:ilvl="0" w:tplc="232EF08C">
      <w:start w:val="1"/>
      <w:numFmt w:val="decimal"/>
      <w:lvlText w:val="%1."/>
      <w:lvlJc w:val="left"/>
      <w:pPr>
        <w:ind w:left="762" w:hanging="360"/>
      </w:pPr>
      <w:rPr>
        <w:rFonts w:hint="default"/>
      </w:rPr>
    </w:lvl>
    <w:lvl w:ilvl="1" w:tplc="0C090019" w:tentative="1">
      <w:start w:val="1"/>
      <w:numFmt w:val="lowerLetter"/>
      <w:lvlText w:val="%2."/>
      <w:lvlJc w:val="left"/>
      <w:pPr>
        <w:ind w:left="1482" w:hanging="360"/>
      </w:pPr>
    </w:lvl>
    <w:lvl w:ilvl="2" w:tplc="0C09001B" w:tentative="1">
      <w:start w:val="1"/>
      <w:numFmt w:val="lowerRoman"/>
      <w:lvlText w:val="%3."/>
      <w:lvlJc w:val="right"/>
      <w:pPr>
        <w:ind w:left="2202" w:hanging="180"/>
      </w:pPr>
    </w:lvl>
    <w:lvl w:ilvl="3" w:tplc="0C09000F" w:tentative="1">
      <w:start w:val="1"/>
      <w:numFmt w:val="decimal"/>
      <w:lvlText w:val="%4."/>
      <w:lvlJc w:val="left"/>
      <w:pPr>
        <w:ind w:left="2922" w:hanging="360"/>
      </w:pPr>
    </w:lvl>
    <w:lvl w:ilvl="4" w:tplc="0C090019" w:tentative="1">
      <w:start w:val="1"/>
      <w:numFmt w:val="lowerLetter"/>
      <w:lvlText w:val="%5."/>
      <w:lvlJc w:val="left"/>
      <w:pPr>
        <w:ind w:left="3642" w:hanging="360"/>
      </w:pPr>
    </w:lvl>
    <w:lvl w:ilvl="5" w:tplc="0C09001B" w:tentative="1">
      <w:start w:val="1"/>
      <w:numFmt w:val="lowerRoman"/>
      <w:lvlText w:val="%6."/>
      <w:lvlJc w:val="right"/>
      <w:pPr>
        <w:ind w:left="4362" w:hanging="180"/>
      </w:pPr>
    </w:lvl>
    <w:lvl w:ilvl="6" w:tplc="0C09000F" w:tentative="1">
      <w:start w:val="1"/>
      <w:numFmt w:val="decimal"/>
      <w:lvlText w:val="%7."/>
      <w:lvlJc w:val="left"/>
      <w:pPr>
        <w:ind w:left="5082" w:hanging="360"/>
      </w:pPr>
    </w:lvl>
    <w:lvl w:ilvl="7" w:tplc="0C090019" w:tentative="1">
      <w:start w:val="1"/>
      <w:numFmt w:val="lowerLetter"/>
      <w:lvlText w:val="%8."/>
      <w:lvlJc w:val="left"/>
      <w:pPr>
        <w:ind w:left="5802" w:hanging="360"/>
      </w:pPr>
    </w:lvl>
    <w:lvl w:ilvl="8" w:tplc="0C09001B" w:tentative="1">
      <w:start w:val="1"/>
      <w:numFmt w:val="lowerRoman"/>
      <w:lvlText w:val="%9."/>
      <w:lvlJc w:val="right"/>
      <w:pPr>
        <w:ind w:left="6522" w:hanging="180"/>
      </w:pPr>
    </w:lvl>
  </w:abstractNum>
  <w:abstractNum w:abstractNumId="23" w15:restartNumberingAfterBreak="0">
    <w:nsid w:val="543B2D5F"/>
    <w:multiLevelType w:val="hybridMultilevel"/>
    <w:tmpl w:val="37A4EC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567B7F63"/>
    <w:multiLevelType w:val="multilevel"/>
    <w:tmpl w:val="22E4F176"/>
    <w:lvl w:ilvl="0">
      <w:start w:val="1"/>
      <w:numFmt w:val="decimal"/>
      <w:lvlText w:val="%1."/>
      <w:lvlJc w:val="left"/>
      <w:pPr>
        <w:ind w:left="120" w:hanging="267"/>
      </w:pPr>
      <w:rPr>
        <w:b w:val="0"/>
        <w:bCs w:val="0"/>
        <w:spacing w:val="-1"/>
        <w:w w:val="100"/>
        <w:sz w:val="22"/>
        <w:szCs w:val="22"/>
      </w:rPr>
    </w:lvl>
    <w:lvl w:ilvl="1">
      <w:numFmt w:val="bullet"/>
      <w:lvlText w:val="•"/>
      <w:lvlJc w:val="left"/>
      <w:pPr>
        <w:ind w:left="1076" w:hanging="267"/>
      </w:pPr>
    </w:lvl>
    <w:lvl w:ilvl="2">
      <w:numFmt w:val="bullet"/>
      <w:lvlText w:val="•"/>
      <w:lvlJc w:val="left"/>
      <w:pPr>
        <w:ind w:left="2032" w:hanging="267"/>
      </w:pPr>
    </w:lvl>
    <w:lvl w:ilvl="3">
      <w:numFmt w:val="bullet"/>
      <w:lvlText w:val="•"/>
      <w:lvlJc w:val="left"/>
      <w:pPr>
        <w:ind w:left="2988" w:hanging="267"/>
      </w:pPr>
    </w:lvl>
    <w:lvl w:ilvl="4">
      <w:numFmt w:val="bullet"/>
      <w:lvlText w:val="•"/>
      <w:lvlJc w:val="left"/>
      <w:pPr>
        <w:ind w:left="3944" w:hanging="267"/>
      </w:pPr>
    </w:lvl>
    <w:lvl w:ilvl="5">
      <w:numFmt w:val="bullet"/>
      <w:lvlText w:val="•"/>
      <w:lvlJc w:val="left"/>
      <w:pPr>
        <w:ind w:left="4900" w:hanging="267"/>
      </w:pPr>
    </w:lvl>
    <w:lvl w:ilvl="6">
      <w:numFmt w:val="bullet"/>
      <w:lvlText w:val="•"/>
      <w:lvlJc w:val="left"/>
      <w:pPr>
        <w:ind w:left="5856" w:hanging="267"/>
      </w:pPr>
    </w:lvl>
    <w:lvl w:ilvl="7">
      <w:numFmt w:val="bullet"/>
      <w:lvlText w:val="•"/>
      <w:lvlJc w:val="left"/>
      <w:pPr>
        <w:ind w:left="6812" w:hanging="267"/>
      </w:pPr>
    </w:lvl>
    <w:lvl w:ilvl="8">
      <w:numFmt w:val="bullet"/>
      <w:lvlText w:val="•"/>
      <w:lvlJc w:val="left"/>
      <w:pPr>
        <w:ind w:left="7768" w:hanging="267"/>
      </w:pPr>
    </w:lvl>
  </w:abstractNum>
  <w:abstractNum w:abstractNumId="25" w15:restartNumberingAfterBreak="0">
    <w:nsid w:val="5E8258AF"/>
    <w:multiLevelType w:val="hybridMultilevel"/>
    <w:tmpl w:val="064CE5C0"/>
    <w:lvl w:ilvl="0" w:tplc="2CE26478">
      <w:start w:val="1"/>
      <w:numFmt w:val="lowerLetter"/>
      <w:lvlText w:val="(%1)"/>
      <w:lvlJc w:val="left"/>
      <w:pPr>
        <w:ind w:left="1074" w:hanging="360"/>
      </w:pPr>
      <w:rPr>
        <w:rFonts w:hint="default"/>
      </w:rPr>
    </w:lvl>
    <w:lvl w:ilvl="1" w:tplc="2CE26478">
      <w:start w:val="1"/>
      <w:numFmt w:val="lowerLetter"/>
      <w:lvlText w:val="(%2)"/>
      <w:lvlJc w:val="left"/>
      <w:pPr>
        <w:ind w:left="1794" w:hanging="360"/>
      </w:pPr>
      <w:rPr>
        <w:rFonts w:hint="default"/>
      </w:rPr>
    </w:lvl>
    <w:lvl w:ilvl="2" w:tplc="0C09001B" w:tentative="1">
      <w:start w:val="1"/>
      <w:numFmt w:val="lowerRoman"/>
      <w:lvlText w:val="%3."/>
      <w:lvlJc w:val="right"/>
      <w:pPr>
        <w:ind w:left="2514" w:hanging="180"/>
      </w:pPr>
    </w:lvl>
    <w:lvl w:ilvl="3" w:tplc="0C09000F" w:tentative="1">
      <w:start w:val="1"/>
      <w:numFmt w:val="decimal"/>
      <w:lvlText w:val="%4."/>
      <w:lvlJc w:val="left"/>
      <w:pPr>
        <w:ind w:left="3234" w:hanging="360"/>
      </w:pPr>
    </w:lvl>
    <w:lvl w:ilvl="4" w:tplc="0C090019" w:tentative="1">
      <w:start w:val="1"/>
      <w:numFmt w:val="lowerLetter"/>
      <w:lvlText w:val="%5."/>
      <w:lvlJc w:val="left"/>
      <w:pPr>
        <w:ind w:left="3954" w:hanging="360"/>
      </w:pPr>
    </w:lvl>
    <w:lvl w:ilvl="5" w:tplc="0C09001B" w:tentative="1">
      <w:start w:val="1"/>
      <w:numFmt w:val="lowerRoman"/>
      <w:lvlText w:val="%6."/>
      <w:lvlJc w:val="right"/>
      <w:pPr>
        <w:ind w:left="4674" w:hanging="180"/>
      </w:pPr>
    </w:lvl>
    <w:lvl w:ilvl="6" w:tplc="0C09000F" w:tentative="1">
      <w:start w:val="1"/>
      <w:numFmt w:val="decimal"/>
      <w:lvlText w:val="%7."/>
      <w:lvlJc w:val="left"/>
      <w:pPr>
        <w:ind w:left="5394" w:hanging="360"/>
      </w:pPr>
    </w:lvl>
    <w:lvl w:ilvl="7" w:tplc="0C090019" w:tentative="1">
      <w:start w:val="1"/>
      <w:numFmt w:val="lowerLetter"/>
      <w:lvlText w:val="%8."/>
      <w:lvlJc w:val="left"/>
      <w:pPr>
        <w:ind w:left="6114" w:hanging="360"/>
      </w:pPr>
    </w:lvl>
    <w:lvl w:ilvl="8" w:tplc="0C09001B" w:tentative="1">
      <w:start w:val="1"/>
      <w:numFmt w:val="lowerRoman"/>
      <w:lvlText w:val="%9."/>
      <w:lvlJc w:val="right"/>
      <w:pPr>
        <w:ind w:left="6834" w:hanging="180"/>
      </w:pPr>
    </w:lvl>
  </w:abstractNum>
  <w:abstractNum w:abstractNumId="26" w15:restartNumberingAfterBreak="0">
    <w:nsid w:val="5F3D78A2"/>
    <w:multiLevelType w:val="multilevel"/>
    <w:tmpl w:val="A4CE1D64"/>
    <w:lvl w:ilvl="0">
      <w:start w:val="3"/>
      <w:numFmt w:val="decimal"/>
      <w:lvlText w:val="%1."/>
      <w:lvlJc w:val="left"/>
      <w:pPr>
        <w:ind w:left="284" w:hanging="284"/>
      </w:pPr>
      <w:rPr>
        <w:rFonts w:ascii="Arial" w:hAnsi="Arial" w:cs="Arial"/>
        <w:b w:val="0"/>
        <w:bCs w:val="0"/>
        <w:spacing w:val="-1"/>
        <w:w w:val="100"/>
        <w:sz w:val="20"/>
        <w:szCs w:val="20"/>
      </w:rPr>
    </w:lvl>
    <w:lvl w:ilvl="1">
      <w:numFmt w:val="bullet"/>
      <w:lvlText w:val="•"/>
      <w:lvlJc w:val="left"/>
      <w:pPr>
        <w:ind w:left="1178" w:hanging="284"/>
      </w:pPr>
    </w:lvl>
    <w:lvl w:ilvl="2">
      <w:numFmt w:val="bullet"/>
      <w:lvlText w:val="•"/>
      <w:lvlJc w:val="left"/>
      <w:pPr>
        <w:ind w:left="2078" w:hanging="284"/>
      </w:pPr>
    </w:lvl>
    <w:lvl w:ilvl="3">
      <w:numFmt w:val="bullet"/>
      <w:lvlText w:val="•"/>
      <w:lvlJc w:val="left"/>
      <w:pPr>
        <w:ind w:left="2978" w:hanging="284"/>
      </w:pPr>
    </w:lvl>
    <w:lvl w:ilvl="4">
      <w:numFmt w:val="bullet"/>
      <w:lvlText w:val="•"/>
      <w:lvlJc w:val="left"/>
      <w:pPr>
        <w:ind w:left="3878" w:hanging="284"/>
      </w:pPr>
    </w:lvl>
    <w:lvl w:ilvl="5">
      <w:numFmt w:val="bullet"/>
      <w:lvlText w:val="•"/>
      <w:lvlJc w:val="left"/>
      <w:pPr>
        <w:ind w:left="4778" w:hanging="284"/>
      </w:pPr>
    </w:lvl>
    <w:lvl w:ilvl="6">
      <w:numFmt w:val="bullet"/>
      <w:lvlText w:val="•"/>
      <w:lvlJc w:val="left"/>
      <w:pPr>
        <w:ind w:left="5678" w:hanging="284"/>
      </w:pPr>
    </w:lvl>
    <w:lvl w:ilvl="7">
      <w:numFmt w:val="bullet"/>
      <w:lvlText w:val="•"/>
      <w:lvlJc w:val="left"/>
      <w:pPr>
        <w:ind w:left="6578" w:hanging="284"/>
      </w:pPr>
    </w:lvl>
    <w:lvl w:ilvl="8">
      <w:numFmt w:val="bullet"/>
      <w:lvlText w:val="•"/>
      <w:lvlJc w:val="left"/>
      <w:pPr>
        <w:ind w:left="7478" w:hanging="284"/>
      </w:pPr>
    </w:lvl>
  </w:abstractNum>
  <w:abstractNum w:abstractNumId="27" w15:restartNumberingAfterBreak="0">
    <w:nsid w:val="612D398E"/>
    <w:multiLevelType w:val="hybridMultilevel"/>
    <w:tmpl w:val="E910B0EC"/>
    <w:lvl w:ilvl="0" w:tplc="CCD8F9A4">
      <w:start w:val="1"/>
      <w:numFmt w:val="decimal"/>
      <w:lvlText w:val="(%1)."/>
      <w:lvlJc w:val="left"/>
      <w:pPr>
        <w:ind w:left="360" w:hanging="360"/>
      </w:pPr>
      <w:rPr>
        <w:rFonts w:hint="default"/>
      </w:rPr>
    </w:lvl>
    <w:lvl w:ilvl="1" w:tplc="EE1A04D0">
      <w:start w:val="1"/>
      <w:numFmt w:val="lowerLetter"/>
      <w:lvlText w:val="(%2)"/>
      <w:lvlJc w:val="left"/>
      <w:pPr>
        <w:ind w:left="360" w:hanging="360"/>
      </w:pPr>
      <w:rPr>
        <w:rFonts w:hint="default"/>
      </w:rPr>
    </w:lvl>
    <w:lvl w:ilvl="2" w:tplc="0C09001B" w:tentative="1">
      <w:start w:val="1"/>
      <w:numFmt w:val="lowerRoman"/>
      <w:lvlText w:val="%3."/>
      <w:lvlJc w:val="right"/>
      <w:pPr>
        <w:ind w:left="1080" w:hanging="180"/>
      </w:pPr>
    </w:lvl>
    <w:lvl w:ilvl="3" w:tplc="0C09000F" w:tentative="1">
      <w:start w:val="1"/>
      <w:numFmt w:val="decimal"/>
      <w:lvlText w:val="%4."/>
      <w:lvlJc w:val="left"/>
      <w:pPr>
        <w:ind w:left="1800" w:hanging="360"/>
      </w:pPr>
    </w:lvl>
    <w:lvl w:ilvl="4" w:tplc="0C090019" w:tentative="1">
      <w:start w:val="1"/>
      <w:numFmt w:val="lowerLetter"/>
      <w:lvlText w:val="%5."/>
      <w:lvlJc w:val="left"/>
      <w:pPr>
        <w:ind w:left="2520" w:hanging="360"/>
      </w:pPr>
    </w:lvl>
    <w:lvl w:ilvl="5" w:tplc="0C09001B" w:tentative="1">
      <w:start w:val="1"/>
      <w:numFmt w:val="lowerRoman"/>
      <w:lvlText w:val="%6."/>
      <w:lvlJc w:val="right"/>
      <w:pPr>
        <w:ind w:left="3240" w:hanging="180"/>
      </w:pPr>
    </w:lvl>
    <w:lvl w:ilvl="6" w:tplc="0C09000F" w:tentative="1">
      <w:start w:val="1"/>
      <w:numFmt w:val="decimal"/>
      <w:lvlText w:val="%7."/>
      <w:lvlJc w:val="left"/>
      <w:pPr>
        <w:ind w:left="3960" w:hanging="360"/>
      </w:pPr>
    </w:lvl>
    <w:lvl w:ilvl="7" w:tplc="0C090019" w:tentative="1">
      <w:start w:val="1"/>
      <w:numFmt w:val="lowerLetter"/>
      <w:lvlText w:val="%8."/>
      <w:lvlJc w:val="left"/>
      <w:pPr>
        <w:ind w:left="4680" w:hanging="360"/>
      </w:pPr>
    </w:lvl>
    <w:lvl w:ilvl="8" w:tplc="0C09001B" w:tentative="1">
      <w:start w:val="1"/>
      <w:numFmt w:val="lowerRoman"/>
      <w:lvlText w:val="%9."/>
      <w:lvlJc w:val="right"/>
      <w:pPr>
        <w:ind w:left="5400" w:hanging="180"/>
      </w:pPr>
    </w:lvl>
  </w:abstractNum>
  <w:abstractNum w:abstractNumId="28" w15:restartNumberingAfterBreak="0">
    <w:nsid w:val="6BE50BF5"/>
    <w:multiLevelType w:val="multilevel"/>
    <w:tmpl w:val="24FE9FA2"/>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0"/>
        </w:tabs>
        <w:ind w:left="851" w:hanging="851"/>
      </w:pPr>
      <w:rPr>
        <w:rFonts w:hint="default"/>
      </w:rPr>
    </w:lvl>
    <w:lvl w:ilvl="2">
      <w:start w:val="1"/>
      <w:numFmt w:val="decimal"/>
      <w:lvlText w:val="%1.%2.%3"/>
      <w:lvlJc w:val="left"/>
      <w:pPr>
        <w:tabs>
          <w:tab w:val="num" w:pos="720"/>
        </w:tabs>
        <w:ind w:left="720" w:hanging="720"/>
      </w:pPr>
      <w:rPr>
        <w:rFonts w:hint="default"/>
        <w:color w:val="auto"/>
      </w:rPr>
    </w:lvl>
    <w:lvl w:ilvl="3">
      <w:start w:val="1"/>
      <w:numFmt w:val="decimalZero"/>
      <w:lvlRestart w:val="0"/>
      <w:lvlText w:val="C2008-02%4"/>
      <w:lvlJc w:val="left"/>
      <w:pPr>
        <w:tabs>
          <w:tab w:val="num" w:pos="0"/>
        </w:tabs>
        <w:ind w:left="1134" w:hanging="1134"/>
      </w:pPr>
      <w:rPr>
        <w:rFonts w:ascii="Arial" w:hAnsi="Arial" w:hint="default"/>
        <w:b/>
        <w:i w:val="0"/>
        <w:sz w:val="20"/>
        <w:szCs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9" w15:restartNumberingAfterBreak="0">
    <w:nsid w:val="6D8858B9"/>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6EFA42FB"/>
    <w:multiLevelType w:val="hybridMultilevel"/>
    <w:tmpl w:val="5F92EE5A"/>
    <w:lvl w:ilvl="0" w:tplc="2CE26478">
      <w:start w:val="1"/>
      <w:numFmt w:val="lowerLetter"/>
      <w:lvlText w:val="(%1)"/>
      <w:lvlJc w:val="left"/>
      <w:pPr>
        <w:ind w:left="720" w:hanging="360"/>
      </w:pPr>
      <w:rPr>
        <w:rFonts w:hint="default"/>
      </w:rPr>
    </w:lvl>
    <w:lvl w:ilvl="1" w:tplc="2CE26478">
      <w:start w:val="1"/>
      <w:numFmt w:val="lowerLetter"/>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740D62EF"/>
    <w:multiLevelType w:val="hybridMultilevel"/>
    <w:tmpl w:val="B7188DDC"/>
    <w:lvl w:ilvl="0" w:tplc="E6201C24">
      <w:numFmt w:val="bullet"/>
      <w:lvlText w:val="•"/>
      <w:lvlJc w:val="left"/>
      <w:pPr>
        <w:ind w:left="1171" w:hanging="360"/>
      </w:pPr>
      <w:rPr>
        <w:rFonts w:hint="default"/>
        <w:w w:val="100"/>
        <w:sz w:val="28"/>
        <w:szCs w:val="28"/>
        <w:lang w:val="en-AU" w:eastAsia="en-AU" w:bidi="en-AU"/>
      </w:rPr>
    </w:lvl>
    <w:lvl w:ilvl="1" w:tplc="E6201C24">
      <w:numFmt w:val="bullet"/>
      <w:lvlText w:val="•"/>
      <w:lvlJc w:val="left"/>
      <w:pPr>
        <w:ind w:left="2083" w:hanging="360"/>
      </w:pPr>
      <w:rPr>
        <w:rFonts w:hint="default"/>
        <w:lang w:val="en-AU" w:eastAsia="en-AU" w:bidi="en-AU"/>
      </w:rPr>
    </w:lvl>
    <w:lvl w:ilvl="2" w:tplc="DAE07E42">
      <w:numFmt w:val="bullet"/>
      <w:lvlText w:val="•"/>
      <w:lvlJc w:val="left"/>
      <w:pPr>
        <w:ind w:left="2996" w:hanging="360"/>
      </w:pPr>
      <w:rPr>
        <w:rFonts w:hint="default"/>
        <w:lang w:val="en-AU" w:eastAsia="en-AU" w:bidi="en-AU"/>
      </w:rPr>
    </w:lvl>
    <w:lvl w:ilvl="3" w:tplc="4AD668C8">
      <w:numFmt w:val="bullet"/>
      <w:lvlText w:val="•"/>
      <w:lvlJc w:val="left"/>
      <w:pPr>
        <w:ind w:left="3908" w:hanging="360"/>
      </w:pPr>
      <w:rPr>
        <w:rFonts w:hint="default"/>
        <w:lang w:val="en-AU" w:eastAsia="en-AU" w:bidi="en-AU"/>
      </w:rPr>
    </w:lvl>
    <w:lvl w:ilvl="4" w:tplc="41408C66">
      <w:numFmt w:val="bullet"/>
      <w:lvlText w:val="•"/>
      <w:lvlJc w:val="left"/>
      <w:pPr>
        <w:ind w:left="4821" w:hanging="360"/>
      </w:pPr>
      <w:rPr>
        <w:rFonts w:hint="default"/>
        <w:lang w:val="en-AU" w:eastAsia="en-AU" w:bidi="en-AU"/>
      </w:rPr>
    </w:lvl>
    <w:lvl w:ilvl="5" w:tplc="93468128">
      <w:numFmt w:val="bullet"/>
      <w:lvlText w:val="•"/>
      <w:lvlJc w:val="left"/>
      <w:pPr>
        <w:ind w:left="5734" w:hanging="360"/>
      </w:pPr>
      <w:rPr>
        <w:rFonts w:hint="default"/>
        <w:lang w:val="en-AU" w:eastAsia="en-AU" w:bidi="en-AU"/>
      </w:rPr>
    </w:lvl>
    <w:lvl w:ilvl="6" w:tplc="83281916">
      <w:numFmt w:val="bullet"/>
      <w:lvlText w:val="•"/>
      <w:lvlJc w:val="left"/>
      <w:pPr>
        <w:ind w:left="6646" w:hanging="360"/>
      </w:pPr>
      <w:rPr>
        <w:rFonts w:hint="default"/>
        <w:lang w:val="en-AU" w:eastAsia="en-AU" w:bidi="en-AU"/>
      </w:rPr>
    </w:lvl>
    <w:lvl w:ilvl="7" w:tplc="A5181874">
      <w:numFmt w:val="bullet"/>
      <w:lvlText w:val="•"/>
      <w:lvlJc w:val="left"/>
      <w:pPr>
        <w:ind w:left="7559" w:hanging="360"/>
      </w:pPr>
      <w:rPr>
        <w:rFonts w:hint="default"/>
        <w:lang w:val="en-AU" w:eastAsia="en-AU" w:bidi="en-AU"/>
      </w:rPr>
    </w:lvl>
    <w:lvl w:ilvl="8" w:tplc="5AA035A4">
      <w:numFmt w:val="bullet"/>
      <w:lvlText w:val="•"/>
      <w:lvlJc w:val="left"/>
      <w:pPr>
        <w:ind w:left="8472" w:hanging="360"/>
      </w:pPr>
      <w:rPr>
        <w:rFonts w:hint="default"/>
        <w:lang w:val="en-AU" w:eastAsia="en-AU" w:bidi="en-AU"/>
      </w:rPr>
    </w:lvl>
  </w:abstractNum>
  <w:abstractNum w:abstractNumId="32" w15:restartNumberingAfterBreak="0">
    <w:nsid w:val="78495D5E"/>
    <w:multiLevelType w:val="hybridMultilevel"/>
    <w:tmpl w:val="3EF25520"/>
    <w:lvl w:ilvl="0" w:tplc="2CE26478">
      <w:start w:val="1"/>
      <w:numFmt w:val="lowerLetter"/>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79D70CAC"/>
    <w:multiLevelType w:val="hybridMultilevel"/>
    <w:tmpl w:val="7AD260A6"/>
    <w:lvl w:ilvl="0" w:tplc="F0E05258">
      <w:start w:val="1"/>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num w:numId="1">
    <w:abstractNumId w:val="28"/>
  </w:num>
  <w:num w:numId="2">
    <w:abstractNumId w:val="11"/>
  </w:num>
  <w:num w:numId="3">
    <w:abstractNumId w:val="23"/>
  </w:num>
  <w:num w:numId="4">
    <w:abstractNumId w:val="5"/>
  </w:num>
  <w:num w:numId="5">
    <w:abstractNumId w:val="4"/>
  </w:num>
  <w:num w:numId="6">
    <w:abstractNumId w:val="3"/>
  </w:num>
  <w:num w:numId="7">
    <w:abstractNumId w:val="2"/>
  </w:num>
  <w:num w:numId="8">
    <w:abstractNumId w:val="1"/>
  </w:num>
  <w:num w:numId="9">
    <w:abstractNumId w:val="0"/>
  </w:num>
  <w:num w:numId="10">
    <w:abstractNumId w:val="7"/>
  </w:num>
  <w:num w:numId="11">
    <w:abstractNumId w:val="29"/>
  </w:num>
  <w:num w:numId="12">
    <w:abstractNumId w:val="22"/>
  </w:num>
  <w:num w:numId="13">
    <w:abstractNumId w:val="27"/>
  </w:num>
  <w:num w:numId="14">
    <w:abstractNumId w:val="33"/>
  </w:num>
  <w:num w:numId="15">
    <w:abstractNumId w:val="16"/>
  </w:num>
  <w:num w:numId="16">
    <w:abstractNumId w:val="17"/>
  </w:num>
  <w:num w:numId="17">
    <w:abstractNumId w:val="9"/>
  </w:num>
  <w:num w:numId="18">
    <w:abstractNumId w:val="6"/>
  </w:num>
  <w:num w:numId="19">
    <w:abstractNumId w:val="21"/>
  </w:num>
  <w:num w:numId="20">
    <w:abstractNumId w:val="25"/>
  </w:num>
  <w:num w:numId="21">
    <w:abstractNumId w:val="10"/>
  </w:num>
  <w:num w:numId="22">
    <w:abstractNumId w:val="20"/>
  </w:num>
  <w:num w:numId="23">
    <w:abstractNumId w:val="19"/>
  </w:num>
  <w:num w:numId="24">
    <w:abstractNumId w:val="18"/>
  </w:num>
  <w:num w:numId="25">
    <w:abstractNumId w:val="32"/>
  </w:num>
  <w:num w:numId="26">
    <w:abstractNumId w:val="30"/>
  </w:num>
  <w:num w:numId="27">
    <w:abstractNumId w:val="15"/>
  </w:num>
  <w:num w:numId="28">
    <w:abstractNumId w:val="31"/>
  </w:num>
  <w:num w:numId="29">
    <w:abstractNumId w:val="12"/>
  </w:num>
  <w:num w:numId="30">
    <w:abstractNumId w:val="13"/>
  </w:num>
  <w:num w:numId="31">
    <w:abstractNumId w:val="14"/>
  </w:num>
  <w:num w:numId="32">
    <w:abstractNumId w:val="26"/>
  </w:num>
  <w:num w:numId="33">
    <w:abstractNumId w:val="24"/>
  </w:num>
  <w:num w:numId="34">
    <w:abstractNumId w:val="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33758"/>
    <w:rsid w:val="00000E3E"/>
    <w:rsid w:val="00001611"/>
    <w:rsid w:val="00002714"/>
    <w:rsid w:val="00003497"/>
    <w:rsid w:val="00003957"/>
    <w:rsid w:val="000039D4"/>
    <w:rsid w:val="00004B90"/>
    <w:rsid w:val="00007758"/>
    <w:rsid w:val="000077B8"/>
    <w:rsid w:val="00007847"/>
    <w:rsid w:val="00007A2C"/>
    <w:rsid w:val="00010624"/>
    <w:rsid w:val="000113CE"/>
    <w:rsid w:val="0001183F"/>
    <w:rsid w:val="00012363"/>
    <w:rsid w:val="00012974"/>
    <w:rsid w:val="00012A11"/>
    <w:rsid w:val="00013C0F"/>
    <w:rsid w:val="00013CD1"/>
    <w:rsid w:val="00013D3E"/>
    <w:rsid w:val="000141D8"/>
    <w:rsid w:val="00014963"/>
    <w:rsid w:val="00014ACF"/>
    <w:rsid w:val="00015A01"/>
    <w:rsid w:val="00016457"/>
    <w:rsid w:val="00017B65"/>
    <w:rsid w:val="00017F74"/>
    <w:rsid w:val="00020032"/>
    <w:rsid w:val="000202E3"/>
    <w:rsid w:val="00020324"/>
    <w:rsid w:val="00020375"/>
    <w:rsid w:val="000270B4"/>
    <w:rsid w:val="00030E82"/>
    <w:rsid w:val="00031C97"/>
    <w:rsid w:val="000320C7"/>
    <w:rsid w:val="00032C1F"/>
    <w:rsid w:val="00033E46"/>
    <w:rsid w:val="000342BE"/>
    <w:rsid w:val="000376ED"/>
    <w:rsid w:val="000411E4"/>
    <w:rsid w:val="00041AC3"/>
    <w:rsid w:val="000432DB"/>
    <w:rsid w:val="0004383F"/>
    <w:rsid w:val="00044E14"/>
    <w:rsid w:val="000450A7"/>
    <w:rsid w:val="000455B8"/>
    <w:rsid w:val="00045881"/>
    <w:rsid w:val="000463FD"/>
    <w:rsid w:val="00046837"/>
    <w:rsid w:val="00046BE1"/>
    <w:rsid w:val="000471E0"/>
    <w:rsid w:val="00047673"/>
    <w:rsid w:val="0005044A"/>
    <w:rsid w:val="00050E02"/>
    <w:rsid w:val="00050E42"/>
    <w:rsid w:val="00051A47"/>
    <w:rsid w:val="00052180"/>
    <w:rsid w:val="000525CF"/>
    <w:rsid w:val="00052B75"/>
    <w:rsid w:val="0005352E"/>
    <w:rsid w:val="000535EE"/>
    <w:rsid w:val="000538DE"/>
    <w:rsid w:val="000539BF"/>
    <w:rsid w:val="00054679"/>
    <w:rsid w:val="00054C5E"/>
    <w:rsid w:val="00061A20"/>
    <w:rsid w:val="00063894"/>
    <w:rsid w:val="0006528F"/>
    <w:rsid w:val="00065F7A"/>
    <w:rsid w:val="0006688D"/>
    <w:rsid w:val="00066A9A"/>
    <w:rsid w:val="00066D03"/>
    <w:rsid w:val="00070F48"/>
    <w:rsid w:val="0007146A"/>
    <w:rsid w:val="00073032"/>
    <w:rsid w:val="00073259"/>
    <w:rsid w:val="0007359E"/>
    <w:rsid w:val="00074B7A"/>
    <w:rsid w:val="0007596B"/>
    <w:rsid w:val="000763F3"/>
    <w:rsid w:val="00081403"/>
    <w:rsid w:val="00082671"/>
    <w:rsid w:val="00082D50"/>
    <w:rsid w:val="00085850"/>
    <w:rsid w:val="00085CC6"/>
    <w:rsid w:val="00091FA6"/>
    <w:rsid w:val="0009242A"/>
    <w:rsid w:val="00092651"/>
    <w:rsid w:val="00092FDF"/>
    <w:rsid w:val="00095163"/>
    <w:rsid w:val="00096255"/>
    <w:rsid w:val="000A0ABE"/>
    <w:rsid w:val="000A1E93"/>
    <w:rsid w:val="000A2C80"/>
    <w:rsid w:val="000A33C2"/>
    <w:rsid w:val="000A3415"/>
    <w:rsid w:val="000A3441"/>
    <w:rsid w:val="000A4207"/>
    <w:rsid w:val="000A5EDD"/>
    <w:rsid w:val="000B3E49"/>
    <w:rsid w:val="000B413B"/>
    <w:rsid w:val="000B4EFF"/>
    <w:rsid w:val="000B5103"/>
    <w:rsid w:val="000B59C2"/>
    <w:rsid w:val="000B5FF0"/>
    <w:rsid w:val="000B6842"/>
    <w:rsid w:val="000B6B1C"/>
    <w:rsid w:val="000B6CC2"/>
    <w:rsid w:val="000C187D"/>
    <w:rsid w:val="000C3A3E"/>
    <w:rsid w:val="000C3AAC"/>
    <w:rsid w:val="000C65A0"/>
    <w:rsid w:val="000C65DD"/>
    <w:rsid w:val="000C7BF9"/>
    <w:rsid w:val="000D0B0A"/>
    <w:rsid w:val="000D2250"/>
    <w:rsid w:val="000D2B10"/>
    <w:rsid w:val="000D3E62"/>
    <w:rsid w:val="000D4AAA"/>
    <w:rsid w:val="000D4D34"/>
    <w:rsid w:val="000D6D58"/>
    <w:rsid w:val="000D79BF"/>
    <w:rsid w:val="000E0B54"/>
    <w:rsid w:val="000E3E38"/>
    <w:rsid w:val="000E74D5"/>
    <w:rsid w:val="000E7DBA"/>
    <w:rsid w:val="000F1003"/>
    <w:rsid w:val="000F1154"/>
    <w:rsid w:val="000F1833"/>
    <w:rsid w:val="000F1B86"/>
    <w:rsid w:val="000F1C53"/>
    <w:rsid w:val="000F23D7"/>
    <w:rsid w:val="000F2BEA"/>
    <w:rsid w:val="000F3F46"/>
    <w:rsid w:val="000F514A"/>
    <w:rsid w:val="000F7AA8"/>
    <w:rsid w:val="000F7CBA"/>
    <w:rsid w:val="00103A0E"/>
    <w:rsid w:val="00103DFA"/>
    <w:rsid w:val="0010402C"/>
    <w:rsid w:val="001046CC"/>
    <w:rsid w:val="001047C7"/>
    <w:rsid w:val="00104B4D"/>
    <w:rsid w:val="001058A0"/>
    <w:rsid w:val="00106081"/>
    <w:rsid w:val="00106191"/>
    <w:rsid w:val="001067C8"/>
    <w:rsid w:val="001067D4"/>
    <w:rsid w:val="0010685D"/>
    <w:rsid w:val="00106B1F"/>
    <w:rsid w:val="001071AC"/>
    <w:rsid w:val="001074E3"/>
    <w:rsid w:val="001075D1"/>
    <w:rsid w:val="00110EA1"/>
    <w:rsid w:val="0011138A"/>
    <w:rsid w:val="00112FC7"/>
    <w:rsid w:val="0011342D"/>
    <w:rsid w:val="00113AFF"/>
    <w:rsid w:val="0011462B"/>
    <w:rsid w:val="0011477D"/>
    <w:rsid w:val="0011488E"/>
    <w:rsid w:val="00115EE7"/>
    <w:rsid w:val="00117E0D"/>
    <w:rsid w:val="0012202D"/>
    <w:rsid w:val="00131ECC"/>
    <w:rsid w:val="00133BF5"/>
    <w:rsid w:val="00135DB6"/>
    <w:rsid w:val="00137ACC"/>
    <w:rsid w:val="001401A4"/>
    <w:rsid w:val="001401DC"/>
    <w:rsid w:val="00140A04"/>
    <w:rsid w:val="0014156D"/>
    <w:rsid w:val="00141809"/>
    <w:rsid w:val="00142B31"/>
    <w:rsid w:val="001451FD"/>
    <w:rsid w:val="00145713"/>
    <w:rsid w:val="00147140"/>
    <w:rsid w:val="001479A8"/>
    <w:rsid w:val="00151F32"/>
    <w:rsid w:val="00152BEE"/>
    <w:rsid w:val="00154063"/>
    <w:rsid w:val="00155B76"/>
    <w:rsid w:val="001566D1"/>
    <w:rsid w:val="00156C58"/>
    <w:rsid w:val="00157126"/>
    <w:rsid w:val="00157589"/>
    <w:rsid w:val="00157E01"/>
    <w:rsid w:val="0016054C"/>
    <w:rsid w:val="00160E97"/>
    <w:rsid w:val="00162F42"/>
    <w:rsid w:val="00163481"/>
    <w:rsid w:val="00163761"/>
    <w:rsid w:val="00164EAF"/>
    <w:rsid w:val="001671B3"/>
    <w:rsid w:val="00167372"/>
    <w:rsid w:val="00167787"/>
    <w:rsid w:val="00167D0F"/>
    <w:rsid w:val="00170821"/>
    <w:rsid w:val="001714DA"/>
    <w:rsid w:val="001728FE"/>
    <w:rsid w:val="0017316F"/>
    <w:rsid w:val="00173978"/>
    <w:rsid w:val="0017445E"/>
    <w:rsid w:val="00174594"/>
    <w:rsid w:val="0017591E"/>
    <w:rsid w:val="001767E0"/>
    <w:rsid w:val="00176826"/>
    <w:rsid w:val="00176B5D"/>
    <w:rsid w:val="00176BEB"/>
    <w:rsid w:val="00180063"/>
    <w:rsid w:val="001803F6"/>
    <w:rsid w:val="001805F7"/>
    <w:rsid w:val="00180600"/>
    <w:rsid w:val="00180B2B"/>
    <w:rsid w:val="00180D7A"/>
    <w:rsid w:val="00181A50"/>
    <w:rsid w:val="001822D8"/>
    <w:rsid w:val="00183E41"/>
    <w:rsid w:val="00184A9D"/>
    <w:rsid w:val="001853D4"/>
    <w:rsid w:val="0018711D"/>
    <w:rsid w:val="0019157E"/>
    <w:rsid w:val="00191FD6"/>
    <w:rsid w:val="0019241B"/>
    <w:rsid w:val="00193E19"/>
    <w:rsid w:val="0019583C"/>
    <w:rsid w:val="00196E26"/>
    <w:rsid w:val="001970B7"/>
    <w:rsid w:val="001A0D1C"/>
    <w:rsid w:val="001A21D1"/>
    <w:rsid w:val="001A22A4"/>
    <w:rsid w:val="001A2971"/>
    <w:rsid w:val="001A3618"/>
    <w:rsid w:val="001A487F"/>
    <w:rsid w:val="001A4F5B"/>
    <w:rsid w:val="001A6992"/>
    <w:rsid w:val="001A6E29"/>
    <w:rsid w:val="001A6EF7"/>
    <w:rsid w:val="001A76BA"/>
    <w:rsid w:val="001B12AF"/>
    <w:rsid w:val="001B2FB0"/>
    <w:rsid w:val="001B3E42"/>
    <w:rsid w:val="001B4AD9"/>
    <w:rsid w:val="001B55F8"/>
    <w:rsid w:val="001B7436"/>
    <w:rsid w:val="001C1F3E"/>
    <w:rsid w:val="001C2C5E"/>
    <w:rsid w:val="001C45B7"/>
    <w:rsid w:val="001C50A2"/>
    <w:rsid w:val="001C6941"/>
    <w:rsid w:val="001C73AB"/>
    <w:rsid w:val="001C763F"/>
    <w:rsid w:val="001D18AA"/>
    <w:rsid w:val="001D24A0"/>
    <w:rsid w:val="001D3FBC"/>
    <w:rsid w:val="001D4958"/>
    <w:rsid w:val="001D4FE8"/>
    <w:rsid w:val="001D6316"/>
    <w:rsid w:val="001D74C7"/>
    <w:rsid w:val="001E08DE"/>
    <w:rsid w:val="001E2655"/>
    <w:rsid w:val="001E2754"/>
    <w:rsid w:val="001E3220"/>
    <w:rsid w:val="001E3240"/>
    <w:rsid w:val="001E47FC"/>
    <w:rsid w:val="001E55C7"/>
    <w:rsid w:val="001E601F"/>
    <w:rsid w:val="001E60EF"/>
    <w:rsid w:val="001F18F9"/>
    <w:rsid w:val="001F21CC"/>
    <w:rsid w:val="001F2F23"/>
    <w:rsid w:val="001F5975"/>
    <w:rsid w:val="001F6573"/>
    <w:rsid w:val="001F69D4"/>
    <w:rsid w:val="00200128"/>
    <w:rsid w:val="0020030E"/>
    <w:rsid w:val="002005F1"/>
    <w:rsid w:val="002039FE"/>
    <w:rsid w:val="00205B8E"/>
    <w:rsid w:val="00205B92"/>
    <w:rsid w:val="0020658A"/>
    <w:rsid w:val="00207A7E"/>
    <w:rsid w:val="00213FE8"/>
    <w:rsid w:val="00214D00"/>
    <w:rsid w:val="00215AE5"/>
    <w:rsid w:val="00216346"/>
    <w:rsid w:val="0021649F"/>
    <w:rsid w:val="00216FBC"/>
    <w:rsid w:val="00217477"/>
    <w:rsid w:val="00217DA9"/>
    <w:rsid w:val="002212DC"/>
    <w:rsid w:val="00222185"/>
    <w:rsid w:val="00222FDA"/>
    <w:rsid w:val="002241A1"/>
    <w:rsid w:val="00224F0B"/>
    <w:rsid w:val="002250E0"/>
    <w:rsid w:val="002265EF"/>
    <w:rsid w:val="00226E7F"/>
    <w:rsid w:val="00227411"/>
    <w:rsid w:val="002305B2"/>
    <w:rsid w:val="002316A5"/>
    <w:rsid w:val="00233758"/>
    <w:rsid w:val="002356C5"/>
    <w:rsid w:val="00235FA3"/>
    <w:rsid w:val="002364C2"/>
    <w:rsid w:val="00242D27"/>
    <w:rsid w:val="00242E1E"/>
    <w:rsid w:val="002438CE"/>
    <w:rsid w:val="00244727"/>
    <w:rsid w:val="002502AC"/>
    <w:rsid w:val="00251326"/>
    <w:rsid w:val="0025219F"/>
    <w:rsid w:val="00253D3A"/>
    <w:rsid w:val="00255295"/>
    <w:rsid w:val="00260241"/>
    <w:rsid w:val="00261889"/>
    <w:rsid w:val="00262CA9"/>
    <w:rsid w:val="00263423"/>
    <w:rsid w:val="002652F8"/>
    <w:rsid w:val="0027361A"/>
    <w:rsid w:val="00274737"/>
    <w:rsid w:val="00274857"/>
    <w:rsid w:val="00274E8F"/>
    <w:rsid w:val="00275055"/>
    <w:rsid w:val="00275616"/>
    <w:rsid w:val="00275F0C"/>
    <w:rsid w:val="002760DA"/>
    <w:rsid w:val="00276401"/>
    <w:rsid w:val="002770F4"/>
    <w:rsid w:val="00277BA7"/>
    <w:rsid w:val="00277D84"/>
    <w:rsid w:val="00277D9B"/>
    <w:rsid w:val="00281002"/>
    <w:rsid w:val="00281A2A"/>
    <w:rsid w:val="00281B3A"/>
    <w:rsid w:val="002845DA"/>
    <w:rsid w:val="00284B03"/>
    <w:rsid w:val="00285251"/>
    <w:rsid w:val="002854A8"/>
    <w:rsid w:val="00285E20"/>
    <w:rsid w:val="0029123B"/>
    <w:rsid w:val="00291BC2"/>
    <w:rsid w:val="00292750"/>
    <w:rsid w:val="002930B5"/>
    <w:rsid w:val="0029331B"/>
    <w:rsid w:val="00293A4A"/>
    <w:rsid w:val="00293C01"/>
    <w:rsid w:val="00295668"/>
    <w:rsid w:val="002A2C08"/>
    <w:rsid w:val="002A6156"/>
    <w:rsid w:val="002A65D9"/>
    <w:rsid w:val="002A7995"/>
    <w:rsid w:val="002B2159"/>
    <w:rsid w:val="002B24A9"/>
    <w:rsid w:val="002B2952"/>
    <w:rsid w:val="002B2EDC"/>
    <w:rsid w:val="002B328E"/>
    <w:rsid w:val="002B36E3"/>
    <w:rsid w:val="002B43D4"/>
    <w:rsid w:val="002B4E72"/>
    <w:rsid w:val="002B5E74"/>
    <w:rsid w:val="002C109C"/>
    <w:rsid w:val="002C10C7"/>
    <w:rsid w:val="002C1211"/>
    <w:rsid w:val="002C22E9"/>
    <w:rsid w:val="002C2AC8"/>
    <w:rsid w:val="002C2FCC"/>
    <w:rsid w:val="002C34BA"/>
    <w:rsid w:val="002C511A"/>
    <w:rsid w:val="002C7308"/>
    <w:rsid w:val="002D0778"/>
    <w:rsid w:val="002D1ACA"/>
    <w:rsid w:val="002D4A47"/>
    <w:rsid w:val="002D5358"/>
    <w:rsid w:val="002D5FB0"/>
    <w:rsid w:val="002E057D"/>
    <w:rsid w:val="002E11BA"/>
    <w:rsid w:val="002E1CFF"/>
    <w:rsid w:val="002E212B"/>
    <w:rsid w:val="002E304D"/>
    <w:rsid w:val="002E4008"/>
    <w:rsid w:val="002E52A5"/>
    <w:rsid w:val="002E5535"/>
    <w:rsid w:val="002E6021"/>
    <w:rsid w:val="002E6516"/>
    <w:rsid w:val="002E6E5F"/>
    <w:rsid w:val="002F0E74"/>
    <w:rsid w:val="002F26F7"/>
    <w:rsid w:val="002F51E9"/>
    <w:rsid w:val="002F5E40"/>
    <w:rsid w:val="00302881"/>
    <w:rsid w:val="00304256"/>
    <w:rsid w:val="0030491E"/>
    <w:rsid w:val="00304DF5"/>
    <w:rsid w:val="003055F4"/>
    <w:rsid w:val="00305981"/>
    <w:rsid w:val="00306D0B"/>
    <w:rsid w:val="0030741F"/>
    <w:rsid w:val="00307ECE"/>
    <w:rsid w:val="003100C2"/>
    <w:rsid w:val="003124C1"/>
    <w:rsid w:val="00312F03"/>
    <w:rsid w:val="0031302C"/>
    <w:rsid w:val="00314434"/>
    <w:rsid w:val="003151A8"/>
    <w:rsid w:val="00315D4E"/>
    <w:rsid w:val="00315F35"/>
    <w:rsid w:val="003165EA"/>
    <w:rsid w:val="00316DE4"/>
    <w:rsid w:val="00317633"/>
    <w:rsid w:val="00317CBD"/>
    <w:rsid w:val="00317FB4"/>
    <w:rsid w:val="00317FFA"/>
    <w:rsid w:val="00320A89"/>
    <w:rsid w:val="003212B2"/>
    <w:rsid w:val="0032284E"/>
    <w:rsid w:val="00322BD4"/>
    <w:rsid w:val="00322D12"/>
    <w:rsid w:val="00323C55"/>
    <w:rsid w:val="00325625"/>
    <w:rsid w:val="0032696A"/>
    <w:rsid w:val="00330DCD"/>
    <w:rsid w:val="00331D3C"/>
    <w:rsid w:val="00332287"/>
    <w:rsid w:val="003337D1"/>
    <w:rsid w:val="00334B55"/>
    <w:rsid w:val="003359E1"/>
    <w:rsid w:val="003403A6"/>
    <w:rsid w:val="00341DE2"/>
    <w:rsid w:val="0034240F"/>
    <w:rsid w:val="0034287D"/>
    <w:rsid w:val="00343546"/>
    <w:rsid w:val="003436CA"/>
    <w:rsid w:val="003438A9"/>
    <w:rsid w:val="00343DB9"/>
    <w:rsid w:val="0034466D"/>
    <w:rsid w:val="00345E6D"/>
    <w:rsid w:val="00346795"/>
    <w:rsid w:val="00347C73"/>
    <w:rsid w:val="0035083E"/>
    <w:rsid w:val="0035201A"/>
    <w:rsid w:val="00352707"/>
    <w:rsid w:val="00353FD6"/>
    <w:rsid w:val="00354B20"/>
    <w:rsid w:val="00354D0B"/>
    <w:rsid w:val="003560C4"/>
    <w:rsid w:val="00356EF6"/>
    <w:rsid w:val="00356FC4"/>
    <w:rsid w:val="0035711D"/>
    <w:rsid w:val="00360C4E"/>
    <w:rsid w:val="00362CC2"/>
    <w:rsid w:val="00362DEC"/>
    <w:rsid w:val="00363472"/>
    <w:rsid w:val="003640AC"/>
    <w:rsid w:val="003653E0"/>
    <w:rsid w:val="0036612A"/>
    <w:rsid w:val="003725EB"/>
    <w:rsid w:val="00372960"/>
    <w:rsid w:val="00374E1D"/>
    <w:rsid w:val="00375199"/>
    <w:rsid w:val="003762DF"/>
    <w:rsid w:val="00376B86"/>
    <w:rsid w:val="00376D17"/>
    <w:rsid w:val="00377476"/>
    <w:rsid w:val="003778D0"/>
    <w:rsid w:val="00377ADA"/>
    <w:rsid w:val="00377F7B"/>
    <w:rsid w:val="003801FC"/>
    <w:rsid w:val="00381C30"/>
    <w:rsid w:val="0038282B"/>
    <w:rsid w:val="00383345"/>
    <w:rsid w:val="0038480A"/>
    <w:rsid w:val="003849FD"/>
    <w:rsid w:val="003859D2"/>
    <w:rsid w:val="00385D07"/>
    <w:rsid w:val="00386A29"/>
    <w:rsid w:val="00386A6A"/>
    <w:rsid w:val="00387EF0"/>
    <w:rsid w:val="0039000D"/>
    <w:rsid w:val="003920E2"/>
    <w:rsid w:val="0039271C"/>
    <w:rsid w:val="00392987"/>
    <w:rsid w:val="00394F2C"/>
    <w:rsid w:val="00395F14"/>
    <w:rsid w:val="00396072"/>
    <w:rsid w:val="00396A13"/>
    <w:rsid w:val="003A00B1"/>
    <w:rsid w:val="003A249F"/>
    <w:rsid w:val="003A456D"/>
    <w:rsid w:val="003A47F5"/>
    <w:rsid w:val="003A68EF"/>
    <w:rsid w:val="003A7513"/>
    <w:rsid w:val="003A7C03"/>
    <w:rsid w:val="003B00A5"/>
    <w:rsid w:val="003B0FB1"/>
    <w:rsid w:val="003B36ED"/>
    <w:rsid w:val="003B5887"/>
    <w:rsid w:val="003B73DE"/>
    <w:rsid w:val="003C27CD"/>
    <w:rsid w:val="003C37C3"/>
    <w:rsid w:val="003C3C9C"/>
    <w:rsid w:val="003C5267"/>
    <w:rsid w:val="003C6AD6"/>
    <w:rsid w:val="003C79A5"/>
    <w:rsid w:val="003D096C"/>
    <w:rsid w:val="003D21F6"/>
    <w:rsid w:val="003D418D"/>
    <w:rsid w:val="003D76F8"/>
    <w:rsid w:val="003D7DD3"/>
    <w:rsid w:val="003E3472"/>
    <w:rsid w:val="003E415C"/>
    <w:rsid w:val="003E4735"/>
    <w:rsid w:val="003E50D8"/>
    <w:rsid w:val="003E5BF7"/>
    <w:rsid w:val="003E658F"/>
    <w:rsid w:val="003F2B93"/>
    <w:rsid w:val="003F4BB8"/>
    <w:rsid w:val="003F6108"/>
    <w:rsid w:val="003F7368"/>
    <w:rsid w:val="003F74A3"/>
    <w:rsid w:val="003F75EC"/>
    <w:rsid w:val="00400FB1"/>
    <w:rsid w:val="0040230A"/>
    <w:rsid w:val="00402CBE"/>
    <w:rsid w:val="00403266"/>
    <w:rsid w:val="00403CA4"/>
    <w:rsid w:val="0040503F"/>
    <w:rsid w:val="00406F8E"/>
    <w:rsid w:val="00407984"/>
    <w:rsid w:val="004079F2"/>
    <w:rsid w:val="00407AD6"/>
    <w:rsid w:val="004109B8"/>
    <w:rsid w:val="004117E0"/>
    <w:rsid w:val="00411E19"/>
    <w:rsid w:val="00411FFA"/>
    <w:rsid w:val="0041242B"/>
    <w:rsid w:val="00412841"/>
    <w:rsid w:val="00412F7C"/>
    <w:rsid w:val="004143D7"/>
    <w:rsid w:val="00415F6A"/>
    <w:rsid w:val="00416114"/>
    <w:rsid w:val="00416121"/>
    <w:rsid w:val="0042072F"/>
    <w:rsid w:val="00420B87"/>
    <w:rsid w:val="00422834"/>
    <w:rsid w:val="00425038"/>
    <w:rsid w:val="004265DD"/>
    <w:rsid w:val="00426E7A"/>
    <w:rsid w:val="004319ED"/>
    <w:rsid w:val="00431E00"/>
    <w:rsid w:val="0043328B"/>
    <w:rsid w:val="004340A7"/>
    <w:rsid w:val="00434A78"/>
    <w:rsid w:val="00435851"/>
    <w:rsid w:val="00435F34"/>
    <w:rsid w:val="00436003"/>
    <w:rsid w:val="004367CC"/>
    <w:rsid w:val="004374CE"/>
    <w:rsid w:val="004375C5"/>
    <w:rsid w:val="00437F96"/>
    <w:rsid w:val="004408C3"/>
    <w:rsid w:val="00440BC7"/>
    <w:rsid w:val="00441052"/>
    <w:rsid w:val="004449A4"/>
    <w:rsid w:val="00444E9D"/>
    <w:rsid w:val="00445BA7"/>
    <w:rsid w:val="00446FE2"/>
    <w:rsid w:val="004476FB"/>
    <w:rsid w:val="00447FC5"/>
    <w:rsid w:val="00450293"/>
    <w:rsid w:val="00450610"/>
    <w:rsid w:val="004508CE"/>
    <w:rsid w:val="00450B89"/>
    <w:rsid w:val="00451B05"/>
    <w:rsid w:val="00453403"/>
    <w:rsid w:val="00454744"/>
    <w:rsid w:val="004553FF"/>
    <w:rsid w:val="00455D0D"/>
    <w:rsid w:val="004567E0"/>
    <w:rsid w:val="00456A0A"/>
    <w:rsid w:val="00456EB1"/>
    <w:rsid w:val="004573FA"/>
    <w:rsid w:val="004574C7"/>
    <w:rsid w:val="00460441"/>
    <w:rsid w:val="00460C40"/>
    <w:rsid w:val="00460FBB"/>
    <w:rsid w:val="004618D9"/>
    <w:rsid w:val="00461E83"/>
    <w:rsid w:val="00464024"/>
    <w:rsid w:val="004658E4"/>
    <w:rsid w:val="00466550"/>
    <w:rsid w:val="00466574"/>
    <w:rsid w:val="00466957"/>
    <w:rsid w:val="004720F1"/>
    <w:rsid w:val="00472231"/>
    <w:rsid w:val="00473F8B"/>
    <w:rsid w:val="0047446B"/>
    <w:rsid w:val="00475D02"/>
    <w:rsid w:val="004772C3"/>
    <w:rsid w:val="004775D5"/>
    <w:rsid w:val="004824BE"/>
    <w:rsid w:val="00483FDE"/>
    <w:rsid w:val="004846E3"/>
    <w:rsid w:val="00486C63"/>
    <w:rsid w:val="00486C6A"/>
    <w:rsid w:val="004902D2"/>
    <w:rsid w:val="00490B8D"/>
    <w:rsid w:val="00491110"/>
    <w:rsid w:val="00491512"/>
    <w:rsid w:val="0049184A"/>
    <w:rsid w:val="004919BE"/>
    <w:rsid w:val="004923C4"/>
    <w:rsid w:val="00492D1A"/>
    <w:rsid w:val="00492DC3"/>
    <w:rsid w:val="00493927"/>
    <w:rsid w:val="0049631D"/>
    <w:rsid w:val="004A1055"/>
    <w:rsid w:val="004A1C21"/>
    <w:rsid w:val="004A3CD4"/>
    <w:rsid w:val="004A5E24"/>
    <w:rsid w:val="004A6F6B"/>
    <w:rsid w:val="004A7825"/>
    <w:rsid w:val="004B0739"/>
    <w:rsid w:val="004B30B0"/>
    <w:rsid w:val="004B3F8E"/>
    <w:rsid w:val="004B4575"/>
    <w:rsid w:val="004B6E5D"/>
    <w:rsid w:val="004C085B"/>
    <w:rsid w:val="004C08FC"/>
    <w:rsid w:val="004C1459"/>
    <w:rsid w:val="004C1DF1"/>
    <w:rsid w:val="004C3235"/>
    <w:rsid w:val="004C3624"/>
    <w:rsid w:val="004C366C"/>
    <w:rsid w:val="004C3DDB"/>
    <w:rsid w:val="004C4922"/>
    <w:rsid w:val="004C4923"/>
    <w:rsid w:val="004C5A1B"/>
    <w:rsid w:val="004C66D9"/>
    <w:rsid w:val="004C7C80"/>
    <w:rsid w:val="004C7D94"/>
    <w:rsid w:val="004D01E1"/>
    <w:rsid w:val="004D0492"/>
    <w:rsid w:val="004D1014"/>
    <w:rsid w:val="004D1357"/>
    <w:rsid w:val="004D162F"/>
    <w:rsid w:val="004D1E43"/>
    <w:rsid w:val="004D33D2"/>
    <w:rsid w:val="004D3558"/>
    <w:rsid w:val="004D4062"/>
    <w:rsid w:val="004D49DD"/>
    <w:rsid w:val="004D4DF6"/>
    <w:rsid w:val="004D5327"/>
    <w:rsid w:val="004D65EB"/>
    <w:rsid w:val="004E0BCE"/>
    <w:rsid w:val="004E1931"/>
    <w:rsid w:val="004E2DC2"/>
    <w:rsid w:val="004E2EC2"/>
    <w:rsid w:val="004E39F4"/>
    <w:rsid w:val="004E3ACA"/>
    <w:rsid w:val="004E46F7"/>
    <w:rsid w:val="004E4EBD"/>
    <w:rsid w:val="004E5B3B"/>
    <w:rsid w:val="004E7847"/>
    <w:rsid w:val="004E7AFD"/>
    <w:rsid w:val="004F2A00"/>
    <w:rsid w:val="004F2B5D"/>
    <w:rsid w:val="004F3717"/>
    <w:rsid w:val="004F3805"/>
    <w:rsid w:val="004F5991"/>
    <w:rsid w:val="004F6921"/>
    <w:rsid w:val="004F7124"/>
    <w:rsid w:val="00500AF2"/>
    <w:rsid w:val="0050108E"/>
    <w:rsid w:val="00501645"/>
    <w:rsid w:val="00501755"/>
    <w:rsid w:val="005034DC"/>
    <w:rsid w:val="00504CF3"/>
    <w:rsid w:val="00504D70"/>
    <w:rsid w:val="005056A1"/>
    <w:rsid w:val="005070C8"/>
    <w:rsid w:val="005114B1"/>
    <w:rsid w:val="00512E0A"/>
    <w:rsid w:val="00513334"/>
    <w:rsid w:val="00515AE9"/>
    <w:rsid w:val="00515BB8"/>
    <w:rsid w:val="00516902"/>
    <w:rsid w:val="00516BA5"/>
    <w:rsid w:val="00516F23"/>
    <w:rsid w:val="005170A4"/>
    <w:rsid w:val="00517785"/>
    <w:rsid w:val="00517F28"/>
    <w:rsid w:val="005209EC"/>
    <w:rsid w:val="00520FED"/>
    <w:rsid w:val="005212C7"/>
    <w:rsid w:val="005222E8"/>
    <w:rsid w:val="0052532E"/>
    <w:rsid w:val="00525AC3"/>
    <w:rsid w:val="005269EF"/>
    <w:rsid w:val="005273F5"/>
    <w:rsid w:val="00527920"/>
    <w:rsid w:val="00530E45"/>
    <w:rsid w:val="00531A0E"/>
    <w:rsid w:val="00531A15"/>
    <w:rsid w:val="00531F1C"/>
    <w:rsid w:val="00532860"/>
    <w:rsid w:val="00532DBA"/>
    <w:rsid w:val="0053347A"/>
    <w:rsid w:val="00533584"/>
    <w:rsid w:val="005349B4"/>
    <w:rsid w:val="0053785C"/>
    <w:rsid w:val="00537AA3"/>
    <w:rsid w:val="00541AB9"/>
    <w:rsid w:val="00541FD4"/>
    <w:rsid w:val="005428B9"/>
    <w:rsid w:val="005430D5"/>
    <w:rsid w:val="005432E4"/>
    <w:rsid w:val="005437D6"/>
    <w:rsid w:val="00543BDF"/>
    <w:rsid w:val="00543F5E"/>
    <w:rsid w:val="005462B8"/>
    <w:rsid w:val="00546524"/>
    <w:rsid w:val="00547408"/>
    <w:rsid w:val="0054748A"/>
    <w:rsid w:val="00550E59"/>
    <w:rsid w:val="00551429"/>
    <w:rsid w:val="00551DFD"/>
    <w:rsid w:val="005521F5"/>
    <w:rsid w:val="0055221E"/>
    <w:rsid w:val="00552C26"/>
    <w:rsid w:val="00552DD2"/>
    <w:rsid w:val="005530B0"/>
    <w:rsid w:val="00556748"/>
    <w:rsid w:val="005579B1"/>
    <w:rsid w:val="00557D89"/>
    <w:rsid w:val="00557E00"/>
    <w:rsid w:val="00560249"/>
    <w:rsid w:val="00562D81"/>
    <w:rsid w:val="0056624E"/>
    <w:rsid w:val="00572F86"/>
    <w:rsid w:val="00573A51"/>
    <w:rsid w:val="00573FDD"/>
    <w:rsid w:val="0057634E"/>
    <w:rsid w:val="00576838"/>
    <w:rsid w:val="00577447"/>
    <w:rsid w:val="0058020A"/>
    <w:rsid w:val="00584C9C"/>
    <w:rsid w:val="00586636"/>
    <w:rsid w:val="005879E0"/>
    <w:rsid w:val="00590166"/>
    <w:rsid w:val="005914DE"/>
    <w:rsid w:val="005915D2"/>
    <w:rsid w:val="00591C46"/>
    <w:rsid w:val="00591D78"/>
    <w:rsid w:val="005921FB"/>
    <w:rsid w:val="0059302A"/>
    <w:rsid w:val="0059434F"/>
    <w:rsid w:val="00594E55"/>
    <w:rsid w:val="00596F24"/>
    <w:rsid w:val="00597222"/>
    <w:rsid w:val="005978A0"/>
    <w:rsid w:val="005A226E"/>
    <w:rsid w:val="005A51AC"/>
    <w:rsid w:val="005A7610"/>
    <w:rsid w:val="005A7DDA"/>
    <w:rsid w:val="005B30B3"/>
    <w:rsid w:val="005B465E"/>
    <w:rsid w:val="005B5C2E"/>
    <w:rsid w:val="005B67EF"/>
    <w:rsid w:val="005B6C30"/>
    <w:rsid w:val="005B755C"/>
    <w:rsid w:val="005C34AC"/>
    <w:rsid w:val="005C38A3"/>
    <w:rsid w:val="005C5D40"/>
    <w:rsid w:val="005C5FEE"/>
    <w:rsid w:val="005C6F43"/>
    <w:rsid w:val="005C7A91"/>
    <w:rsid w:val="005D0B6D"/>
    <w:rsid w:val="005D2050"/>
    <w:rsid w:val="005D65BC"/>
    <w:rsid w:val="005D65ED"/>
    <w:rsid w:val="005D7002"/>
    <w:rsid w:val="005E24DD"/>
    <w:rsid w:val="005E2991"/>
    <w:rsid w:val="005E2A5B"/>
    <w:rsid w:val="005E32CB"/>
    <w:rsid w:val="005E3485"/>
    <w:rsid w:val="005E6438"/>
    <w:rsid w:val="005E7944"/>
    <w:rsid w:val="005E7B04"/>
    <w:rsid w:val="005F0230"/>
    <w:rsid w:val="005F164C"/>
    <w:rsid w:val="005F1BDB"/>
    <w:rsid w:val="005F266C"/>
    <w:rsid w:val="005F45C6"/>
    <w:rsid w:val="005F4718"/>
    <w:rsid w:val="005F4927"/>
    <w:rsid w:val="005F51EF"/>
    <w:rsid w:val="005F5DE6"/>
    <w:rsid w:val="005F5FFD"/>
    <w:rsid w:val="005F7778"/>
    <w:rsid w:val="006005EB"/>
    <w:rsid w:val="00600885"/>
    <w:rsid w:val="00601E76"/>
    <w:rsid w:val="0060380D"/>
    <w:rsid w:val="00605939"/>
    <w:rsid w:val="0060758C"/>
    <w:rsid w:val="00610DBE"/>
    <w:rsid w:val="0061106F"/>
    <w:rsid w:val="00613738"/>
    <w:rsid w:val="0061398D"/>
    <w:rsid w:val="00615DF0"/>
    <w:rsid w:val="006179F6"/>
    <w:rsid w:val="00620081"/>
    <w:rsid w:val="0062135C"/>
    <w:rsid w:val="00622883"/>
    <w:rsid w:val="0062517D"/>
    <w:rsid w:val="006252D2"/>
    <w:rsid w:val="00625AA8"/>
    <w:rsid w:val="00626007"/>
    <w:rsid w:val="00626A19"/>
    <w:rsid w:val="00626DFB"/>
    <w:rsid w:val="0063046C"/>
    <w:rsid w:val="00630D30"/>
    <w:rsid w:val="00633CD7"/>
    <w:rsid w:val="006353FE"/>
    <w:rsid w:val="006359C1"/>
    <w:rsid w:val="00635CEE"/>
    <w:rsid w:val="00636554"/>
    <w:rsid w:val="00637725"/>
    <w:rsid w:val="006377B6"/>
    <w:rsid w:val="0064048B"/>
    <w:rsid w:val="006411BE"/>
    <w:rsid w:val="00642331"/>
    <w:rsid w:val="006442FA"/>
    <w:rsid w:val="00653A3A"/>
    <w:rsid w:val="006619D6"/>
    <w:rsid w:val="006623C6"/>
    <w:rsid w:val="00662B79"/>
    <w:rsid w:val="00663A29"/>
    <w:rsid w:val="00663ED7"/>
    <w:rsid w:val="0066419B"/>
    <w:rsid w:val="00664FCD"/>
    <w:rsid w:val="0066551E"/>
    <w:rsid w:val="00665F42"/>
    <w:rsid w:val="00667129"/>
    <w:rsid w:val="0067075B"/>
    <w:rsid w:val="00670BA3"/>
    <w:rsid w:val="00671223"/>
    <w:rsid w:val="006715F0"/>
    <w:rsid w:val="00672601"/>
    <w:rsid w:val="00672DD3"/>
    <w:rsid w:val="00673646"/>
    <w:rsid w:val="0067394E"/>
    <w:rsid w:val="00674292"/>
    <w:rsid w:val="0067516E"/>
    <w:rsid w:val="006801AB"/>
    <w:rsid w:val="006816C6"/>
    <w:rsid w:val="006823EB"/>
    <w:rsid w:val="00683138"/>
    <w:rsid w:val="00685784"/>
    <w:rsid w:val="00685E5D"/>
    <w:rsid w:val="00686933"/>
    <w:rsid w:val="00686E9F"/>
    <w:rsid w:val="00687621"/>
    <w:rsid w:val="00687838"/>
    <w:rsid w:val="00690C0D"/>
    <w:rsid w:val="006925A9"/>
    <w:rsid w:val="00692810"/>
    <w:rsid w:val="00692BB6"/>
    <w:rsid w:val="0069450D"/>
    <w:rsid w:val="00695C0A"/>
    <w:rsid w:val="00696296"/>
    <w:rsid w:val="00696C9B"/>
    <w:rsid w:val="00697068"/>
    <w:rsid w:val="00697C2E"/>
    <w:rsid w:val="006A1850"/>
    <w:rsid w:val="006A1B2B"/>
    <w:rsid w:val="006A27AB"/>
    <w:rsid w:val="006A2C9C"/>
    <w:rsid w:val="006A54B7"/>
    <w:rsid w:val="006A56DD"/>
    <w:rsid w:val="006A5B0A"/>
    <w:rsid w:val="006A62F7"/>
    <w:rsid w:val="006A736C"/>
    <w:rsid w:val="006A7D5E"/>
    <w:rsid w:val="006B02AD"/>
    <w:rsid w:val="006B0FCB"/>
    <w:rsid w:val="006B1A0A"/>
    <w:rsid w:val="006B1CFE"/>
    <w:rsid w:val="006B1E4A"/>
    <w:rsid w:val="006B1FB4"/>
    <w:rsid w:val="006B4F3C"/>
    <w:rsid w:val="006B575E"/>
    <w:rsid w:val="006B6319"/>
    <w:rsid w:val="006B71E8"/>
    <w:rsid w:val="006B7720"/>
    <w:rsid w:val="006C02A8"/>
    <w:rsid w:val="006C45CE"/>
    <w:rsid w:val="006C4EB7"/>
    <w:rsid w:val="006C7729"/>
    <w:rsid w:val="006D072F"/>
    <w:rsid w:val="006D0E43"/>
    <w:rsid w:val="006D123E"/>
    <w:rsid w:val="006D32F6"/>
    <w:rsid w:val="006D3EC5"/>
    <w:rsid w:val="006D42B4"/>
    <w:rsid w:val="006D577A"/>
    <w:rsid w:val="006D67C9"/>
    <w:rsid w:val="006E0FD7"/>
    <w:rsid w:val="006E279D"/>
    <w:rsid w:val="006F02C9"/>
    <w:rsid w:val="006F0D91"/>
    <w:rsid w:val="006F1862"/>
    <w:rsid w:val="006F1EE5"/>
    <w:rsid w:val="006F3F43"/>
    <w:rsid w:val="006F45E8"/>
    <w:rsid w:val="006F53A5"/>
    <w:rsid w:val="006F5687"/>
    <w:rsid w:val="006F570B"/>
    <w:rsid w:val="006F59E0"/>
    <w:rsid w:val="006F6754"/>
    <w:rsid w:val="006F6D2D"/>
    <w:rsid w:val="006F7560"/>
    <w:rsid w:val="006F7BC7"/>
    <w:rsid w:val="007012D7"/>
    <w:rsid w:val="00701423"/>
    <w:rsid w:val="007024F2"/>
    <w:rsid w:val="00704373"/>
    <w:rsid w:val="00705387"/>
    <w:rsid w:val="00705A80"/>
    <w:rsid w:val="00706B3F"/>
    <w:rsid w:val="0070789B"/>
    <w:rsid w:val="00712B67"/>
    <w:rsid w:val="0071316A"/>
    <w:rsid w:val="007140DD"/>
    <w:rsid w:val="00715A2F"/>
    <w:rsid w:val="00716B05"/>
    <w:rsid w:val="0072191C"/>
    <w:rsid w:val="0072358E"/>
    <w:rsid w:val="00723C0D"/>
    <w:rsid w:val="00723F22"/>
    <w:rsid w:val="00724767"/>
    <w:rsid w:val="007275DB"/>
    <w:rsid w:val="00727983"/>
    <w:rsid w:val="00730A1E"/>
    <w:rsid w:val="0073103D"/>
    <w:rsid w:val="007314DE"/>
    <w:rsid w:val="00735317"/>
    <w:rsid w:val="00737253"/>
    <w:rsid w:val="00737D53"/>
    <w:rsid w:val="0074025B"/>
    <w:rsid w:val="00742280"/>
    <w:rsid w:val="00742392"/>
    <w:rsid w:val="007443CE"/>
    <w:rsid w:val="007444E4"/>
    <w:rsid w:val="00744546"/>
    <w:rsid w:val="00744682"/>
    <w:rsid w:val="00747562"/>
    <w:rsid w:val="007502A8"/>
    <w:rsid w:val="007504AD"/>
    <w:rsid w:val="00754142"/>
    <w:rsid w:val="00757B5A"/>
    <w:rsid w:val="007601CB"/>
    <w:rsid w:val="007647B7"/>
    <w:rsid w:val="00765100"/>
    <w:rsid w:val="00767585"/>
    <w:rsid w:val="00771110"/>
    <w:rsid w:val="00771284"/>
    <w:rsid w:val="00772833"/>
    <w:rsid w:val="007729C6"/>
    <w:rsid w:val="00773051"/>
    <w:rsid w:val="0077320B"/>
    <w:rsid w:val="00773266"/>
    <w:rsid w:val="00774363"/>
    <w:rsid w:val="00774A6F"/>
    <w:rsid w:val="00775508"/>
    <w:rsid w:val="00775843"/>
    <w:rsid w:val="00775B50"/>
    <w:rsid w:val="00775ED3"/>
    <w:rsid w:val="00776536"/>
    <w:rsid w:val="0078072A"/>
    <w:rsid w:val="007812EC"/>
    <w:rsid w:val="0078235F"/>
    <w:rsid w:val="007825C8"/>
    <w:rsid w:val="00783557"/>
    <w:rsid w:val="0078463B"/>
    <w:rsid w:val="00784EF5"/>
    <w:rsid w:val="007851D3"/>
    <w:rsid w:val="007874E7"/>
    <w:rsid w:val="007902C4"/>
    <w:rsid w:val="00790806"/>
    <w:rsid w:val="007912CC"/>
    <w:rsid w:val="007912D4"/>
    <w:rsid w:val="0079178A"/>
    <w:rsid w:val="00791807"/>
    <w:rsid w:val="007919A1"/>
    <w:rsid w:val="007929A0"/>
    <w:rsid w:val="00794508"/>
    <w:rsid w:val="00794FA7"/>
    <w:rsid w:val="00796388"/>
    <w:rsid w:val="00796664"/>
    <w:rsid w:val="0079722E"/>
    <w:rsid w:val="00797732"/>
    <w:rsid w:val="00797932"/>
    <w:rsid w:val="007A0C37"/>
    <w:rsid w:val="007A138B"/>
    <w:rsid w:val="007A14C8"/>
    <w:rsid w:val="007A2055"/>
    <w:rsid w:val="007A2714"/>
    <w:rsid w:val="007A2DBE"/>
    <w:rsid w:val="007A3180"/>
    <w:rsid w:val="007A46DE"/>
    <w:rsid w:val="007A5798"/>
    <w:rsid w:val="007A5E4F"/>
    <w:rsid w:val="007A6641"/>
    <w:rsid w:val="007A7393"/>
    <w:rsid w:val="007B2C0C"/>
    <w:rsid w:val="007B3071"/>
    <w:rsid w:val="007B4388"/>
    <w:rsid w:val="007B4516"/>
    <w:rsid w:val="007B52C5"/>
    <w:rsid w:val="007B5317"/>
    <w:rsid w:val="007B6095"/>
    <w:rsid w:val="007C160C"/>
    <w:rsid w:val="007C16DB"/>
    <w:rsid w:val="007C1CC8"/>
    <w:rsid w:val="007C2558"/>
    <w:rsid w:val="007C2597"/>
    <w:rsid w:val="007C2FAB"/>
    <w:rsid w:val="007C3565"/>
    <w:rsid w:val="007C3DCC"/>
    <w:rsid w:val="007C4FEE"/>
    <w:rsid w:val="007C6405"/>
    <w:rsid w:val="007C6888"/>
    <w:rsid w:val="007C71ED"/>
    <w:rsid w:val="007D1973"/>
    <w:rsid w:val="007D207E"/>
    <w:rsid w:val="007D272F"/>
    <w:rsid w:val="007D2CDF"/>
    <w:rsid w:val="007D2E8E"/>
    <w:rsid w:val="007D48FA"/>
    <w:rsid w:val="007D497B"/>
    <w:rsid w:val="007D58F3"/>
    <w:rsid w:val="007D5BB9"/>
    <w:rsid w:val="007D5C5F"/>
    <w:rsid w:val="007D76F6"/>
    <w:rsid w:val="007E036B"/>
    <w:rsid w:val="007E06BF"/>
    <w:rsid w:val="007E0E33"/>
    <w:rsid w:val="007E1010"/>
    <w:rsid w:val="007E1B3C"/>
    <w:rsid w:val="007E2EC5"/>
    <w:rsid w:val="007E43C5"/>
    <w:rsid w:val="007E56C7"/>
    <w:rsid w:val="007E5BE7"/>
    <w:rsid w:val="007E5EFC"/>
    <w:rsid w:val="007E67DD"/>
    <w:rsid w:val="007E6A5F"/>
    <w:rsid w:val="007E732E"/>
    <w:rsid w:val="007E7ACD"/>
    <w:rsid w:val="007F0D22"/>
    <w:rsid w:val="007F1444"/>
    <w:rsid w:val="007F20A8"/>
    <w:rsid w:val="007F2684"/>
    <w:rsid w:val="007F4AC8"/>
    <w:rsid w:val="007F4CAF"/>
    <w:rsid w:val="007F4D75"/>
    <w:rsid w:val="007F5A6A"/>
    <w:rsid w:val="00802A47"/>
    <w:rsid w:val="00803B58"/>
    <w:rsid w:val="00803E0E"/>
    <w:rsid w:val="00803FA0"/>
    <w:rsid w:val="00804462"/>
    <w:rsid w:val="00804725"/>
    <w:rsid w:val="00805FED"/>
    <w:rsid w:val="0080759C"/>
    <w:rsid w:val="00810ADD"/>
    <w:rsid w:val="00810CD2"/>
    <w:rsid w:val="00811F22"/>
    <w:rsid w:val="00812404"/>
    <w:rsid w:val="00813362"/>
    <w:rsid w:val="008145E8"/>
    <w:rsid w:val="0081797D"/>
    <w:rsid w:val="00820192"/>
    <w:rsid w:val="00820F96"/>
    <w:rsid w:val="008217CE"/>
    <w:rsid w:val="008220FD"/>
    <w:rsid w:val="008222D8"/>
    <w:rsid w:val="00823167"/>
    <w:rsid w:val="00823363"/>
    <w:rsid w:val="0082338E"/>
    <w:rsid w:val="00823A34"/>
    <w:rsid w:val="00824EAF"/>
    <w:rsid w:val="00825D06"/>
    <w:rsid w:val="008267BB"/>
    <w:rsid w:val="008276E4"/>
    <w:rsid w:val="00830124"/>
    <w:rsid w:val="008319D8"/>
    <w:rsid w:val="00832569"/>
    <w:rsid w:val="008379C2"/>
    <w:rsid w:val="00840E8F"/>
    <w:rsid w:val="00842B96"/>
    <w:rsid w:val="008430AC"/>
    <w:rsid w:val="00843528"/>
    <w:rsid w:val="008435AD"/>
    <w:rsid w:val="008445EF"/>
    <w:rsid w:val="00844BED"/>
    <w:rsid w:val="00844CFE"/>
    <w:rsid w:val="00845D15"/>
    <w:rsid w:val="00846BED"/>
    <w:rsid w:val="00850F82"/>
    <w:rsid w:val="00852B1A"/>
    <w:rsid w:val="00852E05"/>
    <w:rsid w:val="00852F35"/>
    <w:rsid w:val="008544EF"/>
    <w:rsid w:val="00854B69"/>
    <w:rsid w:val="00854FBE"/>
    <w:rsid w:val="0085551E"/>
    <w:rsid w:val="00856EDD"/>
    <w:rsid w:val="008614A3"/>
    <w:rsid w:val="008615B0"/>
    <w:rsid w:val="008630BB"/>
    <w:rsid w:val="00863191"/>
    <w:rsid w:val="00864B13"/>
    <w:rsid w:val="00865F53"/>
    <w:rsid w:val="00866911"/>
    <w:rsid w:val="00866D91"/>
    <w:rsid w:val="00867983"/>
    <w:rsid w:val="00871C59"/>
    <w:rsid w:val="00875B64"/>
    <w:rsid w:val="008767CA"/>
    <w:rsid w:val="00877630"/>
    <w:rsid w:val="00877AFA"/>
    <w:rsid w:val="00877CE1"/>
    <w:rsid w:val="00877D2F"/>
    <w:rsid w:val="00882ED5"/>
    <w:rsid w:val="008839D2"/>
    <w:rsid w:val="008847FC"/>
    <w:rsid w:val="00884FD1"/>
    <w:rsid w:val="00885221"/>
    <w:rsid w:val="008909C1"/>
    <w:rsid w:val="00890B93"/>
    <w:rsid w:val="00890DB5"/>
    <w:rsid w:val="008919F5"/>
    <w:rsid w:val="00894C63"/>
    <w:rsid w:val="008956F6"/>
    <w:rsid w:val="00895A2C"/>
    <w:rsid w:val="008A0751"/>
    <w:rsid w:val="008A11BA"/>
    <w:rsid w:val="008A1270"/>
    <w:rsid w:val="008A423B"/>
    <w:rsid w:val="008A439F"/>
    <w:rsid w:val="008A6105"/>
    <w:rsid w:val="008A70DB"/>
    <w:rsid w:val="008B0DEE"/>
    <w:rsid w:val="008B0E70"/>
    <w:rsid w:val="008B21A1"/>
    <w:rsid w:val="008B278C"/>
    <w:rsid w:val="008B391A"/>
    <w:rsid w:val="008B402A"/>
    <w:rsid w:val="008B4563"/>
    <w:rsid w:val="008B6B54"/>
    <w:rsid w:val="008C11DC"/>
    <w:rsid w:val="008C24F1"/>
    <w:rsid w:val="008C445C"/>
    <w:rsid w:val="008C4549"/>
    <w:rsid w:val="008C5EF3"/>
    <w:rsid w:val="008C64F1"/>
    <w:rsid w:val="008C66A8"/>
    <w:rsid w:val="008C6C4B"/>
    <w:rsid w:val="008D2EC2"/>
    <w:rsid w:val="008D33FC"/>
    <w:rsid w:val="008D35BD"/>
    <w:rsid w:val="008D3851"/>
    <w:rsid w:val="008E1120"/>
    <w:rsid w:val="008E1448"/>
    <w:rsid w:val="008E3A4C"/>
    <w:rsid w:val="008E51C1"/>
    <w:rsid w:val="008F2E93"/>
    <w:rsid w:val="008F32E5"/>
    <w:rsid w:val="008F5CD9"/>
    <w:rsid w:val="008F7243"/>
    <w:rsid w:val="008F7F70"/>
    <w:rsid w:val="00900912"/>
    <w:rsid w:val="00900E96"/>
    <w:rsid w:val="009024E5"/>
    <w:rsid w:val="00903571"/>
    <w:rsid w:val="009035C9"/>
    <w:rsid w:val="0090395E"/>
    <w:rsid w:val="00904806"/>
    <w:rsid w:val="009049D5"/>
    <w:rsid w:val="00904B36"/>
    <w:rsid w:val="0090551F"/>
    <w:rsid w:val="00906CD2"/>
    <w:rsid w:val="00907615"/>
    <w:rsid w:val="00907724"/>
    <w:rsid w:val="0091018E"/>
    <w:rsid w:val="0091021E"/>
    <w:rsid w:val="00910E0B"/>
    <w:rsid w:val="0091193B"/>
    <w:rsid w:val="0091330E"/>
    <w:rsid w:val="0091331D"/>
    <w:rsid w:val="00913589"/>
    <w:rsid w:val="00914DAF"/>
    <w:rsid w:val="00915210"/>
    <w:rsid w:val="0091543E"/>
    <w:rsid w:val="00915C5E"/>
    <w:rsid w:val="0091600A"/>
    <w:rsid w:val="0091694C"/>
    <w:rsid w:val="00921D30"/>
    <w:rsid w:val="00922259"/>
    <w:rsid w:val="00922929"/>
    <w:rsid w:val="00922D96"/>
    <w:rsid w:val="00923B59"/>
    <w:rsid w:val="00923C63"/>
    <w:rsid w:val="00924020"/>
    <w:rsid w:val="0092440F"/>
    <w:rsid w:val="00924840"/>
    <w:rsid w:val="00925083"/>
    <w:rsid w:val="00925539"/>
    <w:rsid w:val="009263B5"/>
    <w:rsid w:val="00926C89"/>
    <w:rsid w:val="00927135"/>
    <w:rsid w:val="00927509"/>
    <w:rsid w:val="00927C20"/>
    <w:rsid w:val="00930436"/>
    <w:rsid w:val="0093306F"/>
    <w:rsid w:val="009331F6"/>
    <w:rsid w:val="009354CA"/>
    <w:rsid w:val="009359AF"/>
    <w:rsid w:val="00940C55"/>
    <w:rsid w:val="0094167F"/>
    <w:rsid w:val="00942903"/>
    <w:rsid w:val="009437A4"/>
    <w:rsid w:val="00946DC5"/>
    <w:rsid w:val="0094752D"/>
    <w:rsid w:val="00947AC4"/>
    <w:rsid w:val="0095283E"/>
    <w:rsid w:val="00953287"/>
    <w:rsid w:val="009558EF"/>
    <w:rsid w:val="00955CD0"/>
    <w:rsid w:val="00956B64"/>
    <w:rsid w:val="00956CF4"/>
    <w:rsid w:val="00956E6A"/>
    <w:rsid w:val="00957724"/>
    <w:rsid w:val="009603EC"/>
    <w:rsid w:val="00960503"/>
    <w:rsid w:val="00960535"/>
    <w:rsid w:val="0096360C"/>
    <w:rsid w:val="0096386E"/>
    <w:rsid w:val="00964062"/>
    <w:rsid w:val="009711CD"/>
    <w:rsid w:val="009728B0"/>
    <w:rsid w:val="00972DA7"/>
    <w:rsid w:val="00976FE5"/>
    <w:rsid w:val="00977689"/>
    <w:rsid w:val="00977A6F"/>
    <w:rsid w:val="00977EF4"/>
    <w:rsid w:val="009809F3"/>
    <w:rsid w:val="00980D90"/>
    <w:rsid w:val="00982FAE"/>
    <w:rsid w:val="00983890"/>
    <w:rsid w:val="00983E77"/>
    <w:rsid w:val="00987B6A"/>
    <w:rsid w:val="00987B8B"/>
    <w:rsid w:val="00991112"/>
    <w:rsid w:val="00991A41"/>
    <w:rsid w:val="009922DE"/>
    <w:rsid w:val="00992317"/>
    <w:rsid w:val="0099242B"/>
    <w:rsid w:val="009926AE"/>
    <w:rsid w:val="00993D15"/>
    <w:rsid w:val="00996023"/>
    <w:rsid w:val="009964BA"/>
    <w:rsid w:val="00996F1A"/>
    <w:rsid w:val="009A0EDE"/>
    <w:rsid w:val="009A2649"/>
    <w:rsid w:val="009A3A43"/>
    <w:rsid w:val="009A6025"/>
    <w:rsid w:val="009A701F"/>
    <w:rsid w:val="009B0DA7"/>
    <w:rsid w:val="009B2587"/>
    <w:rsid w:val="009B2987"/>
    <w:rsid w:val="009B2E50"/>
    <w:rsid w:val="009B4845"/>
    <w:rsid w:val="009B61F0"/>
    <w:rsid w:val="009B6C5A"/>
    <w:rsid w:val="009B7477"/>
    <w:rsid w:val="009C02EB"/>
    <w:rsid w:val="009C2182"/>
    <w:rsid w:val="009C2492"/>
    <w:rsid w:val="009C41E5"/>
    <w:rsid w:val="009C7BE2"/>
    <w:rsid w:val="009C7D6B"/>
    <w:rsid w:val="009D06EE"/>
    <w:rsid w:val="009D1048"/>
    <w:rsid w:val="009D13BB"/>
    <w:rsid w:val="009D31B6"/>
    <w:rsid w:val="009D4F83"/>
    <w:rsid w:val="009D6571"/>
    <w:rsid w:val="009D7805"/>
    <w:rsid w:val="009D78CF"/>
    <w:rsid w:val="009E031E"/>
    <w:rsid w:val="009E31F5"/>
    <w:rsid w:val="009E40C4"/>
    <w:rsid w:val="009E4E32"/>
    <w:rsid w:val="009F03A5"/>
    <w:rsid w:val="009F0EFD"/>
    <w:rsid w:val="009F1974"/>
    <w:rsid w:val="009F27DE"/>
    <w:rsid w:val="009F3813"/>
    <w:rsid w:val="009F4DBC"/>
    <w:rsid w:val="009F4EFB"/>
    <w:rsid w:val="009F6799"/>
    <w:rsid w:val="009F752F"/>
    <w:rsid w:val="00A0034D"/>
    <w:rsid w:val="00A00972"/>
    <w:rsid w:val="00A00F03"/>
    <w:rsid w:val="00A0165B"/>
    <w:rsid w:val="00A02635"/>
    <w:rsid w:val="00A02F13"/>
    <w:rsid w:val="00A05B32"/>
    <w:rsid w:val="00A05D6D"/>
    <w:rsid w:val="00A06094"/>
    <w:rsid w:val="00A064F2"/>
    <w:rsid w:val="00A06F8C"/>
    <w:rsid w:val="00A100B9"/>
    <w:rsid w:val="00A10388"/>
    <w:rsid w:val="00A1100B"/>
    <w:rsid w:val="00A15C86"/>
    <w:rsid w:val="00A15E30"/>
    <w:rsid w:val="00A224C8"/>
    <w:rsid w:val="00A227C2"/>
    <w:rsid w:val="00A22D57"/>
    <w:rsid w:val="00A249CE"/>
    <w:rsid w:val="00A25196"/>
    <w:rsid w:val="00A263BB"/>
    <w:rsid w:val="00A27136"/>
    <w:rsid w:val="00A27194"/>
    <w:rsid w:val="00A32698"/>
    <w:rsid w:val="00A330E8"/>
    <w:rsid w:val="00A33758"/>
    <w:rsid w:val="00A368CA"/>
    <w:rsid w:val="00A404A6"/>
    <w:rsid w:val="00A40A08"/>
    <w:rsid w:val="00A40F95"/>
    <w:rsid w:val="00A41B39"/>
    <w:rsid w:val="00A4299E"/>
    <w:rsid w:val="00A443C5"/>
    <w:rsid w:val="00A45110"/>
    <w:rsid w:val="00A46FF4"/>
    <w:rsid w:val="00A4710D"/>
    <w:rsid w:val="00A50044"/>
    <w:rsid w:val="00A50E5A"/>
    <w:rsid w:val="00A51EB8"/>
    <w:rsid w:val="00A52188"/>
    <w:rsid w:val="00A523B3"/>
    <w:rsid w:val="00A5253F"/>
    <w:rsid w:val="00A543D2"/>
    <w:rsid w:val="00A549A0"/>
    <w:rsid w:val="00A55525"/>
    <w:rsid w:val="00A55BA2"/>
    <w:rsid w:val="00A56130"/>
    <w:rsid w:val="00A564F6"/>
    <w:rsid w:val="00A5727D"/>
    <w:rsid w:val="00A57CEB"/>
    <w:rsid w:val="00A604FD"/>
    <w:rsid w:val="00A60546"/>
    <w:rsid w:val="00A613B3"/>
    <w:rsid w:val="00A61559"/>
    <w:rsid w:val="00A61B3D"/>
    <w:rsid w:val="00A6584D"/>
    <w:rsid w:val="00A67E5E"/>
    <w:rsid w:val="00A721ED"/>
    <w:rsid w:val="00A7349E"/>
    <w:rsid w:val="00A752AF"/>
    <w:rsid w:val="00A76E36"/>
    <w:rsid w:val="00A77831"/>
    <w:rsid w:val="00A77DC9"/>
    <w:rsid w:val="00A77F2D"/>
    <w:rsid w:val="00A82506"/>
    <w:rsid w:val="00A83781"/>
    <w:rsid w:val="00A84A23"/>
    <w:rsid w:val="00A85B11"/>
    <w:rsid w:val="00A86632"/>
    <w:rsid w:val="00A871D5"/>
    <w:rsid w:val="00A9064E"/>
    <w:rsid w:val="00A90734"/>
    <w:rsid w:val="00A9123E"/>
    <w:rsid w:val="00A923AB"/>
    <w:rsid w:val="00A92897"/>
    <w:rsid w:val="00A93062"/>
    <w:rsid w:val="00A93150"/>
    <w:rsid w:val="00A93E0E"/>
    <w:rsid w:val="00A96993"/>
    <w:rsid w:val="00A9746F"/>
    <w:rsid w:val="00A97DA3"/>
    <w:rsid w:val="00A97DD9"/>
    <w:rsid w:val="00A97E4A"/>
    <w:rsid w:val="00AA0405"/>
    <w:rsid w:val="00AA05BA"/>
    <w:rsid w:val="00AA17C6"/>
    <w:rsid w:val="00AA2F7B"/>
    <w:rsid w:val="00AA42C6"/>
    <w:rsid w:val="00AA6157"/>
    <w:rsid w:val="00AB07E1"/>
    <w:rsid w:val="00AB0E92"/>
    <w:rsid w:val="00AB1616"/>
    <w:rsid w:val="00AB1861"/>
    <w:rsid w:val="00AB236A"/>
    <w:rsid w:val="00AB23C8"/>
    <w:rsid w:val="00AB2431"/>
    <w:rsid w:val="00AB3F1B"/>
    <w:rsid w:val="00AB48F3"/>
    <w:rsid w:val="00AB56D5"/>
    <w:rsid w:val="00AC0CDF"/>
    <w:rsid w:val="00AC1601"/>
    <w:rsid w:val="00AC527F"/>
    <w:rsid w:val="00AC6146"/>
    <w:rsid w:val="00AC646A"/>
    <w:rsid w:val="00AC7B6A"/>
    <w:rsid w:val="00AD1274"/>
    <w:rsid w:val="00AD136A"/>
    <w:rsid w:val="00AD2FF6"/>
    <w:rsid w:val="00AD577D"/>
    <w:rsid w:val="00AD766D"/>
    <w:rsid w:val="00AE011F"/>
    <w:rsid w:val="00AE0EF5"/>
    <w:rsid w:val="00AE15B3"/>
    <w:rsid w:val="00AE16A9"/>
    <w:rsid w:val="00AE26E9"/>
    <w:rsid w:val="00AE2EBC"/>
    <w:rsid w:val="00AE3395"/>
    <w:rsid w:val="00AE3AB2"/>
    <w:rsid w:val="00AE49AF"/>
    <w:rsid w:val="00AE60ED"/>
    <w:rsid w:val="00AE664E"/>
    <w:rsid w:val="00AE70B8"/>
    <w:rsid w:val="00AE7C8B"/>
    <w:rsid w:val="00AF07D8"/>
    <w:rsid w:val="00AF0B31"/>
    <w:rsid w:val="00AF0D22"/>
    <w:rsid w:val="00AF0DA6"/>
    <w:rsid w:val="00AF1208"/>
    <w:rsid w:val="00AF14E0"/>
    <w:rsid w:val="00AF2C62"/>
    <w:rsid w:val="00AF2D44"/>
    <w:rsid w:val="00AF2E03"/>
    <w:rsid w:val="00AF3796"/>
    <w:rsid w:val="00AF4F30"/>
    <w:rsid w:val="00AF53B2"/>
    <w:rsid w:val="00AF53C8"/>
    <w:rsid w:val="00AF6152"/>
    <w:rsid w:val="00AF7765"/>
    <w:rsid w:val="00AF7FEB"/>
    <w:rsid w:val="00B000CE"/>
    <w:rsid w:val="00B00CF5"/>
    <w:rsid w:val="00B014F9"/>
    <w:rsid w:val="00B0220E"/>
    <w:rsid w:val="00B02229"/>
    <w:rsid w:val="00B02728"/>
    <w:rsid w:val="00B02869"/>
    <w:rsid w:val="00B04C04"/>
    <w:rsid w:val="00B04D6F"/>
    <w:rsid w:val="00B060F9"/>
    <w:rsid w:val="00B062F7"/>
    <w:rsid w:val="00B0787B"/>
    <w:rsid w:val="00B106F1"/>
    <w:rsid w:val="00B1077C"/>
    <w:rsid w:val="00B12469"/>
    <w:rsid w:val="00B1383C"/>
    <w:rsid w:val="00B139B5"/>
    <w:rsid w:val="00B146ED"/>
    <w:rsid w:val="00B15A87"/>
    <w:rsid w:val="00B17DA0"/>
    <w:rsid w:val="00B2102E"/>
    <w:rsid w:val="00B22ADE"/>
    <w:rsid w:val="00B260D3"/>
    <w:rsid w:val="00B26948"/>
    <w:rsid w:val="00B309D1"/>
    <w:rsid w:val="00B32F85"/>
    <w:rsid w:val="00B344A3"/>
    <w:rsid w:val="00B345EC"/>
    <w:rsid w:val="00B347B6"/>
    <w:rsid w:val="00B3517C"/>
    <w:rsid w:val="00B37631"/>
    <w:rsid w:val="00B37F96"/>
    <w:rsid w:val="00B432C5"/>
    <w:rsid w:val="00B43CEB"/>
    <w:rsid w:val="00B43DC0"/>
    <w:rsid w:val="00B43EA7"/>
    <w:rsid w:val="00B445C5"/>
    <w:rsid w:val="00B45CAB"/>
    <w:rsid w:val="00B45DB2"/>
    <w:rsid w:val="00B4650E"/>
    <w:rsid w:val="00B47EB8"/>
    <w:rsid w:val="00B51AF6"/>
    <w:rsid w:val="00B525C0"/>
    <w:rsid w:val="00B52AFB"/>
    <w:rsid w:val="00B53950"/>
    <w:rsid w:val="00B54EA3"/>
    <w:rsid w:val="00B552A1"/>
    <w:rsid w:val="00B557EF"/>
    <w:rsid w:val="00B5631B"/>
    <w:rsid w:val="00B56B45"/>
    <w:rsid w:val="00B632D4"/>
    <w:rsid w:val="00B639B1"/>
    <w:rsid w:val="00B644E4"/>
    <w:rsid w:val="00B647E9"/>
    <w:rsid w:val="00B64E9D"/>
    <w:rsid w:val="00B65C51"/>
    <w:rsid w:val="00B66105"/>
    <w:rsid w:val="00B67309"/>
    <w:rsid w:val="00B67AFB"/>
    <w:rsid w:val="00B67C3F"/>
    <w:rsid w:val="00B67DED"/>
    <w:rsid w:val="00B70F70"/>
    <w:rsid w:val="00B71910"/>
    <w:rsid w:val="00B71DC0"/>
    <w:rsid w:val="00B71FB6"/>
    <w:rsid w:val="00B71FC7"/>
    <w:rsid w:val="00B72084"/>
    <w:rsid w:val="00B73699"/>
    <w:rsid w:val="00B75303"/>
    <w:rsid w:val="00B75650"/>
    <w:rsid w:val="00B804D0"/>
    <w:rsid w:val="00B80668"/>
    <w:rsid w:val="00B80CFC"/>
    <w:rsid w:val="00B81CA3"/>
    <w:rsid w:val="00B823AD"/>
    <w:rsid w:val="00B82AC2"/>
    <w:rsid w:val="00B8352F"/>
    <w:rsid w:val="00B83992"/>
    <w:rsid w:val="00B83C93"/>
    <w:rsid w:val="00B83CF5"/>
    <w:rsid w:val="00B8537D"/>
    <w:rsid w:val="00B877CB"/>
    <w:rsid w:val="00B90A02"/>
    <w:rsid w:val="00B90F7A"/>
    <w:rsid w:val="00B92011"/>
    <w:rsid w:val="00B9291C"/>
    <w:rsid w:val="00B93EE4"/>
    <w:rsid w:val="00B94A8F"/>
    <w:rsid w:val="00B94C02"/>
    <w:rsid w:val="00B95B23"/>
    <w:rsid w:val="00B95CF8"/>
    <w:rsid w:val="00B971B7"/>
    <w:rsid w:val="00BA10AD"/>
    <w:rsid w:val="00BA21A3"/>
    <w:rsid w:val="00BA2475"/>
    <w:rsid w:val="00BA323F"/>
    <w:rsid w:val="00BA4843"/>
    <w:rsid w:val="00BA4BCE"/>
    <w:rsid w:val="00BA6514"/>
    <w:rsid w:val="00BB01E2"/>
    <w:rsid w:val="00BB1AB1"/>
    <w:rsid w:val="00BB2EBF"/>
    <w:rsid w:val="00BB56FF"/>
    <w:rsid w:val="00BB582F"/>
    <w:rsid w:val="00BB5F95"/>
    <w:rsid w:val="00BB7319"/>
    <w:rsid w:val="00BC09DB"/>
    <w:rsid w:val="00BC105B"/>
    <w:rsid w:val="00BC2C66"/>
    <w:rsid w:val="00BC42DA"/>
    <w:rsid w:val="00BD19D8"/>
    <w:rsid w:val="00BD2005"/>
    <w:rsid w:val="00BD23D5"/>
    <w:rsid w:val="00BD2844"/>
    <w:rsid w:val="00BD287C"/>
    <w:rsid w:val="00BD345F"/>
    <w:rsid w:val="00BD3ACA"/>
    <w:rsid w:val="00BD4399"/>
    <w:rsid w:val="00BD543D"/>
    <w:rsid w:val="00BD56DD"/>
    <w:rsid w:val="00BD6218"/>
    <w:rsid w:val="00BD74CE"/>
    <w:rsid w:val="00BD7BE8"/>
    <w:rsid w:val="00BE0430"/>
    <w:rsid w:val="00BE1776"/>
    <w:rsid w:val="00BE1E1A"/>
    <w:rsid w:val="00BE32EB"/>
    <w:rsid w:val="00BE42CC"/>
    <w:rsid w:val="00BE6D8C"/>
    <w:rsid w:val="00BE6F37"/>
    <w:rsid w:val="00BE7443"/>
    <w:rsid w:val="00BF17E9"/>
    <w:rsid w:val="00BF1E61"/>
    <w:rsid w:val="00BF1F9C"/>
    <w:rsid w:val="00BF207A"/>
    <w:rsid w:val="00BF54A9"/>
    <w:rsid w:val="00BF590F"/>
    <w:rsid w:val="00BF5D6E"/>
    <w:rsid w:val="00BF71FD"/>
    <w:rsid w:val="00BF7ED4"/>
    <w:rsid w:val="00C00473"/>
    <w:rsid w:val="00C00E50"/>
    <w:rsid w:val="00C02812"/>
    <w:rsid w:val="00C02CFD"/>
    <w:rsid w:val="00C03F71"/>
    <w:rsid w:val="00C047DA"/>
    <w:rsid w:val="00C04911"/>
    <w:rsid w:val="00C06251"/>
    <w:rsid w:val="00C06786"/>
    <w:rsid w:val="00C106AE"/>
    <w:rsid w:val="00C106FB"/>
    <w:rsid w:val="00C125A1"/>
    <w:rsid w:val="00C12D09"/>
    <w:rsid w:val="00C134CE"/>
    <w:rsid w:val="00C13855"/>
    <w:rsid w:val="00C143D4"/>
    <w:rsid w:val="00C14D0B"/>
    <w:rsid w:val="00C15354"/>
    <w:rsid w:val="00C15B60"/>
    <w:rsid w:val="00C16AF5"/>
    <w:rsid w:val="00C1721D"/>
    <w:rsid w:val="00C17DE8"/>
    <w:rsid w:val="00C209BA"/>
    <w:rsid w:val="00C21500"/>
    <w:rsid w:val="00C224F5"/>
    <w:rsid w:val="00C228EE"/>
    <w:rsid w:val="00C2357B"/>
    <w:rsid w:val="00C23944"/>
    <w:rsid w:val="00C24354"/>
    <w:rsid w:val="00C24732"/>
    <w:rsid w:val="00C24B66"/>
    <w:rsid w:val="00C25115"/>
    <w:rsid w:val="00C25A00"/>
    <w:rsid w:val="00C25B0E"/>
    <w:rsid w:val="00C2788D"/>
    <w:rsid w:val="00C32B17"/>
    <w:rsid w:val="00C33317"/>
    <w:rsid w:val="00C3393D"/>
    <w:rsid w:val="00C33CC1"/>
    <w:rsid w:val="00C33CC4"/>
    <w:rsid w:val="00C340B0"/>
    <w:rsid w:val="00C34D19"/>
    <w:rsid w:val="00C34E21"/>
    <w:rsid w:val="00C35091"/>
    <w:rsid w:val="00C36027"/>
    <w:rsid w:val="00C42AC6"/>
    <w:rsid w:val="00C44534"/>
    <w:rsid w:val="00C449A4"/>
    <w:rsid w:val="00C44FB1"/>
    <w:rsid w:val="00C46525"/>
    <w:rsid w:val="00C4701D"/>
    <w:rsid w:val="00C47D3B"/>
    <w:rsid w:val="00C50329"/>
    <w:rsid w:val="00C52495"/>
    <w:rsid w:val="00C53F0E"/>
    <w:rsid w:val="00C5416E"/>
    <w:rsid w:val="00C54BE9"/>
    <w:rsid w:val="00C5526F"/>
    <w:rsid w:val="00C55629"/>
    <w:rsid w:val="00C558C7"/>
    <w:rsid w:val="00C606F1"/>
    <w:rsid w:val="00C60C0A"/>
    <w:rsid w:val="00C616DC"/>
    <w:rsid w:val="00C61994"/>
    <w:rsid w:val="00C6208B"/>
    <w:rsid w:val="00C62CB6"/>
    <w:rsid w:val="00C6328C"/>
    <w:rsid w:val="00C63FD5"/>
    <w:rsid w:val="00C6721A"/>
    <w:rsid w:val="00C706C5"/>
    <w:rsid w:val="00C7080C"/>
    <w:rsid w:val="00C70C27"/>
    <w:rsid w:val="00C74C5E"/>
    <w:rsid w:val="00C80B8F"/>
    <w:rsid w:val="00C813FF"/>
    <w:rsid w:val="00C8264B"/>
    <w:rsid w:val="00C833B6"/>
    <w:rsid w:val="00C8375F"/>
    <w:rsid w:val="00C837F6"/>
    <w:rsid w:val="00C846AA"/>
    <w:rsid w:val="00C84914"/>
    <w:rsid w:val="00C84962"/>
    <w:rsid w:val="00C8509D"/>
    <w:rsid w:val="00C85305"/>
    <w:rsid w:val="00C86163"/>
    <w:rsid w:val="00C867CB"/>
    <w:rsid w:val="00C90F28"/>
    <w:rsid w:val="00C93B24"/>
    <w:rsid w:val="00C94B8F"/>
    <w:rsid w:val="00C95173"/>
    <w:rsid w:val="00C956DB"/>
    <w:rsid w:val="00C95728"/>
    <w:rsid w:val="00C95C78"/>
    <w:rsid w:val="00C97894"/>
    <w:rsid w:val="00CA0F58"/>
    <w:rsid w:val="00CA0F76"/>
    <w:rsid w:val="00CA129E"/>
    <w:rsid w:val="00CA1DA0"/>
    <w:rsid w:val="00CA2E4E"/>
    <w:rsid w:val="00CA41F5"/>
    <w:rsid w:val="00CA456F"/>
    <w:rsid w:val="00CA664D"/>
    <w:rsid w:val="00CA7798"/>
    <w:rsid w:val="00CB0AE2"/>
    <w:rsid w:val="00CB1AD0"/>
    <w:rsid w:val="00CB1DFA"/>
    <w:rsid w:val="00CB5155"/>
    <w:rsid w:val="00CB60F7"/>
    <w:rsid w:val="00CB650B"/>
    <w:rsid w:val="00CB65FF"/>
    <w:rsid w:val="00CC4B49"/>
    <w:rsid w:val="00CC56C7"/>
    <w:rsid w:val="00CD0AF6"/>
    <w:rsid w:val="00CD1772"/>
    <w:rsid w:val="00CD28FC"/>
    <w:rsid w:val="00CD2FBF"/>
    <w:rsid w:val="00CD368E"/>
    <w:rsid w:val="00CD3D72"/>
    <w:rsid w:val="00CD415D"/>
    <w:rsid w:val="00CD5629"/>
    <w:rsid w:val="00CD6043"/>
    <w:rsid w:val="00CD6489"/>
    <w:rsid w:val="00CE2049"/>
    <w:rsid w:val="00CE32F6"/>
    <w:rsid w:val="00CE48A1"/>
    <w:rsid w:val="00CF0402"/>
    <w:rsid w:val="00CF0E09"/>
    <w:rsid w:val="00CF1373"/>
    <w:rsid w:val="00CF215B"/>
    <w:rsid w:val="00CF2781"/>
    <w:rsid w:val="00CF692C"/>
    <w:rsid w:val="00CF7623"/>
    <w:rsid w:val="00D0003B"/>
    <w:rsid w:val="00D0053A"/>
    <w:rsid w:val="00D00A16"/>
    <w:rsid w:val="00D0229A"/>
    <w:rsid w:val="00D02F59"/>
    <w:rsid w:val="00D03581"/>
    <w:rsid w:val="00D036EE"/>
    <w:rsid w:val="00D047D7"/>
    <w:rsid w:val="00D0500B"/>
    <w:rsid w:val="00D07960"/>
    <w:rsid w:val="00D10A6D"/>
    <w:rsid w:val="00D10C95"/>
    <w:rsid w:val="00D11FBA"/>
    <w:rsid w:val="00D12EA8"/>
    <w:rsid w:val="00D13ED7"/>
    <w:rsid w:val="00D14DFF"/>
    <w:rsid w:val="00D151A4"/>
    <w:rsid w:val="00D1733E"/>
    <w:rsid w:val="00D200D5"/>
    <w:rsid w:val="00D20A9B"/>
    <w:rsid w:val="00D21C6E"/>
    <w:rsid w:val="00D228AC"/>
    <w:rsid w:val="00D239CA"/>
    <w:rsid w:val="00D25121"/>
    <w:rsid w:val="00D31D6D"/>
    <w:rsid w:val="00D32205"/>
    <w:rsid w:val="00D32924"/>
    <w:rsid w:val="00D32FAD"/>
    <w:rsid w:val="00D32FE1"/>
    <w:rsid w:val="00D33F61"/>
    <w:rsid w:val="00D348EC"/>
    <w:rsid w:val="00D353B1"/>
    <w:rsid w:val="00D35656"/>
    <w:rsid w:val="00D37189"/>
    <w:rsid w:val="00D40B7D"/>
    <w:rsid w:val="00D41AF6"/>
    <w:rsid w:val="00D428A1"/>
    <w:rsid w:val="00D43835"/>
    <w:rsid w:val="00D43CA0"/>
    <w:rsid w:val="00D43DCE"/>
    <w:rsid w:val="00D445E5"/>
    <w:rsid w:val="00D4472E"/>
    <w:rsid w:val="00D453B8"/>
    <w:rsid w:val="00D45E00"/>
    <w:rsid w:val="00D46549"/>
    <w:rsid w:val="00D46FC7"/>
    <w:rsid w:val="00D47B73"/>
    <w:rsid w:val="00D47DF2"/>
    <w:rsid w:val="00D501D7"/>
    <w:rsid w:val="00D508B3"/>
    <w:rsid w:val="00D51C66"/>
    <w:rsid w:val="00D5210C"/>
    <w:rsid w:val="00D52732"/>
    <w:rsid w:val="00D551DA"/>
    <w:rsid w:val="00D55972"/>
    <w:rsid w:val="00D55ECE"/>
    <w:rsid w:val="00D562BE"/>
    <w:rsid w:val="00D6072D"/>
    <w:rsid w:val="00D617E7"/>
    <w:rsid w:val="00D6264A"/>
    <w:rsid w:val="00D63321"/>
    <w:rsid w:val="00D63DA1"/>
    <w:rsid w:val="00D649DA"/>
    <w:rsid w:val="00D64E1D"/>
    <w:rsid w:val="00D66F24"/>
    <w:rsid w:val="00D705BE"/>
    <w:rsid w:val="00D71E00"/>
    <w:rsid w:val="00D74942"/>
    <w:rsid w:val="00D74D2C"/>
    <w:rsid w:val="00D75225"/>
    <w:rsid w:val="00D75257"/>
    <w:rsid w:val="00D76630"/>
    <w:rsid w:val="00D76C3D"/>
    <w:rsid w:val="00D77692"/>
    <w:rsid w:val="00D806AC"/>
    <w:rsid w:val="00D81F44"/>
    <w:rsid w:val="00D821DF"/>
    <w:rsid w:val="00D82371"/>
    <w:rsid w:val="00D86B56"/>
    <w:rsid w:val="00D87E61"/>
    <w:rsid w:val="00D91681"/>
    <w:rsid w:val="00D92309"/>
    <w:rsid w:val="00D92BD1"/>
    <w:rsid w:val="00D92C94"/>
    <w:rsid w:val="00D97240"/>
    <w:rsid w:val="00DA25BA"/>
    <w:rsid w:val="00DA36D0"/>
    <w:rsid w:val="00DA3BD9"/>
    <w:rsid w:val="00DA3F10"/>
    <w:rsid w:val="00DA4A05"/>
    <w:rsid w:val="00DA5D0C"/>
    <w:rsid w:val="00DA6CE5"/>
    <w:rsid w:val="00DB1BFE"/>
    <w:rsid w:val="00DB21C2"/>
    <w:rsid w:val="00DB2A6D"/>
    <w:rsid w:val="00DB3936"/>
    <w:rsid w:val="00DB3C29"/>
    <w:rsid w:val="00DB4096"/>
    <w:rsid w:val="00DB4A72"/>
    <w:rsid w:val="00DB4F56"/>
    <w:rsid w:val="00DB5D32"/>
    <w:rsid w:val="00DB6ED9"/>
    <w:rsid w:val="00DB7445"/>
    <w:rsid w:val="00DB7CF7"/>
    <w:rsid w:val="00DC211B"/>
    <w:rsid w:val="00DC305F"/>
    <w:rsid w:val="00DC3502"/>
    <w:rsid w:val="00DC38B8"/>
    <w:rsid w:val="00DC456A"/>
    <w:rsid w:val="00DC5A9E"/>
    <w:rsid w:val="00DC6062"/>
    <w:rsid w:val="00DC7F4D"/>
    <w:rsid w:val="00DC7FCD"/>
    <w:rsid w:val="00DD135D"/>
    <w:rsid w:val="00DD2264"/>
    <w:rsid w:val="00DD5599"/>
    <w:rsid w:val="00DD5B3C"/>
    <w:rsid w:val="00DD5B9B"/>
    <w:rsid w:val="00DD7292"/>
    <w:rsid w:val="00DD74E9"/>
    <w:rsid w:val="00DE1A5C"/>
    <w:rsid w:val="00DE1CA3"/>
    <w:rsid w:val="00DE1E2D"/>
    <w:rsid w:val="00DE1F34"/>
    <w:rsid w:val="00DE2A07"/>
    <w:rsid w:val="00DE3113"/>
    <w:rsid w:val="00DE31C7"/>
    <w:rsid w:val="00DE3836"/>
    <w:rsid w:val="00DE4FD3"/>
    <w:rsid w:val="00DE556E"/>
    <w:rsid w:val="00DE5783"/>
    <w:rsid w:val="00DE5B92"/>
    <w:rsid w:val="00DE5C77"/>
    <w:rsid w:val="00DE6D04"/>
    <w:rsid w:val="00DE75B6"/>
    <w:rsid w:val="00DE77D0"/>
    <w:rsid w:val="00DE7AB9"/>
    <w:rsid w:val="00DF097E"/>
    <w:rsid w:val="00DF166A"/>
    <w:rsid w:val="00DF20F3"/>
    <w:rsid w:val="00DF22E3"/>
    <w:rsid w:val="00DF386D"/>
    <w:rsid w:val="00DF3E35"/>
    <w:rsid w:val="00DF4993"/>
    <w:rsid w:val="00DF4A5F"/>
    <w:rsid w:val="00E02793"/>
    <w:rsid w:val="00E03088"/>
    <w:rsid w:val="00E03980"/>
    <w:rsid w:val="00E03D4B"/>
    <w:rsid w:val="00E04F62"/>
    <w:rsid w:val="00E05CEB"/>
    <w:rsid w:val="00E061BF"/>
    <w:rsid w:val="00E10460"/>
    <w:rsid w:val="00E11C21"/>
    <w:rsid w:val="00E128D5"/>
    <w:rsid w:val="00E13052"/>
    <w:rsid w:val="00E143AE"/>
    <w:rsid w:val="00E14C2B"/>
    <w:rsid w:val="00E15048"/>
    <w:rsid w:val="00E151CB"/>
    <w:rsid w:val="00E15565"/>
    <w:rsid w:val="00E15830"/>
    <w:rsid w:val="00E177E8"/>
    <w:rsid w:val="00E2203C"/>
    <w:rsid w:val="00E22944"/>
    <w:rsid w:val="00E22F5E"/>
    <w:rsid w:val="00E24E12"/>
    <w:rsid w:val="00E311AC"/>
    <w:rsid w:val="00E319EA"/>
    <w:rsid w:val="00E34888"/>
    <w:rsid w:val="00E34ED7"/>
    <w:rsid w:val="00E37A3E"/>
    <w:rsid w:val="00E41ED0"/>
    <w:rsid w:val="00E4285D"/>
    <w:rsid w:val="00E431A4"/>
    <w:rsid w:val="00E4472C"/>
    <w:rsid w:val="00E450D9"/>
    <w:rsid w:val="00E45EA5"/>
    <w:rsid w:val="00E46AC3"/>
    <w:rsid w:val="00E4758A"/>
    <w:rsid w:val="00E4767B"/>
    <w:rsid w:val="00E507A2"/>
    <w:rsid w:val="00E51F70"/>
    <w:rsid w:val="00E527EC"/>
    <w:rsid w:val="00E53351"/>
    <w:rsid w:val="00E537A9"/>
    <w:rsid w:val="00E541AF"/>
    <w:rsid w:val="00E54CEC"/>
    <w:rsid w:val="00E5683C"/>
    <w:rsid w:val="00E56DB3"/>
    <w:rsid w:val="00E60111"/>
    <w:rsid w:val="00E625EB"/>
    <w:rsid w:val="00E626A3"/>
    <w:rsid w:val="00E62D8C"/>
    <w:rsid w:val="00E631C5"/>
    <w:rsid w:val="00E634B7"/>
    <w:rsid w:val="00E6764B"/>
    <w:rsid w:val="00E67B5B"/>
    <w:rsid w:val="00E67FD8"/>
    <w:rsid w:val="00E70464"/>
    <w:rsid w:val="00E7054A"/>
    <w:rsid w:val="00E7088E"/>
    <w:rsid w:val="00E70F46"/>
    <w:rsid w:val="00E7149B"/>
    <w:rsid w:val="00E72FB3"/>
    <w:rsid w:val="00E7334F"/>
    <w:rsid w:val="00E7479F"/>
    <w:rsid w:val="00E74F9B"/>
    <w:rsid w:val="00E75E06"/>
    <w:rsid w:val="00E761D1"/>
    <w:rsid w:val="00E7654A"/>
    <w:rsid w:val="00E77034"/>
    <w:rsid w:val="00E773AA"/>
    <w:rsid w:val="00E77452"/>
    <w:rsid w:val="00E80F11"/>
    <w:rsid w:val="00E812C0"/>
    <w:rsid w:val="00E820EA"/>
    <w:rsid w:val="00E82C34"/>
    <w:rsid w:val="00E83F8C"/>
    <w:rsid w:val="00E84BAC"/>
    <w:rsid w:val="00E84E50"/>
    <w:rsid w:val="00E8565A"/>
    <w:rsid w:val="00E85BE8"/>
    <w:rsid w:val="00E90A80"/>
    <w:rsid w:val="00E952A9"/>
    <w:rsid w:val="00EA03C9"/>
    <w:rsid w:val="00EA18AE"/>
    <w:rsid w:val="00EA2151"/>
    <w:rsid w:val="00EA24D6"/>
    <w:rsid w:val="00EA29D2"/>
    <w:rsid w:val="00EA46AB"/>
    <w:rsid w:val="00EA56E5"/>
    <w:rsid w:val="00EA6127"/>
    <w:rsid w:val="00EB0703"/>
    <w:rsid w:val="00EB1F3B"/>
    <w:rsid w:val="00EB328F"/>
    <w:rsid w:val="00EB5582"/>
    <w:rsid w:val="00EB69A2"/>
    <w:rsid w:val="00EB6F7A"/>
    <w:rsid w:val="00EB777D"/>
    <w:rsid w:val="00EB7D87"/>
    <w:rsid w:val="00EC2F22"/>
    <w:rsid w:val="00EC3631"/>
    <w:rsid w:val="00EC4377"/>
    <w:rsid w:val="00EC4834"/>
    <w:rsid w:val="00EC6021"/>
    <w:rsid w:val="00ED06E9"/>
    <w:rsid w:val="00ED1893"/>
    <w:rsid w:val="00ED2150"/>
    <w:rsid w:val="00ED38F6"/>
    <w:rsid w:val="00ED45C5"/>
    <w:rsid w:val="00ED56BE"/>
    <w:rsid w:val="00ED7240"/>
    <w:rsid w:val="00ED7CBD"/>
    <w:rsid w:val="00ED7F2D"/>
    <w:rsid w:val="00EE1134"/>
    <w:rsid w:val="00EE1F22"/>
    <w:rsid w:val="00EE3364"/>
    <w:rsid w:val="00EE374F"/>
    <w:rsid w:val="00EE4BC8"/>
    <w:rsid w:val="00EE6375"/>
    <w:rsid w:val="00EE6628"/>
    <w:rsid w:val="00EE70BF"/>
    <w:rsid w:val="00EE7630"/>
    <w:rsid w:val="00EF073E"/>
    <w:rsid w:val="00EF0A7B"/>
    <w:rsid w:val="00EF1FBE"/>
    <w:rsid w:val="00EF280D"/>
    <w:rsid w:val="00EF35CA"/>
    <w:rsid w:val="00EF45BA"/>
    <w:rsid w:val="00EF63AF"/>
    <w:rsid w:val="00EF7184"/>
    <w:rsid w:val="00EF77A1"/>
    <w:rsid w:val="00F016C1"/>
    <w:rsid w:val="00F02B56"/>
    <w:rsid w:val="00F02D47"/>
    <w:rsid w:val="00F04208"/>
    <w:rsid w:val="00F0423D"/>
    <w:rsid w:val="00F04CCA"/>
    <w:rsid w:val="00F05363"/>
    <w:rsid w:val="00F0537A"/>
    <w:rsid w:val="00F05491"/>
    <w:rsid w:val="00F06AA7"/>
    <w:rsid w:val="00F107BA"/>
    <w:rsid w:val="00F111B0"/>
    <w:rsid w:val="00F125BF"/>
    <w:rsid w:val="00F13707"/>
    <w:rsid w:val="00F13D9D"/>
    <w:rsid w:val="00F13FA4"/>
    <w:rsid w:val="00F15183"/>
    <w:rsid w:val="00F1585D"/>
    <w:rsid w:val="00F168F0"/>
    <w:rsid w:val="00F1732E"/>
    <w:rsid w:val="00F173C8"/>
    <w:rsid w:val="00F17410"/>
    <w:rsid w:val="00F17746"/>
    <w:rsid w:val="00F1774B"/>
    <w:rsid w:val="00F20289"/>
    <w:rsid w:val="00F21D8C"/>
    <w:rsid w:val="00F21EED"/>
    <w:rsid w:val="00F23930"/>
    <w:rsid w:val="00F24A61"/>
    <w:rsid w:val="00F266AA"/>
    <w:rsid w:val="00F30C19"/>
    <w:rsid w:val="00F333CA"/>
    <w:rsid w:val="00F340A8"/>
    <w:rsid w:val="00F3504F"/>
    <w:rsid w:val="00F35B18"/>
    <w:rsid w:val="00F36AFF"/>
    <w:rsid w:val="00F36E8D"/>
    <w:rsid w:val="00F37B53"/>
    <w:rsid w:val="00F418E6"/>
    <w:rsid w:val="00F41C16"/>
    <w:rsid w:val="00F423BC"/>
    <w:rsid w:val="00F424AB"/>
    <w:rsid w:val="00F42C95"/>
    <w:rsid w:val="00F42E74"/>
    <w:rsid w:val="00F45357"/>
    <w:rsid w:val="00F465CE"/>
    <w:rsid w:val="00F46653"/>
    <w:rsid w:val="00F46B4F"/>
    <w:rsid w:val="00F46CEE"/>
    <w:rsid w:val="00F478B1"/>
    <w:rsid w:val="00F5228C"/>
    <w:rsid w:val="00F52D8B"/>
    <w:rsid w:val="00F5370D"/>
    <w:rsid w:val="00F53A9A"/>
    <w:rsid w:val="00F53D9F"/>
    <w:rsid w:val="00F5485F"/>
    <w:rsid w:val="00F55B27"/>
    <w:rsid w:val="00F57A0D"/>
    <w:rsid w:val="00F60793"/>
    <w:rsid w:val="00F60BB1"/>
    <w:rsid w:val="00F619A1"/>
    <w:rsid w:val="00F62B80"/>
    <w:rsid w:val="00F63F0B"/>
    <w:rsid w:val="00F641F8"/>
    <w:rsid w:val="00F657C3"/>
    <w:rsid w:val="00F65D23"/>
    <w:rsid w:val="00F67948"/>
    <w:rsid w:val="00F71123"/>
    <w:rsid w:val="00F71182"/>
    <w:rsid w:val="00F7167F"/>
    <w:rsid w:val="00F7248A"/>
    <w:rsid w:val="00F73634"/>
    <w:rsid w:val="00F74011"/>
    <w:rsid w:val="00F7418C"/>
    <w:rsid w:val="00F75AE9"/>
    <w:rsid w:val="00F77993"/>
    <w:rsid w:val="00F80EF2"/>
    <w:rsid w:val="00F81B92"/>
    <w:rsid w:val="00F8444B"/>
    <w:rsid w:val="00F8459B"/>
    <w:rsid w:val="00F85741"/>
    <w:rsid w:val="00F862DD"/>
    <w:rsid w:val="00F865AE"/>
    <w:rsid w:val="00F87804"/>
    <w:rsid w:val="00F87CFE"/>
    <w:rsid w:val="00F87F50"/>
    <w:rsid w:val="00F87F69"/>
    <w:rsid w:val="00F87FB9"/>
    <w:rsid w:val="00F90E75"/>
    <w:rsid w:val="00F9201F"/>
    <w:rsid w:val="00F92734"/>
    <w:rsid w:val="00F94A94"/>
    <w:rsid w:val="00F94B55"/>
    <w:rsid w:val="00F964DF"/>
    <w:rsid w:val="00FA06ED"/>
    <w:rsid w:val="00FA0866"/>
    <w:rsid w:val="00FA1743"/>
    <w:rsid w:val="00FA2184"/>
    <w:rsid w:val="00FA25C5"/>
    <w:rsid w:val="00FA36AB"/>
    <w:rsid w:val="00FA38B6"/>
    <w:rsid w:val="00FA45D8"/>
    <w:rsid w:val="00FA490D"/>
    <w:rsid w:val="00FA5935"/>
    <w:rsid w:val="00FA7478"/>
    <w:rsid w:val="00FB02F0"/>
    <w:rsid w:val="00FB066D"/>
    <w:rsid w:val="00FB27C3"/>
    <w:rsid w:val="00FB2B1D"/>
    <w:rsid w:val="00FB3441"/>
    <w:rsid w:val="00FB3A55"/>
    <w:rsid w:val="00FB3E86"/>
    <w:rsid w:val="00FB7C0B"/>
    <w:rsid w:val="00FC168B"/>
    <w:rsid w:val="00FC1E17"/>
    <w:rsid w:val="00FC2563"/>
    <w:rsid w:val="00FC26BC"/>
    <w:rsid w:val="00FC3E27"/>
    <w:rsid w:val="00FC4BB5"/>
    <w:rsid w:val="00FD0360"/>
    <w:rsid w:val="00FD1383"/>
    <w:rsid w:val="00FD2C49"/>
    <w:rsid w:val="00FD3A71"/>
    <w:rsid w:val="00FD4E0D"/>
    <w:rsid w:val="00FD5C48"/>
    <w:rsid w:val="00FD66E0"/>
    <w:rsid w:val="00FD7B83"/>
    <w:rsid w:val="00FD7D64"/>
    <w:rsid w:val="00FE0AAC"/>
    <w:rsid w:val="00FE4665"/>
    <w:rsid w:val="00FE511C"/>
    <w:rsid w:val="00FE5D3E"/>
    <w:rsid w:val="00FE727B"/>
    <w:rsid w:val="00FF2159"/>
    <w:rsid w:val="00FF24AF"/>
    <w:rsid w:val="00FF44A8"/>
    <w:rsid w:val="00FF48F9"/>
    <w:rsid w:val="00FF6AAF"/>
    <w:rsid w:val="00FF7B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68B2FCDA"/>
  <w15:docId w15:val="{824F601D-3457-4BB3-968A-E01F3FF605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iPriority="99"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47EB8"/>
    <w:pPr>
      <w:jc w:val="both"/>
    </w:pPr>
    <w:rPr>
      <w:rFonts w:ascii="Arial" w:hAnsi="Arial"/>
      <w:szCs w:val="22"/>
      <w:lang w:val="en-AU" w:eastAsia="en-AU"/>
    </w:rPr>
  </w:style>
  <w:style w:type="paragraph" w:styleId="Heading1">
    <w:name w:val="heading 1"/>
    <w:basedOn w:val="Normal"/>
    <w:next w:val="Normal"/>
    <w:autoRedefine/>
    <w:qFormat/>
    <w:rsid w:val="00012A11"/>
    <w:pPr>
      <w:keepNext/>
      <w:keepLines/>
      <w:numPr>
        <w:numId w:val="10"/>
      </w:numPr>
      <w:pBdr>
        <w:top w:val="single" w:sz="12" w:space="1" w:color="808080" w:themeColor="background1" w:themeShade="80"/>
        <w:bottom w:val="single" w:sz="12" w:space="1" w:color="808080" w:themeColor="background1" w:themeShade="80"/>
      </w:pBdr>
      <w:spacing w:before="240" w:after="240"/>
      <w:outlineLvl w:val="0"/>
    </w:pPr>
    <w:rPr>
      <w:rFonts w:cs="Arial"/>
      <w:b/>
      <w:bCs/>
      <w:kern w:val="28"/>
      <w:sz w:val="24"/>
      <w:szCs w:val="20"/>
      <w:lang w:eastAsia="en-US"/>
    </w:rPr>
  </w:style>
  <w:style w:type="paragraph" w:styleId="Heading2">
    <w:name w:val="heading 2"/>
    <w:basedOn w:val="Normal"/>
    <w:next w:val="Normal"/>
    <w:link w:val="Heading2Char"/>
    <w:autoRedefine/>
    <w:qFormat/>
    <w:rsid w:val="00A15C86"/>
    <w:pPr>
      <w:keepNext/>
      <w:numPr>
        <w:ilvl w:val="1"/>
        <w:numId w:val="10"/>
      </w:numPr>
      <w:spacing w:before="120" w:after="120"/>
      <w:outlineLvl w:val="1"/>
    </w:pPr>
    <w:rPr>
      <w:b/>
      <w:bCs/>
      <w:sz w:val="22"/>
      <w:lang w:eastAsia="en-US"/>
    </w:rPr>
  </w:style>
  <w:style w:type="paragraph" w:styleId="Heading3">
    <w:name w:val="heading 3"/>
    <w:basedOn w:val="Normal"/>
    <w:next w:val="Normal"/>
    <w:link w:val="Heading3Char"/>
    <w:autoRedefine/>
    <w:qFormat/>
    <w:rsid w:val="0043328B"/>
    <w:pPr>
      <w:keepNext/>
      <w:numPr>
        <w:ilvl w:val="2"/>
        <w:numId w:val="10"/>
      </w:numPr>
      <w:tabs>
        <w:tab w:val="left" w:pos="1080"/>
      </w:tabs>
      <w:outlineLvl w:val="2"/>
    </w:pPr>
    <w:rPr>
      <w:rFonts w:cs="Arial"/>
      <w:b/>
      <w:bCs/>
      <w:sz w:val="22"/>
      <w:szCs w:val="20"/>
      <w:lang w:eastAsia="en-US"/>
    </w:rPr>
  </w:style>
  <w:style w:type="paragraph" w:styleId="Heading4">
    <w:name w:val="heading 4"/>
    <w:basedOn w:val="Normal"/>
    <w:next w:val="Normal"/>
    <w:link w:val="Heading4Char"/>
    <w:autoRedefine/>
    <w:qFormat/>
    <w:rsid w:val="00DB21C2"/>
    <w:pPr>
      <w:spacing w:before="60" w:after="60"/>
      <w:jc w:val="left"/>
      <w:outlineLvl w:val="3"/>
    </w:pPr>
    <w:rPr>
      <w:b/>
      <w:szCs w:val="20"/>
      <w:lang w:eastAsia="en-US"/>
    </w:rPr>
  </w:style>
  <w:style w:type="paragraph" w:styleId="Heading5">
    <w:name w:val="heading 5"/>
    <w:basedOn w:val="Normal"/>
    <w:next w:val="Normal"/>
    <w:autoRedefine/>
    <w:qFormat/>
    <w:rsid w:val="001E60EF"/>
    <w:pPr>
      <w:numPr>
        <w:ilvl w:val="4"/>
        <w:numId w:val="10"/>
      </w:numPr>
      <w:outlineLvl w:val="4"/>
    </w:pPr>
    <w:rPr>
      <w:b/>
      <w:bCs/>
      <w:sz w:val="22"/>
      <w:u w:val="single"/>
      <w:lang w:eastAsia="en-US"/>
    </w:rPr>
  </w:style>
  <w:style w:type="paragraph" w:styleId="Heading6">
    <w:name w:val="heading 6"/>
    <w:basedOn w:val="Normal"/>
    <w:next w:val="Normal"/>
    <w:qFormat/>
    <w:rsid w:val="00B67309"/>
    <w:pPr>
      <w:numPr>
        <w:ilvl w:val="5"/>
        <w:numId w:val="10"/>
      </w:numPr>
      <w:outlineLvl w:val="5"/>
    </w:pPr>
    <w:rPr>
      <w:rFonts w:ascii="Times New Roman" w:hAnsi="Times New Roman"/>
      <w:bCs/>
      <w:sz w:val="24"/>
      <w:szCs w:val="24"/>
      <w:u w:val="single"/>
      <w:lang w:eastAsia="en-US"/>
    </w:rPr>
  </w:style>
  <w:style w:type="paragraph" w:styleId="Heading7">
    <w:name w:val="heading 7"/>
    <w:basedOn w:val="Normal"/>
    <w:next w:val="Normal"/>
    <w:qFormat/>
    <w:rsid w:val="00B67309"/>
    <w:pPr>
      <w:numPr>
        <w:ilvl w:val="6"/>
        <w:numId w:val="10"/>
      </w:numPr>
      <w:outlineLvl w:val="6"/>
    </w:pPr>
    <w:rPr>
      <w:rFonts w:ascii="Times New Roman" w:hAnsi="Times New Roman"/>
      <w:bCs/>
      <w:i/>
      <w:sz w:val="24"/>
      <w:szCs w:val="24"/>
      <w:lang w:eastAsia="en-US"/>
    </w:rPr>
  </w:style>
  <w:style w:type="paragraph" w:styleId="Heading8">
    <w:name w:val="heading 8"/>
    <w:basedOn w:val="Normal"/>
    <w:next w:val="Normal"/>
    <w:qFormat/>
    <w:rsid w:val="00B67309"/>
    <w:pPr>
      <w:numPr>
        <w:ilvl w:val="7"/>
        <w:numId w:val="10"/>
      </w:numPr>
      <w:outlineLvl w:val="7"/>
    </w:pPr>
    <w:rPr>
      <w:rFonts w:ascii="Times New Roman" w:hAnsi="Times New Roman"/>
      <w:bCs/>
      <w:i/>
      <w:sz w:val="24"/>
      <w:szCs w:val="24"/>
      <w:lang w:eastAsia="en-US"/>
    </w:rPr>
  </w:style>
  <w:style w:type="paragraph" w:styleId="Heading9">
    <w:name w:val="heading 9"/>
    <w:basedOn w:val="Normal"/>
    <w:next w:val="Normal"/>
    <w:qFormat/>
    <w:rsid w:val="00B67309"/>
    <w:pPr>
      <w:numPr>
        <w:ilvl w:val="8"/>
        <w:numId w:val="10"/>
      </w:numPr>
      <w:outlineLvl w:val="8"/>
    </w:pPr>
    <w:rPr>
      <w:rFonts w:ascii="Times New Roman" w:hAnsi="Times New Roman"/>
      <w:bCs/>
      <w:i/>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EB1F3B"/>
    <w:pPr>
      <w:tabs>
        <w:tab w:val="center" w:pos="4153"/>
        <w:tab w:val="right" w:pos="8306"/>
      </w:tabs>
    </w:pPr>
  </w:style>
  <w:style w:type="character" w:styleId="PageNumber">
    <w:name w:val="page number"/>
    <w:basedOn w:val="DefaultParagraphFont"/>
    <w:rsid w:val="00EB1F3B"/>
  </w:style>
  <w:style w:type="paragraph" w:styleId="Header">
    <w:name w:val="header"/>
    <w:basedOn w:val="Normal"/>
    <w:rsid w:val="00EB1F3B"/>
    <w:pPr>
      <w:tabs>
        <w:tab w:val="center" w:pos="4153"/>
        <w:tab w:val="right" w:pos="8306"/>
      </w:tabs>
    </w:pPr>
  </w:style>
  <w:style w:type="paragraph" w:styleId="BalloonText">
    <w:name w:val="Balloon Text"/>
    <w:basedOn w:val="Normal"/>
    <w:semiHidden/>
    <w:rsid w:val="00216FBC"/>
    <w:rPr>
      <w:rFonts w:ascii="Tahoma" w:hAnsi="Tahoma" w:cs="Tahoma"/>
      <w:sz w:val="16"/>
      <w:szCs w:val="16"/>
    </w:rPr>
  </w:style>
  <w:style w:type="paragraph" w:customStyle="1" w:styleId="Default">
    <w:name w:val="Default"/>
    <w:rsid w:val="008F32E5"/>
    <w:pPr>
      <w:widowControl w:val="0"/>
      <w:autoSpaceDE w:val="0"/>
      <w:autoSpaceDN w:val="0"/>
      <w:adjustRightInd w:val="0"/>
    </w:pPr>
    <w:rPr>
      <w:color w:val="000000"/>
      <w:sz w:val="24"/>
      <w:szCs w:val="24"/>
      <w:lang w:val="en-AU" w:eastAsia="en-AU"/>
    </w:rPr>
  </w:style>
  <w:style w:type="paragraph" w:customStyle="1" w:styleId="CM5">
    <w:name w:val="CM5"/>
    <w:basedOn w:val="Default"/>
    <w:next w:val="Default"/>
    <w:rsid w:val="008F32E5"/>
    <w:pPr>
      <w:spacing w:after="363"/>
    </w:pPr>
    <w:rPr>
      <w:color w:val="auto"/>
    </w:rPr>
  </w:style>
  <w:style w:type="paragraph" w:customStyle="1" w:styleId="ReportHeading">
    <w:name w:val="Report Heading"/>
    <w:basedOn w:val="Normal"/>
    <w:rsid w:val="008F32E5"/>
    <w:pPr>
      <w:ind w:left="1276"/>
    </w:pPr>
    <w:rPr>
      <w:b/>
      <w:bCs/>
      <w:lang w:val="en-US" w:eastAsia="en-US"/>
    </w:rPr>
  </w:style>
  <w:style w:type="paragraph" w:customStyle="1" w:styleId="CM49">
    <w:name w:val="CM49"/>
    <w:basedOn w:val="Normal"/>
    <w:next w:val="Normal"/>
    <w:rsid w:val="008F32E5"/>
    <w:pPr>
      <w:widowControl w:val="0"/>
      <w:autoSpaceDE w:val="0"/>
      <w:autoSpaceDN w:val="0"/>
      <w:adjustRightInd w:val="0"/>
      <w:spacing w:after="240"/>
    </w:pPr>
  </w:style>
  <w:style w:type="paragraph" w:customStyle="1" w:styleId="CM20">
    <w:name w:val="CM20"/>
    <w:basedOn w:val="Normal"/>
    <w:next w:val="Normal"/>
    <w:rsid w:val="008F32E5"/>
    <w:pPr>
      <w:widowControl w:val="0"/>
      <w:autoSpaceDE w:val="0"/>
      <w:autoSpaceDN w:val="0"/>
      <w:adjustRightInd w:val="0"/>
      <w:spacing w:line="238" w:lineRule="atLeast"/>
    </w:pPr>
  </w:style>
  <w:style w:type="paragraph" w:customStyle="1" w:styleId="CM58">
    <w:name w:val="CM58"/>
    <w:basedOn w:val="Normal"/>
    <w:next w:val="Normal"/>
    <w:rsid w:val="00DF386D"/>
    <w:pPr>
      <w:widowControl w:val="0"/>
      <w:autoSpaceDE w:val="0"/>
      <w:autoSpaceDN w:val="0"/>
      <w:adjustRightInd w:val="0"/>
      <w:spacing w:after="240"/>
    </w:pPr>
  </w:style>
  <w:style w:type="paragraph" w:customStyle="1" w:styleId="CM17">
    <w:name w:val="CM17"/>
    <w:basedOn w:val="Default"/>
    <w:next w:val="Default"/>
    <w:rsid w:val="00DF386D"/>
    <w:pPr>
      <w:spacing w:line="238" w:lineRule="atLeast"/>
    </w:pPr>
    <w:rPr>
      <w:color w:val="auto"/>
    </w:rPr>
  </w:style>
  <w:style w:type="paragraph" w:customStyle="1" w:styleId="AgendaItemLevel2">
    <w:name w:val="Agenda Item Level 2"/>
    <w:basedOn w:val="Normal"/>
    <w:rsid w:val="00403CA4"/>
    <w:pPr>
      <w:ind w:left="113"/>
    </w:pPr>
    <w:rPr>
      <w:b/>
      <w:szCs w:val="20"/>
      <w:lang w:val="en-US" w:eastAsia="en-US"/>
    </w:rPr>
  </w:style>
  <w:style w:type="table" w:styleId="TableGrid">
    <w:name w:val="Table Grid"/>
    <w:basedOn w:val="TableNormal"/>
    <w:rsid w:val="00890B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semiHidden/>
    <w:rsid w:val="00E74F9B"/>
    <w:pPr>
      <w:shd w:val="clear" w:color="auto" w:fill="000080"/>
    </w:pPr>
    <w:rPr>
      <w:rFonts w:ascii="Tahoma" w:hAnsi="Tahoma" w:cs="Tahoma"/>
      <w:szCs w:val="20"/>
    </w:rPr>
  </w:style>
  <w:style w:type="paragraph" w:styleId="TOC1">
    <w:name w:val="toc 1"/>
    <w:basedOn w:val="Normal"/>
    <w:next w:val="Normal"/>
    <w:autoRedefine/>
    <w:uiPriority w:val="39"/>
    <w:rsid w:val="00FC26BC"/>
    <w:pPr>
      <w:tabs>
        <w:tab w:val="left" w:pos="540"/>
        <w:tab w:val="right" w:leader="dot" w:pos="9180"/>
      </w:tabs>
      <w:spacing w:before="120"/>
    </w:pPr>
  </w:style>
  <w:style w:type="paragraph" w:styleId="TOC2">
    <w:name w:val="toc 2"/>
    <w:basedOn w:val="Normal"/>
    <w:next w:val="Normal"/>
    <w:autoRedefine/>
    <w:uiPriority w:val="39"/>
    <w:rsid w:val="00D13ED7"/>
    <w:pPr>
      <w:spacing w:before="60"/>
      <w:ind w:left="1134" w:hanging="567"/>
    </w:pPr>
  </w:style>
  <w:style w:type="paragraph" w:styleId="TOC3">
    <w:name w:val="toc 3"/>
    <w:basedOn w:val="Normal"/>
    <w:next w:val="Normal"/>
    <w:autoRedefine/>
    <w:uiPriority w:val="39"/>
    <w:rsid w:val="00500AF2"/>
    <w:pPr>
      <w:tabs>
        <w:tab w:val="left" w:pos="1620"/>
        <w:tab w:val="right" w:leader="dot" w:pos="8640"/>
      </w:tabs>
      <w:ind w:left="1701" w:right="991" w:hanging="981"/>
    </w:pPr>
  </w:style>
  <w:style w:type="character" w:styleId="Hyperlink">
    <w:name w:val="Hyperlink"/>
    <w:basedOn w:val="DefaultParagraphFont"/>
    <w:uiPriority w:val="99"/>
    <w:rsid w:val="0073103D"/>
    <w:rPr>
      <w:color w:val="0000FF"/>
      <w:u w:val="single"/>
    </w:rPr>
  </w:style>
  <w:style w:type="paragraph" w:styleId="TOC4">
    <w:name w:val="toc 4"/>
    <w:basedOn w:val="Normal"/>
    <w:next w:val="Normal"/>
    <w:autoRedefine/>
    <w:uiPriority w:val="39"/>
    <w:rsid w:val="00B80668"/>
    <w:pPr>
      <w:tabs>
        <w:tab w:val="left" w:pos="2340"/>
        <w:tab w:val="right" w:leader="dot" w:pos="9180"/>
      </w:tabs>
      <w:ind w:left="720"/>
    </w:pPr>
    <w:rPr>
      <w:noProof/>
    </w:rPr>
  </w:style>
  <w:style w:type="paragraph" w:customStyle="1" w:styleId="CM18">
    <w:name w:val="CM18"/>
    <w:basedOn w:val="Normal"/>
    <w:next w:val="Normal"/>
    <w:rsid w:val="00DE4FD3"/>
    <w:pPr>
      <w:widowControl w:val="0"/>
      <w:autoSpaceDE w:val="0"/>
      <w:autoSpaceDN w:val="0"/>
      <w:adjustRightInd w:val="0"/>
      <w:spacing w:after="240"/>
    </w:pPr>
    <w:rPr>
      <w:rFonts w:ascii="Times New Roman" w:hAnsi="Times New Roman"/>
      <w:sz w:val="24"/>
      <w:szCs w:val="24"/>
    </w:rPr>
  </w:style>
  <w:style w:type="paragraph" w:styleId="BodyText">
    <w:name w:val="Body Text"/>
    <w:basedOn w:val="Normal"/>
    <w:rsid w:val="00180D7A"/>
    <w:pPr>
      <w:spacing w:after="120"/>
    </w:pPr>
    <w:rPr>
      <w:rFonts w:cs="Arial"/>
      <w:szCs w:val="20"/>
    </w:rPr>
  </w:style>
  <w:style w:type="paragraph" w:styleId="NormalWeb">
    <w:name w:val="Normal (Web)"/>
    <w:basedOn w:val="Normal"/>
    <w:uiPriority w:val="99"/>
    <w:rsid w:val="00CA1DA0"/>
    <w:pPr>
      <w:spacing w:before="100" w:beforeAutospacing="1" w:after="100" w:afterAutospacing="1"/>
    </w:pPr>
    <w:rPr>
      <w:rFonts w:ascii="Times New Roman" w:hAnsi="Times New Roman"/>
      <w:sz w:val="24"/>
      <w:szCs w:val="24"/>
    </w:rPr>
  </w:style>
  <w:style w:type="paragraph" w:styleId="BodyTextIndent">
    <w:name w:val="Body Text Indent"/>
    <w:basedOn w:val="Normal"/>
    <w:rsid w:val="005C34AC"/>
    <w:pPr>
      <w:spacing w:after="120"/>
      <w:ind w:left="283"/>
    </w:pPr>
  </w:style>
  <w:style w:type="character" w:styleId="FollowedHyperlink">
    <w:name w:val="FollowedHyperlink"/>
    <w:basedOn w:val="DefaultParagraphFont"/>
    <w:rsid w:val="00D75225"/>
    <w:rPr>
      <w:color w:val="800080"/>
      <w:u w:val="single"/>
    </w:rPr>
  </w:style>
  <w:style w:type="paragraph" w:customStyle="1" w:styleId="xl22">
    <w:name w:val="xl22"/>
    <w:basedOn w:val="Normal"/>
    <w:rsid w:val="00D75225"/>
    <w:pPr>
      <w:spacing w:before="100" w:beforeAutospacing="1" w:after="100" w:afterAutospacing="1"/>
    </w:pPr>
    <w:rPr>
      <w:rFonts w:ascii="Times New Roman" w:hAnsi="Times New Roman"/>
      <w:b/>
      <w:bCs/>
      <w:color w:val="000000"/>
      <w:sz w:val="16"/>
      <w:szCs w:val="16"/>
    </w:rPr>
  </w:style>
  <w:style w:type="paragraph" w:customStyle="1" w:styleId="xl23">
    <w:name w:val="xl23"/>
    <w:basedOn w:val="Normal"/>
    <w:rsid w:val="00D75225"/>
    <w:pPr>
      <w:pBdr>
        <w:bottom w:val="single" w:sz="12" w:space="0" w:color="auto"/>
      </w:pBdr>
      <w:spacing w:before="100" w:beforeAutospacing="1" w:after="100" w:afterAutospacing="1"/>
    </w:pPr>
    <w:rPr>
      <w:rFonts w:ascii="Times New Roman" w:hAnsi="Times New Roman"/>
      <w:sz w:val="24"/>
      <w:szCs w:val="24"/>
    </w:rPr>
  </w:style>
  <w:style w:type="paragraph" w:customStyle="1" w:styleId="xl24">
    <w:name w:val="xl24"/>
    <w:basedOn w:val="Normal"/>
    <w:rsid w:val="00D75225"/>
    <w:pPr>
      <w:spacing w:before="100" w:beforeAutospacing="1" w:after="100" w:afterAutospacing="1"/>
    </w:pPr>
    <w:rPr>
      <w:rFonts w:ascii="Times New Roman" w:hAnsi="Times New Roman"/>
      <w:color w:val="000000"/>
      <w:sz w:val="16"/>
      <w:szCs w:val="16"/>
    </w:rPr>
  </w:style>
  <w:style w:type="paragraph" w:customStyle="1" w:styleId="xl25">
    <w:name w:val="xl25"/>
    <w:basedOn w:val="Normal"/>
    <w:rsid w:val="00D75225"/>
    <w:pPr>
      <w:spacing w:before="100" w:beforeAutospacing="1" w:after="100" w:afterAutospacing="1"/>
    </w:pPr>
    <w:rPr>
      <w:rFonts w:ascii="Times New Roman" w:hAnsi="Times New Roman"/>
      <w:color w:val="000000"/>
      <w:sz w:val="16"/>
      <w:szCs w:val="16"/>
    </w:rPr>
  </w:style>
  <w:style w:type="paragraph" w:customStyle="1" w:styleId="xl26">
    <w:name w:val="xl26"/>
    <w:basedOn w:val="Normal"/>
    <w:rsid w:val="00D75225"/>
    <w:pPr>
      <w:pBdr>
        <w:bottom w:val="single" w:sz="8" w:space="0" w:color="auto"/>
      </w:pBdr>
      <w:spacing w:before="100" w:beforeAutospacing="1" w:after="100" w:afterAutospacing="1"/>
    </w:pPr>
    <w:rPr>
      <w:rFonts w:ascii="Times New Roman" w:hAnsi="Times New Roman"/>
      <w:color w:val="000000"/>
      <w:sz w:val="16"/>
      <w:szCs w:val="16"/>
    </w:rPr>
  </w:style>
  <w:style w:type="paragraph" w:customStyle="1" w:styleId="xl27">
    <w:name w:val="xl27"/>
    <w:basedOn w:val="Normal"/>
    <w:rsid w:val="00D75225"/>
    <w:pPr>
      <w:pBdr>
        <w:top w:val="single" w:sz="8" w:space="0" w:color="auto"/>
        <w:bottom w:val="single" w:sz="8" w:space="0" w:color="auto"/>
      </w:pBdr>
      <w:spacing w:before="100" w:beforeAutospacing="1" w:after="100" w:afterAutospacing="1"/>
    </w:pPr>
    <w:rPr>
      <w:rFonts w:ascii="Times New Roman" w:hAnsi="Times New Roman"/>
      <w:color w:val="000000"/>
      <w:sz w:val="16"/>
      <w:szCs w:val="16"/>
    </w:rPr>
  </w:style>
  <w:style w:type="paragraph" w:customStyle="1" w:styleId="xl28">
    <w:name w:val="xl28"/>
    <w:basedOn w:val="Normal"/>
    <w:rsid w:val="00D75225"/>
    <w:pPr>
      <w:pBdr>
        <w:top w:val="single" w:sz="8" w:space="0" w:color="auto"/>
        <w:bottom w:val="single" w:sz="8" w:space="0" w:color="auto"/>
      </w:pBdr>
      <w:spacing w:before="100" w:beforeAutospacing="1" w:after="100" w:afterAutospacing="1"/>
    </w:pPr>
    <w:rPr>
      <w:rFonts w:ascii="Times New Roman" w:hAnsi="Times New Roman"/>
      <w:b/>
      <w:bCs/>
      <w:color w:val="000000"/>
      <w:sz w:val="16"/>
      <w:szCs w:val="16"/>
    </w:rPr>
  </w:style>
  <w:style w:type="paragraph" w:customStyle="1" w:styleId="xl29">
    <w:name w:val="xl29"/>
    <w:basedOn w:val="Normal"/>
    <w:rsid w:val="00D75225"/>
    <w:pPr>
      <w:pBdr>
        <w:top w:val="single" w:sz="8" w:space="0" w:color="auto"/>
        <w:bottom w:val="double" w:sz="6" w:space="0" w:color="auto"/>
      </w:pBdr>
      <w:spacing w:before="100" w:beforeAutospacing="1" w:after="100" w:afterAutospacing="1"/>
    </w:pPr>
    <w:rPr>
      <w:rFonts w:ascii="Times New Roman" w:hAnsi="Times New Roman"/>
      <w:b/>
      <w:bCs/>
      <w:color w:val="000000"/>
      <w:sz w:val="16"/>
      <w:szCs w:val="16"/>
    </w:rPr>
  </w:style>
  <w:style w:type="paragraph" w:customStyle="1" w:styleId="xl30">
    <w:name w:val="xl30"/>
    <w:basedOn w:val="Normal"/>
    <w:rsid w:val="00D75225"/>
    <w:pPr>
      <w:spacing w:before="100" w:beforeAutospacing="1" w:after="100" w:afterAutospacing="1"/>
      <w:jc w:val="center"/>
    </w:pPr>
    <w:rPr>
      <w:rFonts w:ascii="Times New Roman" w:hAnsi="Times New Roman"/>
      <w:b/>
      <w:bCs/>
      <w:color w:val="000000"/>
      <w:sz w:val="16"/>
      <w:szCs w:val="16"/>
    </w:rPr>
  </w:style>
  <w:style w:type="paragraph" w:customStyle="1" w:styleId="xl31">
    <w:name w:val="xl31"/>
    <w:basedOn w:val="Normal"/>
    <w:rsid w:val="00D75225"/>
    <w:pPr>
      <w:pBdr>
        <w:top w:val="single" w:sz="12" w:space="0" w:color="auto"/>
        <w:bottom w:val="single" w:sz="12" w:space="0" w:color="auto"/>
      </w:pBdr>
      <w:spacing w:before="100" w:beforeAutospacing="1" w:after="100" w:afterAutospacing="1"/>
      <w:jc w:val="center"/>
    </w:pPr>
    <w:rPr>
      <w:rFonts w:ascii="Times New Roman" w:hAnsi="Times New Roman"/>
      <w:b/>
      <w:bCs/>
      <w:color w:val="000000"/>
      <w:sz w:val="16"/>
      <w:szCs w:val="16"/>
    </w:rPr>
  </w:style>
  <w:style w:type="paragraph" w:customStyle="1" w:styleId="xl32">
    <w:name w:val="xl32"/>
    <w:basedOn w:val="Normal"/>
    <w:rsid w:val="00D75225"/>
    <w:pPr>
      <w:spacing w:before="100" w:beforeAutospacing="1" w:after="100" w:afterAutospacing="1"/>
      <w:jc w:val="center"/>
    </w:pPr>
    <w:rPr>
      <w:rFonts w:ascii="Times New Roman" w:hAnsi="Times New Roman"/>
      <w:sz w:val="24"/>
      <w:szCs w:val="24"/>
    </w:rPr>
  </w:style>
  <w:style w:type="paragraph" w:customStyle="1" w:styleId="xl33">
    <w:name w:val="xl33"/>
    <w:basedOn w:val="Normal"/>
    <w:rsid w:val="00D75225"/>
    <w:pPr>
      <w:spacing w:before="100" w:beforeAutospacing="1" w:after="100" w:afterAutospacing="1"/>
    </w:pPr>
    <w:rPr>
      <w:rFonts w:ascii="Times New Roman" w:hAnsi="Times New Roman"/>
      <w:b/>
      <w:bCs/>
      <w:color w:val="000000"/>
      <w:sz w:val="16"/>
      <w:szCs w:val="16"/>
    </w:rPr>
  </w:style>
  <w:style w:type="character" w:customStyle="1" w:styleId="Heading3Char">
    <w:name w:val="Heading 3 Char"/>
    <w:basedOn w:val="DefaultParagraphFont"/>
    <w:link w:val="Heading3"/>
    <w:rsid w:val="0043328B"/>
    <w:rPr>
      <w:rFonts w:ascii="Arial" w:hAnsi="Arial" w:cs="Arial"/>
      <w:b/>
      <w:bCs/>
      <w:sz w:val="22"/>
      <w:lang w:val="en-AU"/>
    </w:rPr>
  </w:style>
  <w:style w:type="paragraph" w:styleId="ListParagraph">
    <w:name w:val="List Paragraph"/>
    <w:basedOn w:val="Normal"/>
    <w:uiPriority w:val="1"/>
    <w:qFormat/>
    <w:rsid w:val="002D1ACA"/>
    <w:pPr>
      <w:spacing w:before="60" w:after="60"/>
      <w:ind w:left="720"/>
    </w:pPr>
    <w:rPr>
      <w:rFonts w:eastAsia="Calibri"/>
      <w:lang w:val="en-US" w:eastAsia="en-US"/>
    </w:rPr>
  </w:style>
  <w:style w:type="paragraph" w:styleId="E-mailSignature">
    <w:name w:val="E-mail Signature"/>
    <w:basedOn w:val="Normal"/>
    <w:link w:val="E-mailSignatureChar"/>
    <w:uiPriority w:val="99"/>
    <w:unhideWhenUsed/>
    <w:rsid w:val="00D6072D"/>
    <w:rPr>
      <w:rFonts w:ascii="Times New Roman" w:eastAsia="Calibri" w:hAnsi="Times New Roman"/>
      <w:sz w:val="24"/>
      <w:szCs w:val="24"/>
      <w:lang w:val="en-US" w:eastAsia="en-US"/>
    </w:rPr>
  </w:style>
  <w:style w:type="character" w:customStyle="1" w:styleId="E-mailSignatureChar">
    <w:name w:val="E-mail Signature Char"/>
    <w:basedOn w:val="DefaultParagraphFont"/>
    <w:link w:val="E-mailSignature"/>
    <w:uiPriority w:val="99"/>
    <w:rsid w:val="00D6072D"/>
    <w:rPr>
      <w:rFonts w:eastAsia="Calibri"/>
      <w:sz w:val="24"/>
      <w:szCs w:val="24"/>
    </w:rPr>
  </w:style>
  <w:style w:type="character" w:styleId="Strong">
    <w:name w:val="Strong"/>
    <w:basedOn w:val="DefaultParagraphFont"/>
    <w:uiPriority w:val="22"/>
    <w:qFormat/>
    <w:rsid w:val="00402CBE"/>
    <w:rPr>
      <w:b/>
      <w:bCs/>
    </w:rPr>
  </w:style>
  <w:style w:type="character" w:styleId="Emphasis">
    <w:name w:val="Emphasis"/>
    <w:basedOn w:val="DefaultParagraphFont"/>
    <w:uiPriority w:val="20"/>
    <w:qFormat/>
    <w:rsid w:val="00812404"/>
    <w:rPr>
      <w:i/>
      <w:iCs/>
    </w:rPr>
  </w:style>
  <w:style w:type="paragraph" w:styleId="BodyText2">
    <w:name w:val="Body Text 2"/>
    <w:basedOn w:val="Normal"/>
    <w:link w:val="BodyText2Char"/>
    <w:rsid w:val="003438A9"/>
    <w:pPr>
      <w:spacing w:after="120" w:line="480" w:lineRule="auto"/>
    </w:pPr>
  </w:style>
  <w:style w:type="character" w:customStyle="1" w:styleId="BodyText2Char">
    <w:name w:val="Body Text 2 Char"/>
    <w:basedOn w:val="DefaultParagraphFont"/>
    <w:link w:val="BodyText2"/>
    <w:rsid w:val="003438A9"/>
    <w:rPr>
      <w:rFonts w:ascii="Arial" w:hAnsi="Arial"/>
      <w:szCs w:val="22"/>
      <w:lang w:val="en-AU" w:eastAsia="en-AU"/>
    </w:rPr>
  </w:style>
  <w:style w:type="character" w:customStyle="1" w:styleId="apple-style-span">
    <w:name w:val="apple-style-span"/>
    <w:basedOn w:val="DefaultParagraphFont"/>
    <w:rsid w:val="003438A9"/>
  </w:style>
  <w:style w:type="paragraph" w:styleId="BodyTextIndent2">
    <w:name w:val="Body Text Indent 2"/>
    <w:basedOn w:val="Normal"/>
    <w:link w:val="BodyTextIndent2Char"/>
    <w:rsid w:val="00DE1F34"/>
    <w:pPr>
      <w:spacing w:after="120" w:line="480" w:lineRule="auto"/>
      <w:ind w:left="283"/>
    </w:pPr>
  </w:style>
  <w:style w:type="character" w:customStyle="1" w:styleId="BodyTextIndent2Char">
    <w:name w:val="Body Text Indent 2 Char"/>
    <w:basedOn w:val="DefaultParagraphFont"/>
    <w:link w:val="BodyTextIndent2"/>
    <w:rsid w:val="00DE1F34"/>
    <w:rPr>
      <w:rFonts w:ascii="Arial" w:hAnsi="Arial"/>
      <w:szCs w:val="22"/>
      <w:lang w:val="en-AU" w:eastAsia="en-AU"/>
    </w:rPr>
  </w:style>
  <w:style w:type="paragraph" w:customStyle="1" w:styleId="StyleBodyTextIndent2Left0cm">
    <w:name w:val="Style Body Text Indent 2 + Left:  0 cm"/>
    <w:basedOn w:val="BodyTextIndent2"/>
    <w:rsid w:val="00742392"/>
    <w:pPr>
      <w:spacing w:after="0" w:line="240" w:lineRule="auto"/>
      <w:ind w:left="0"/>
    </w:pPr>
    <w:rPr>
      <w:rFonts w:ascii="Garamond" w:hAnsi="Garamond"/>
      <w:b/>
      <w:i/>
      <w:sz w:val="24"/>
      <w:szCs w:val="20"/>
      <w:lang w:val="en-US" w:eastAsia="en-US"/>
    </w:rPr>
  </w:style>
  <w:style w:type="character" w:customStyle="1" w:styleId="Heading4Char">
    <w:name w:val="Heading 4 Char"/>
    <w:basedOn w:val="DefaultParagraphFont"/>
    <w:link w:val="Heading4"/>
    <w:rsid w:val="00DB21C2"/>
    <w:rPr>
      <w:rFonts w:ascii="Arial" w:hAnsi="Arial"/>
      <w:b/>
      <w:lang w:val="en-AU"/>
    </w:rPr>
  </w:style>
  <w:style w:type="paragraph" w:customStyle="1" w:styleId="HeaderActNameLeft">
    <w:name w:val="Header.ActName.Left"/>
    <w:rsid w:val="00557E00"/>
    <w:rPr>
      <w:rFonts w:ascii="Arial" w:hAnsi="Arial"/>
      <w:b/>
      <w:i/>
      <w:lang w:val="en-AU"/>
    </w:rPr>
  </w:style>
  <w:style w:type="paragraph" w:customStyle="1" w:styleId="HeaderNumberLeft">
    <w:name w:val="Header.Number.Left"/>
    <w:rsid w:val="00557E00"/>
    <w:pPr>
      <w:spacing w:before="40"/>
    </w:pPr>
    <w:rPr>
      <w:rFonts w:ascii="Arial" w:hAnsi="Arial"/>
      <w:b/>
      <w:lang w:val="en-AU"/>
    </w:rPr>
  </w:style>
  <w:style w:type="paragraph" w:customStyle="1" w:styleId="HeaderSectionLeft">
    <w:name w:val="Header.Section.Left"/>
    <w:rsid w:val="00557E00"/>
    <w:pPr>
      <w:spacing w:before="120"/>
    </w:pPr>
    <w:rPr>
      <w:rFonts w:ascii="Arial" w:hAnsi="Arial"/>
      <w:b/>
      <w:lang w:val="en-AU"/>
    </w:rPr>
  </w:style>
  <w:style w:type="paragraph" w:customStyle="1" w:styleId="HeaderTextLeft">
    <w:name w:val="Header.Text.Left"/>
    <w:rsid w:val="00557E00"/>
    <w:pPr>
      <w:spacing w:before="40"/>
    </w:pPr>
    <w:rPr>
      <w:rFonts w:ascii="Arial" w:hAnsi="Arial"/>
      <w:lang w:val="en-AU"/>
    </w:rPr>
  </w:style>
  <w:style w:type="character" w:customStyle="1" w:styleId="CharSectno">
    <w:name w:val="CharSectno"/>
    <w:rsid w:val="00557E00"/>
    <w:rPr>
      <w:noProof w:val="0"/>
      <w:lang w:val="en-AU"/>
    </w:rPr>
  </w:style>
  <w:style w:type="character" w:customStyle="1" w:styleId="CharDivNo">
    <w:name w:val="CharDivNo"/>
    <w:rsid w:val="00557E00"/>
    <w:rPr>
      <w:noProof w:val="0"/>
      <w:lang w:val="en-AU"/>
    </w:rPr>
  </w:style>
  <w:style w:type="character" w:customStyle="1" w:styleId="CharDivText">
    <w:name w:val="CharDivText"/>
    <w:rsid w:val="00557E00"/>
    <w:rPr>
      <w:noProof w:val="0"/>
      <w:lang w:val="en-AU"/>
    </w:rPr>
  </w:style>
  <w:style w:type="paragraph" w:customStyle="1" w:styleId="Subsection">
    <w:name w:val="Subsection"/>
    <w:rsid w:val="00557E00"/>
    <w:pPr>
      <w:tabs>
        <w:tab w:val="right" w:pos="595"/>
        <w:tab w:val="left" w:pos="879"/>
      </w:tabs>
      <w:spacing w:before="160" w:line="260" w:lineRule="atLeast"/>
      <w:ind w:left="879" w:hanging="879"/>
    </w:pPr>
    <w:rPr>
      <w:sz w:val="24"/>
      <w:lang w:val="en-AU"/>
    </w:rPr>
  </w:style>
  <w:style w:type="paragraph" w:customStyle="1" w:styleId="Indenta">
    <w:name w:val="Indent(a)"/>
    <w:rsid w:val="00557E00"/>
    <w:pPr>
      <w:tabs>
        <w:tab w:val="right" w:pos="1332"/>
        <w:tab w:val="left" w:pos="1616"/>
      </w:tabs>
      <w:spacing w:before="80" w:line="260" w:lineRule="atLeast"/>
      <w:ind w:left="1616" w:hanging="1616"/>
    </w:pPr>
    <w:rPr>
      <w:sz w:val="24"/>
      <w:lang w:val="en-AU"/>
    </w:rPr>
  </w:style>
  <w:style w:type="character" w:customStyle="1" w:styleId="CharDefText">
    <w:name w:val="CharDefText"/>
    <w:basedOn w:val="DefaultParagraphFont"/>
    <w:rsid w:val="00557E00"/>
    <w:rPr>
      <w:b/>
      <w:i/>
    </w:rPr>
  </w:style>
  <w:style w:type="paragraph" w:customStyle="1" w:styleId="Para0">
    <w:name w:val="Para 0"/>
    <w:basedOn w:val="Normal"/>
    <w:rsid w:val="0062517D"/>
    <w:pPr>
      <w:spacing w:after="220" w:line="300" w:lineRule="auto"/>
    </w:pPr>
    <w:rPr>
      <w:rFonts w:ascii="Times New Roman" w:hAnsi="Times New Roman"/>
      <w:color w:val="000000"/>
      <w:sz w:val="22"/>
      <w:szCs w:val="20"/>
      <w:lang w:val="en-GB" w:eastAsia="en-US"/>
    </w:rPr>
  </w:style>
  <w:style w:type="paragraph" w:styleId="FootnoteText">
    <w:name w:val="footnote text"/>
    <w:basedOn w:val="Normal"/>
    <w:link w:val="FootnoteTextChar"/>
    <w:rsid w:val="00450610"/>
    <w:rPr>
      <w:szCs w:val="20"/>
    </w:rPr>
  </w:style>
  <w:style w:type="character" w:customStyle="1" w:styleId="FootnoteTextChar">
    <w:name w:val="Footnote Text Char"/>
    <w:basedOn w:val="DefaultParagraphFont"/>
    <w:link w:val="FootnoteText"/>
    <w:rsid w:val="00450610"/>
    <w:rPr>
      <w:rFonts w:ascii="Arial" w:hAnsi="Arial"/>
      <w:lang w:val="en-AU" w:eastAsia="en-AU"/>
    </w:rPr>
  </w:style>
  <w:style w:type="character" w:styleId="FootnoteReference">
    <w:name w:val="footnote reference"/>
    <w:basedOn w:val="DefaultParagraphFont"/>
    <w:rsid w:val="00450610"/>
    <w:rPr>
      <w:vertAlign w:val="superscript"/>
    </w:rPr>
  </w:style>
  <w:style w:type="paragraph" w:customStyle="1" w:styleId="Heading10">
    <w:name w:val="Heading 10"/>
    <w:basedOn w:val="Normal"/>
    <w:rsid w:val="00447FC5"/>
    <w:rPr>
      <w:rFonts w:ascii="Times New Roman" w:hAnsi="Times New Roman"/>
      <w:sz w:val="24"/>
      <w:szCs w:val="20"/>
      <w:lang w:eastAsia="en-US"/>
    </w:rPr>
  </w:style>
  <w:style w:type="character" w:customStyle="1" w:styleId="Heading2Char">
    <w:name w:val="Heading 2 Char"/>
    <w:basedOn w:val="DefaultParagraphFont"/>
    <w:link w:val="Heading2"/>
    <w:rsid w:val="00A15C86"/>
    <w:rPr>
      <w:rFonts w:ascii="Arial" w:hAnsi="Arial"/>
      <w:b/>
      <w:bCs/>
      <w:sz w:val="22"/>
      <w:szCs w:val="22"/>
      <w:lang w:val="en-AU"/>
    </w:rPr>
  </w:style>
  <w:style w:type="paragraph" w:styleId="NoSpacing">
    <w:name w:val="No Spacing"/>
    <w:uiPriority w:val="1"/>
    <w:qFormat/>
    <w:rsid w:val="0011138A"/>
    <w:pPr>
      <w:ind w:left="1140"/>
      <w:jc w:val="both"/>
    </w:pPr>
    <w:rPr>
      <w:rFonts w:ascii="Arial" w:hAnsi="Arial"/>
      <w:lang w:val="en-AU"/>
    </w:rPr>
  </w:style>
  <w:style w:type="table" w:customStyle="1" w:styleId="TableGrid1">
    <w:name w:val="Table Grid1"/>
    <w:basedOn w:val="TableNormal"/>
    <w:next w:val="TableGrid"/>
    <w:uiPriority w:val="59"/>
    <w:rsid w:val="000D2B10"/>
    <w:rPr>
      <w:rFonts w:ascii="Calibri" w:eastAsia="Calibri" w:hAnsi="Calibri"/>
      <w:sz w:val="22"/>
      <w:szCs w:val="22"/>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59"/>
    <w:rsid w:val="002F0E74"/>
    <w:rPr>
      <w:rFonts w:ascii="Calibri" w:eastAsia="Calibri" w:hAnsi="Calibri"/>
      <w:sz w:val="22"/>
      <w:szCs w:val="22"/>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032C1F"/>
    <w:rPr>
      <w:rFonts w:ascii="Arial" w:hAnsi="Arial"/>
      <w:szCs w:val="22"/>
      <w:lang w:val="en-AU" w:eastAsia="en-AU"/>
    </w:rPr>
  </w:style>
  <w:style w:type="paragraph" w:styleId="TOCHeading">
    <w:name w:val="TOC Heading"/>
    <w:basedOn w:val="Heading1"/>
    <w:next w:val="Normal"/>
    <w:uiPriority w:val="39"/>
    <w:unhideWhenUsed/>
    <w:qFormat/>
    <w:rsid w:val="00FC26BC"/>
    <w:pPr>
      <w:numPr>
        <w:numId w:val="0"/>
      </w:numPr>
      <w:pBdr>
        <w:top w:val="none" w:sz="0" w:space="0" w:color="auto"/>
        <w:bottom w:val="none" w:sz="0" w:space="0" w:color="auto"/>
      </w:pBdr>
      <w:spacing w:after="0" w:line="259" w:lineRule="auto"/>
      <w:outlineLvl w:val="9"/>
    </w:pPr>
    <w:rPr>
      <w:rFonts w:asciiTheme="majorHAnsi" w:eastAsiaTheme="majorEastAsia" w:hAnsiTheme="majorHAnsi" w:cstheme="majorBidi"/>
      <w:b w:val="0"/>
      <w:bCs w:val="0"/>
      <w:color w:val="365F91" w:themeColor="accent1" w:themeShade="BF"/>
      <w:kern w:val="0"/>
      <w:sz w:val="32"/>
      <w:szCs w:val="32"/>
      <w:lang w:val="en-US"/>
    </w:rPr>
  </w:style>
  <w:style w:type="character" w:styleId="CommentReference">
    <w:name w:val="annotation reference"/>
    <w:basedOn w:val="DefaultParagraphFont"/>
    <w:semiHidden/>
    <w:unhideWhenUsed/>
    <w:rsid w:val="00A90734"/>
    <w:rPr>
      <w:sz w:val="16"/>
      <w:szCs w:val="16"/>
    </w:rPr>
  </w:style>
  <w:style w:type="paragraph" w:styleId="CommentText">
    <w:name w:val="annotation text"/>
    <w:basedOn w:val="Normal"/>
    <w:link w:val="CommentTextChar"/>
    <w:semiHidden/>
    <w:unhideWhenUsed/>
    <w:rsid w:val="00A90734"/>
    <w:rPr>
      <w:szCs w:val="20"/>
    </w:rPr>
  </w:style>
  <w:style w:type="character" w:customStyle="1" w:styleId="CommentTextChar">
    <w:name w:val="Comment Text Char"/>
    <w:basedOn w:val="DefaultParagraphFont"/>
    <w:link w:val="CommentText"/>
    <w:semiHidden/>
    <w:rsid w:val="00A90734"/>
    <w:rPr>
      <w:rFonts w:ascii="Arial" w:hAnsi="Arial"/>
      <w:lang w:val="en-AU" w:eastAsia="en-AU"/>
    </w:rPr>
  </w:style>
  <w:style w:type="paragraph" w:styleId="CommentSubject">
    <w:name w:val="annotation subject"/>
    <w:basedOn w:val="CommentText"/>
    <w:next w:val="CommentText"/>
    <w:link w:val="CommentSubjectChar"/>
    <w:semiHidden/>
    <w:unhideWhenUsed/>
    <w:rsid w:val="00A90734"/>
    <w:rPr>
      <w:b/>
      <w:bCs/>
    </w:rPr>
  </w:style>
  <w:style w:type="character" w:customStyle="1" w:styleId="CommentSubjectChar">
    <w:name w:val="Comment Subject Char"/>
    <w:basedOn w:val="CommentTextChar"/>
    <w:link w:val="CommentSubject"/>
    <w:semiHidden/>
    <w:rsid w:val="00A90734"/>
    <w:rPr>
      <w:rFonts w:ascii="Arial" w:hAnsi="Arial"/>
      <w:b/>
      <w:bCs/>
      <w:lang w:val="en-AU" w:eastAsia="en-AU"/>
    </w:rPr>
  </w:style>
  <w:style w:type="character" w:customStyle="1" w:styleId="UnresolvedMention1">
    <w:name w:val="Unresolved Mention1"/>
    <w:basedOn w:val="DefaultParagraphFont"/>
    <w:uiPriority w:val="99"/>
    <w:semiHidden/>
    <w:unhideWhenUsed/>
    <w:rsid w:val="00092FD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549859">
      <w:bodyDiv w:val="1"/>
      <w:marLeft w:val="0"/>
      <w:marRight w:val="0"/>
      <w:marTop w:val="0"/>
      <w:marBottom w:val="0"/>
      <w:divBdr>
        <w:top w:val="none" w:sz="0" w:space="0" w:color="auto"/>
        <w:left w:val="none" w:sz="0" w:space="0" w:color="auto"/>
        <w:bottom w:val="none" w:sz="0" w:space="0" w:color="auto"/>
        <w:right w:val="none" w:sz="0" w:space="0" w:color="auto"/>
      </w:divBdr>
    </w:div>
    <w:div w:id="93674090">
      <w:bodyDiv w:val="1"/>
      <w:marLeft w:val="0"/>
      <w:marRight w:val="0"/>
      <w:marTop w:val="0"/>
      <w:marBottom w:val="0"/>
      <w:divBdr>
        <w:top w:val="none" w:sz="0" w:space="0" w:color="auto"/>
        <w:left w:val="none" w:sz="0" w:space="0" w:color="auto"/>
        <w:bottom w:val="none" w:sz="0" w:space="0" w:color="auto"/>
        <w:right w:val="none" w:sz="0" w:space="0" w:color="auto"/>
      </w:divBdr>
    </w:div>
    <w:div w:id="183634363">
      <w:bodyDiv w:val="1"/>
      <w:marLeft w:val="0"/>
      <w:marRight w:val="0"/>
      <w:marTop w:val="0"/>
      <w:marBottom w:val="0"/>
      <w:divBdr>
        <w:top w:val="none" w:sz="0" w:space="0" w:color="auto"/>
        <w:left w:val="none" w:sz="0" w:space="0" w:color="auto"/>
        <w:bottom w:val="none" w:sz="0" w:space="0" w:color="auto"/>
        <w:right w:val="none" w:sz="0" w:space="0" w:color="auto"/>
      </w:divBdr>
    </w:div>
    <w:div w:id="241794722">
      <w:bodyDiv w:val="1"/>
      <w:marLeft w:val="0"/>
      <w:marRight w:val="0"/>
      <w:marTop w:val="0"/>
      <w:marBottom w:val="0"/>
      <w:divBdr>
        <w:top w:val="none" w:sz="0" w:space="0" w:color="auto"/>
        <w:left w:val="none" w:sz="0" w:space="0" w:color="auto"/>
        <w:bottom w:val="none" w:sz="0" w:space="0" w:color="auto"/>
        <w:right w:val="none" w:sz="0" w:space="0" w:color="auto"/>
      </w:divBdr>
    </w:div>
    <w:div w:id="305818019">
      <w:bodyDiv w:val="1"/>
      <w:marLeft w:val="0"/>
      <w:marRight w:val="0"/>
      <w:marTop w:val="0"/>
      <w:marBottom w:val="0"/>
      <w:divBdr>
        <w:top w:val="none" w:sz="0" w:space="0" w:color="auto"/>
        <w:left w:val="none" w:sz="0" w:space="0" w:color="auto"/>
        <w:bottom w:val="none" w:sz="0" w:space="0" w:color="auto"/>
        <w:right w:val="none" w:sz="0" w:space="0" w:color="auto"/>
      </w:divBdr>
    </w:div>
    <w:div w:id="328143897">
      <w:bodyDiv w:val="1"/>
      <w:marLeft w:val="0"/>
      <w:marRight w:val="0"/>
      <w:marTop w:val="0"/>
      <w:marBottom w:val="0"/>
      <w:divBdr>
        <w:top w:val="none" w:sz="0" w:space="0" w:color="auto"/>
        <w:left w:val="none" w:sz="0" w:space="0" w:color="auto"/>
        <w:bottom w:val="none" w:sz="0" w:space="0" w:color="auto"/>
        <w:right w:val="none" w:sz="0" w:space="0" w:color="auto"/>
      </w:divBdr>
    </w:div>
    <w:div w:id="366223758">
      <w:bodyDiv w:val="1"/>
      <w:marLeft w:val="0"/>
      <w:marRight w:val="0"/>
      <w:marTop w:val="0"/>
      <w:marBottom w:val="0"/>
      <w:divBdr>
        <w:top w:val="none" w:sz="0" w:space="0" w:color="auto"/>
        <w:left w:val="none" w:sz="0" w:space="0" w:color="auto"/>
        <w:bottom w:val="none" w:sz="0" w:space="0" w:color="auto"/>
        <w:right w:val="none" w:sz="0" w:space="0" w:color="auto"/>
      </w:divBdr>
    </w:div>
    <w:div w:id="415640704">
      <w:bodyDiv w:val="1"/>
      <w:marLeft w:val="0"/>
      <w:marRight w:val="0"/>
      <w:marTop w:val="0"/>
      <w:marBottom w:val="0"/>
      <w:divBdr>
        <w:top w:val="none" w:sz="0" w:space="0" w:color="auto"/>
        <w:left w:val="none" w:sz="0" w:space="0" w:color="auto"/>
        <w:bottom w:val="none" w:sz="0" w:space="0" w:color="auto"/>
        <w:right w:val="none" w:sz="0" w:space="0" w:color="auto"/>
      </w:divBdr>
    </w:div>
    <w:div w:id="441416365">
      <w:bodyDiv w:val="1"/>
      <w:marLeft w:val="0"/>
      <w:marRight w:val="0"/>
      <w:marTop w:val="0"/>
      <w:marBottom w:val="0"/>
      <w:divBdr>
        <w:top w:val="none" w:sz="0" w:space="0" w:color="auto"/>
        <w:left w:val="none" w:sz="0" w:space="0" w:color="auto"/>
        <w:bottom w:val="none" w:sz="0" w:space="0" w:color="auto"/>
        <w:right w:val="none" w:sz="0" w:space="0" w:color="auto"/>
      </w:divBdr>
    </w:div>
    <w:div w:id="475730761">
      <w:bodyDiv w:val="1"/>
      <w:marLeft w:val="0"/>
      <w:marRight w:val="0"/>
      <w:marTop w:val="0"/>
      <w:marBottom w:val="0"/>
      <w:divBdr>
        <w:top w:val="none" w:sz="0" w:space="0" w:color="auto"/>
        <w:left w:val="none" w:sz="0" w:space="0" w:color="auto"/>
        <w:bottom w:val="none" w:sz="0" w:space="0" w:color="auto"/>
        <w:right w:val="none" w:sz="0" w:space="0" w:color="auto"/>
      </w:divBdr>
    </w:div>
    <w:div w:id="491993540">
      <w:bodyDiv w:val="1"/>
      <w:marLeft w:val="0"/>
      <w:marRight w:val="0"/>
      <w:marTop w:val="0"/>
      <w:marBottom w:val="0"/>
      <w:divBdr>
        <w:top w:val="none" w:sz="0" w:space="0" w:color="auto"/>
        <w:left w:val="none" w:sz="0" w:space="0" w:color="auto"/>
        <w:bottom w:val="none" w:sz="0" w:space="0" w:color="auto"/>
        <w:right w:val="none" w:sz="0" w:space="0" w:color="auto"/>
      </w:divBdr>
    </w:div>
    <w:div w:id="504518943">
      <w:bodyDiv w:val="1"/>
      <w:marLeft w:val="0"/>
      <w:marRight w:val="0"/>
      <w:marTop w:val="0"/>
      <w:marBottom w:val="0"/>
      <w:divBdr>
        <w:top w:val="none" w:sz="0" w:space="0" w:color="auto"/>
        <w:left w:val="none" w:sz="0" w:space="0" w:color="auto"/>
        <w:bottom w:val="none" w:sz="0" w:space="0" w:color="auto"/>
        <w:right w:val="none" w:sz="0" w:space="0" w:color="auto"/>
      </w:divBdr>
    </w:div>
    <w:div w:id="516425526">
      <w:bodyDiv w:val="1"/>
      <w:marLeft w:val="0"/>
      <w:marRight w:val="0"/>
      <w:marTop w:val="0"/>
      <w:marBottom w:val="0"/>
      <w:divBdr>
        <w:top w:val="none" w:sz="0" w:space="0" w:color="auto"/>
        <w:left w:val="none" w:sz="0" w:space="0" w:color="auto"/>
        <w:bottom w:val="none" w:sz="0" w:space="0" w:color="auto"/>
        <w:right w:val="none" w:sz="0" w:space="0" w:color="auto"/>
      </w:divBdr>
    </w:div>
    <w:div w:id="521281585">
      <w:bodyDiv w:val="1"/>
      <w:marLeft w:val="0"/>
      <w:marRight w:val="0"/>
      <w:marTop w:val="0"/>
      <w:marBottom w:val="0"/>
      <w:divBdr>
        <w:top w:val="none" w:sz="0" w:space="0" w:color="auto"/>
        <w:left w:val="none" w:sz="0" w:space="0" w:color="auto"/>
        <w:bottom w:val="none" w:sz="0" w:space="0" w:color="auto"/>
        <w:right w:val="none" w:sz="0" w:space="0" w:color="auto"/>
      </w:divBdr>
    </w:div>
    <w:div w:id="531842669">
      <w:bodyDiv w:val="1"/>
      <w:marLeft w:val="0"/>
      <w:marRight w:val="0"/>
      <w:marTop w:val="0"/>
      <w:marBottom w:val="0"/>
      <w:divBdr>
        <w:top w:val="none" w:sz="0" w:space="0" w:color="auto"/>
        <w:left w:val="none" w:sz="0" w:space="0" w:color="auto"/>
        <w:bottom w:val="none" w:sz="0" w:space="0" w:color="auto"/>
        <w:right w:val="none" w:sz="0" w:space="0" w:color="auto"/>
      </w:divBdr>
    </w:div>
    <w:div w:id="570193672">
      <w:bodyDiv w:val="1"/>
      <w:marLeft w:val="0"/>
      <w:marRight w:val="0"/>
      <w:marTop w:val="0"/>
      <w:marBottom w:val="0"/>
      <w:divBdr>
        <w:top w:val="none" w:sz="0" w:space="0" w:color="auto"/>
        <w:left w:val="none" w:sz="0" w:space="0" w:color="auto"/>
        <w:bottom w:val="none" w:sz="0" w:space="0" w:color="auto"/>
        <w:right w:val="none" w:sz="0" w:space="0" w:color="auto"/>
      </w:divBdr>
    </w:div>
    <w:div w:id="627510085">
      <w:bodyDiv w:val="1"/>
      <w:marLeft w:val="0"/>
      <w:marRight w:val="0"/>
      <w:marTop w:val="0"/>
      <w:marBottom w:val="0"/>
      <w:divBdr>
        <w:top w:val="none" w:sz="0" w:space="0" w:color="auto"/>
        <w:left w:val="none" w:sz="0" w:space="0" w:color="auto"/>
        <w:bottom w:val="none" w:sz="0" w:space="0" w:color="auto"/>
        <w:right w:val="none" w:sz="0" w:space="0" w:color="auto"/>
      </w:divBdr>
    </w:div>
    <w:div w:id="742799649">
      <w:bodyDiv w:val="1"/>
      <w:marLeft w:val="0"/>
      <w:marRight w:val="0"/>
      <w:marTop w:val="0"/>
      <w:marBottom w:val="0"/>
      <w:divBdr>
        <w:top w:val="none" w:sz="0" w:space="0" w:color="auto"/>
        <w:left w:val="none" w:sz="0" w:space="0" w:color="auto"/>
        <w:bottom w:val="none" w:sz="0" w:space="0" w:color="auto"/>
        <w:right w:val="none" w:sz="0" w:space="0" w:color="auto"/>
      </w:divBdr>
    </w:div>
    <w:div w:id="746850523">
      <w:bodyDiv w:val="1"/>
      <w:marLeft w:val="0"/>
      <w:marRight w:val="0"/>
      <w:marTop w:val="0"/>
      <w:marBottom w:val="0"/>
      <w:divBdr>
        <w:top w:val="none" w:sz="0" w:space="0" w:color="auto"/>
        <w:left w:val="none" w:sz="0" w:space="0" w:color="auto"/>
        <w:bottom w:val="none" w:sz="0" w:space="0" w:color="auto"/>
        <w:right w:val="none" w:sz="0" w:space="0" w:color="auto"/>
      </w:divBdr>
    </w:div>
    <w:div w:id="796266863">
      <w:bodyDiv w:val="1"/>
      <w:marLeft w:val="0"/>
      <w:marRight w:val="0"/>
      <w:marTop w:val="0"/>
      <w:marBottom w:val="0"/>
      <w:divBdr>
        <w:top w:val="none" w:sz="0" w:space="0" w:color="auto"/>
        <w:left w:val="none" w:sz="0" w:space="0" w:color="auto"/>
        <w:bottom w:val="none" w:sz="0" w:space="0" w:color="auto"/>
        <w:right w:val="none" w:sz="0" w:space="0" w:color="auto"/>
      </w:divBdr>
    </w:div>
    <w:div w:id="875118588">
      <w:bodyDiv w:val="1"/>
      <w:marLeft w:val="0"/>
      <w:marRight w:val="0"/>
      <w:marTop w:val="0"/>
      <w:marBottom w:val="0"/>
      <w:divBdr>
        <w:top w:val="none" w:sz="0" w:space="0" w:color="auto"/>
        <w:left w:val="none" w:sz="0" w:space="0" w:color="auto"/>
        <w:bottom w:val="none" w:sz="0" w:space="0" w:color="auto"/>
        <w:right w:val="none" w:sz="0" w:space="0" w:color="auto"/>
      </w:divBdr>
    </w:div>
    <w:div w:id="932397866">
      <w:bodyDiv w:val="1"/>
      <w:marLeft w:val="0"/>
      <w:marRight w:val="0"/>
      <w:marTop w:val="0"/>
      <w:marBottom w:val="0"/>
      <w:divBdr>
        <w:top w:val="none" w:sz="0" w:space="0" w:color="auto"/>
        <w:left w:val="none" w:sz="0" w:space="0" w:color="auto"/>
        <w:bottom w:val="none" w:sz="0" w:space="0" w:color="auto"/>
        <w:right w:val="none" w:sz="0" w:space="0" w:color="auto"/>
      </w:divBdr>
    </w:div>
    <w:div w:id="969021573">
      <w:bodyDiv w:val="1"/>
      <w:marLeft w:val="0"/>
      <w:marRight w:val="0"/>
      <w:marTop w:val="0"/>
      <w:marBottom w:val="0"/>
      <w:divBdr>
        <w:top w:val="none" w:sz="0" w:space="0" w:color="auto"/>
        <w:left w:val="none" w:sz="0" w:space="0" w:color="auto"/>
        <w:bottom w:val="none" w:sz="0" w:space="0" w:color="auto"/>
        <w:right w:val="none" w:sz="0" w:space="0" w:color="auto"/>
      </w:divBdr>
    </w:div>
    <w:div w:id="1059472652">
      <w:bodyDiv w:val="1"/>
      <w:marLeft w:val="0"/>
      <w:marRight w:val="0"/>
      <w:marTop w:val="0"/>
      <w:marBottom w:val="0"/>
      <w:divBdr>
        <w:top w:val="none" w:sz="0" w:space="0" w:color="auto"/>
        <w:left w:val="none" w:sz="0" w:space="0" w:color="auto"/>
        <w:bottom w:val="none" w:sz="0" w:space="0" w:color="auto"/>
        <w:right w:val="none" w:sz="0" w:space="0" w:color="auto"/>
      </w:divBdr>
    </w:div>
    <w:div w:id="1104039777">
      <w:bodyDiv w:val="1"/>
      <w:marLeft w:val="0"/>
      <w:marRight w:val="0"/>
      <w:marTop w:val="0"/>
      <w:marBottom w:val="0"/>
      <w:divBdr>
        <w:top w:val="none" w:sz="0" w:space="0" w:color="auto"/>
        <w:left w:val="none" w:sz="0" w:space="0" w:color="auto"/>
        <w:bottom w:val="none" w:sz="0" w:space="0" w:color="auto"/>
        <w:right w:val="none" w:sz="0" w:space="0" w:color="auto"/>
      </w:divBdr>
    </w:div>
    <w:div w:id="1111323405">
      <w:bodyDiv w:val="1"/>
      <w:marLeft w:val="0"/>
      <w:marRight w:val="0"/>
      <w:marTop w:val="0"/>
      <w:marBottom w:val="0"/>
      <w:divBdr>
        <w:top w:val="none" w:sz="0" w:space="0" w:color="auto"/>
        <w:left w:val="none" w:sz="0" w:space="0" w:color="auto"/>
        <w:bottom w:val="none" w:sz="0" w:space="0" w:color="auto"/>
        <w:right w:val="none" w:sz="0" w:space="0" w:color="auto"/>
      </w:divBdr>
    </w:div>
    <w:div w:id="1154837920">
      <w:bodyDiv w:val="1"/>
      <w:marLeft w:val="0"/>
      <w:marRight w:val="0"/>
      <w:marTop w:val="0"/>
      <w:marBottom w:val="0"/>
      <w:divBdr>
        <w:top w:val="none" w:sz="0" w:space="0" w:color="auto"/>
        <w:left w:val="none" w:sz="0" w:space="0" w:color="auto"/>
        <w:bottom w:val="none" w:sz="0" w:space="0" w:color="auto"/>
        <w:right w:val="none" w:sz="0" w:space="0" w:color="auto"/>
      </w:divBdr>
    </w:div>
    <w:div w:id="1164929208">
      <w:bodyDiv w:val="1"/>
      <w:marLeft w:val="0"/>
      <w:marRight w:val="0"/>
      <w:marTop w:val="0"/>
      <w:marBottom w:val="0"/>
      <w:divBdr>
        <w:top w:val="none" w:sz="0" w:space="0" w:color="auto"/>
        <w:left w:val="none" w:sz="0" w:space="0" w:color="auto"/>
        <w:bottom w:val="none" w:sz="0" w:space="0" w:color="auto"/>
        <w:right w:val="none" w:sz="0" w:space="0" w:color="auto"/>
      </w:divBdr>
    </w:div>
    <w:div w:id="1188641078">
      <w:bodyDiv w:val="1"/>
      <w:marLeft w:val="0"/>
      <w:marRight w:val="0"/>
      <w:marTop w:val="0"/>
      <w:marBottom w:val="0"/>
      <w:divBdr>
        <w:top w:val="none" w:sz="0" w:space="0" w:color="auto"/>
        <w:left w:val="none" w:sz="0" w:space="0" w:color="auto"/>
        <w:bottom w:val="none" w:sz="0" w:space="0" w:color="auto"/>
        <w:right w:val="none" w:sz="0" w:space="0" w:color="auto"/>
      </w:divBdr>
    </w:div>
    <w:div w:id="1199247190">
      <w:bodyDiv w:val="1"/>
      <w:marLeft w:val="0"/>
      <w:marRight w:val="0"/>
      <w:marTop w:val="0"/>
      <w:marBottom w:val="0"/>
      <w:divBdr>
        <w:top w:val="none" w:sz="0" w:space="0" w:color="auto"/>
        <w:left w:val="none" w:sz="0" w:space="0" w:color="auto"/>
        <w:bottom w:val="none" w:sz="0" w:space="0" w:color="auto"/>
        <w:right w:val="none" w:sz="0" w:space="0" w:color="auto"/>
      </w:divBdr>
    </w:div>
    <w:div w:id="1240748884">
      <w:bodyDiv w:val="1"/>
      <w:marLeft w:val="0"/>
      <w:marRight w:val="0"/>
      <w:marTop w:val="0"/>
      <w:marBottom w:val="0"/>
      <w:divBdr>
        <w:top w:val="none" w:sz="0" w:space="0" w:color="auto"/>
        <w:left w:val="none" w:sz="0" w:space="0" w:color="auto"/>
        <w:bottom w:val="none" w:sz="0" w:space="0" w:color="auto"/>
        <w:right w:val="none" w:sz="0" w:space="0" w:color="auto"/>
      </w:divBdr>
    </w:div>
    <w:div w:id="1255943705">
      <w:bodyDiv w:val="1"/>
      <w:marLeft w:val="0"/>
      <w:marRight w:val="0"/>
      <w:marTop w:val="0"/>
      <w:marBottom w:val="0"/>
      <w:divBdr>
        <w:top w:val="none" w:sz="0" w:space="0" w:color="auto"/>
        <w:left w:val="none" w:sz="0" w:space="0" w:color="auto"/>
        <w:bottom w:val="none" w:sz="0" w:space="0" w:color="auto"/>
        <w:right w:val="none" w:sz="0" w:space="0" w:color="auto"/>
      </w:divBdr>
    </w:div>
    <w:div w:id="1265382118">
      <w:bodyDiv w:val="1"/>
      <w:marLeft w:val="0"/>
      <w:marRight w:val="0"/>
      <w:marTop w:val="0"/>
      <w:marBottom w:val="0"/>
      <w:divBdr>
        <w:top w:val="none" w:sz="0" w:space="0" w:color="auto"/>
        <w:left w:val="none" w:sz="0" w:space="0" w:color="auto"/>
        <w:bottom w:val="none" w:sz="0" w:space="0" w:color="auto"/>
        <w:right w:val="none" w:sz="0" w:space="0" w:color="auto"/>
      </w:divBdr>
    </w:div>
    <w:div w:id="1270118594">
      <w:bodyDiv w:val="1"/>
      <w:marLeft w:val="0"/>
      <w:marRight w:val="0"/>
      <w:marTop w:val="0"/>
      <w:marBottom w:val="0"/>
      <w:divBdr>
        <w:top w:val="none" w:sz="0" w:space="0" w:color="auto"/>
        <w:left w:val="none" w:sz="0" w:space="0" w:color="auto"/>
        <w:bottom w:val="none" w:sz="0" w:space="0" w:color="auto"/>
        <w:right w:val="none" w:sz="0" w:space="0" w:color="auto"/>
      </w:divBdr>
    </w:div>
    <w:div w:id="1346054179">
      <w:bodyDiv w:val="1"/>
      <w:marLeft w:val="0"/>
      <w:marRight w:val="0"/>
      <w:marTop w:val="0"/>
      <w:marBottom w:val="0"/>
      <w:divBdr>
        <w:top w:val="none" w:sz="0" w:space="0" w:color="auto"/>
        <w:left w:val="none" w:sz="0" w:space="0" w:color="auto"/>
        <w:bottom w:val="none" w:sz="0" w:space="0" w:color="auto"/>
        <w:right w:val="none" w:sz="0" w:space="0" w:color="auto"/>
      </w:divBdr>
    </w:div>
    <w:div w:id="1346057708">
      <w:bodyDiv w:val="1"/>
      <w:marLeft w:val="0"/>
      <w:marRight w:val="0"/>
      <w:marTop w:val="0"/>
      <w:marBottom w:val="0"/>
      <w:divBdr>
        <w:top w:val="none" w:sz="0" w:space="0" w:color="auto"/>
        <w:left w:val="none" w:sz="0" w:space="0" w:color="auto"/>
        <w:bottom w:val="none" w:sz="0" w:space="0" w:color="auto"/>
        <w:right w:val="none" w:sz="0" w:space="0" w:color="auto"/>
      </w:divBdr>
    </w:div>
    <w:div w:id="1421756867">
      <w:bodyDiv w:val="1"/>
      <w:marLeft w:val="0"/>
      <w:marRight w:val="0"/>
      <w:marTop w:val="0"/>
      <w:marBottom w:val="0"/>
      <w:divBdr>
        <w:top w:val="none" w:sz="0" w:space="0" w:color="auto"/>
        <w:left w:val="none" w:sz="0" w:space="0" w:color="auto"/>
        <w:bottom w:val="none" w:sz="0" w:space="0" w:color="auto"/>
        <w:right w:val="none" w:sz="0" w:space="0" w:color="auto"/>
      </w:divBdr>
    </w:div>
    <w:div w:id="1474715647">
      <w:bodyDiv w:val="1"/>
      <w:marLeft w:val="0"/>
      <w:marRight w:val="0"/>
      <w:marTop w:val="0"/>
      <w:marBottom w:val="0"/>
      <w:divBdr>
        <w:top w:val="none" w:sz="0" w:space="0" w:color="auto"/>
        <w:left w:val="none" w:sz="0" w:space="0" w:color="auto"/>
        <w:bottom w:val="none" w:sz="0" w:space="0" w:color="auto"/>
        <w:right w:val="none" w:sz="0" w:space="0" w:color="auto"/>
      </w:divBdr>
    </w:div>
    <w:div w:id="1495535395">
      <w:bodyDiv w:val="1"/>
      <w:marLeft w:val="0"/>
      <w:marRight w:val="0"/>
      <w:marTop w:val="0"/>
      <w:marBottom w:val="0"/>
      <w:divBdr>
        <w:top w:val="none" w:sz="0" w:space="0" w:color="auto"/>
        <w:left w:val="none" w:sz="0" w:space="0" w:color="auto"/>
        <w:bottom w:val="none" w:sz="0" w:space="0" w:color="auto"/>
        <w:right w:val="none" w:sz="0" w:space="0" w:color="auto"/>
      </w:divBdr>
    </w:div>
    <w:div w:id="1498425452">
      <w:bodyDiv w:val="1"/>
      <w:marLeft w:val="0"/>
      <w:marRight w:val="0"/>
      <w:marTop w:val="0"/>
      <w:marBottom w:val="0"/>
      <w:divBdr>
        <w:top w:val="none" w:sz="0" w:space="0" w:color="auto"/>
        <w:left w:val="none" w:sz="0" w:space="0" w:color="auto"/>
        <w:bottom w:val="none" w:sz="0" w:space="0" w:color="auto"/>
        <w:right w:val="none" w:sz="0" w:space="0" w:color="auto"/>
      </w:divBdr>
    </w:div>
    <w:div w:id="1643994967">
      <w:bodyDiv w:val="1"/>
      <w:marLeft w:val="0"/>
      <w:marRight w:val="0"/>
      <w:marTop w:val="0"/>
      <w:marBottom w:val="0"/>
      <w:divBdr>
        <w:top w:val="none" w:sz="0" w:space="0" w:color="auto"/>
        <w:left w:val="none" w:sz="0" w:space="0" w:color="auto"/>
        <w:bottom w:val="none" w:sz="0" w:space="0" w:color="auto"/>
        <w:right w:val="none" w:sz="0" w:space="0" w:color="auto"/>
      </w:divBdr>
    </w:div>
    <w:div w:id="1684016620">
      <w:bodyDiv w:val="1"/>
      <w:marLeft w:val="0"/>
      <w:marRight w:val="0"/>
      <w:marTop w:val="0"/>
      <w:marBottom w:val="0"/>
      <w:divBdr>
        <w:top w:val="none" w:sz="0" w:space="0" w:color="auto"/>
        <w:left w:val="none" w:sz="0" w:space="0" w:color="auto"/>
        <w:bottom w:val="none" w:sz="0" w:space="0" w:color="auto"/>
        <w:right w:val="none" w:sz="0" w:space="0" w:color="auto"/>
      </w:divBdr>
    </w:div>
    <w:div w:id="1688091845">
      <w:bodyDiv w:val="1"/>
      <w:marLeft w:val="0"/>
      <w:marRight w:val="0"/>
      <w:marTop w:val="0"/>
      <w:marBottom w:val="0"/>
      <w:divBdr>
        <w:top w:val="none" w:sz="0" w:space="0" w:color="auto"/>
        <w:left w:val="none" w:sz="0" w:space="0" w:color="auto"/>
        <w:bottom w:val="none" w:sz="0" w:space="0" w:color="auto"/>
        <w:right w:val="none" w:sz="0" w:space="0" w:color="auto"/>
      </w:divBdr>
    </w:div>
    <w:div w:id="1741519289">
      <w:bodyDiv w:val="1"/>
      <w:marLeft w:val="0"/>
      <w:marRight w:val="0"/>
      <w:marTop w:val="0"/>
      <w:marBottom w:val="0"/>
      <w:divBdr>
        <w:top w:val="none" w:sz="0" w:space="0" w:color="auto"/>
        <w:left w:val="none" w:sz="0" w:space="0" w:color="auto"/>
        <w:bottom w:val="none" w:sz="0" w:space="0" w:color="auto"/>
        <w:right w:val="none" w:sz="0" w:space="0" w:color="auto"/>
      </w:divBdr>
    </w:div>
    <w:div w:id="1767844707">
      <w:bodyDiv w:val="1"/>
      <w:marLeft w:val="0"/>
      <w:marRight w:val="0"/>
      <w:marTop w:val="0"/>
      <w:marBottom w:val="0"/>
      <w:divBdr>
        <w:top w:val="none" w:sz="0" w:space="0" w:color="auto"/>
        <w:left w:val="none" w:sz="0" w:space="0" w:color="auto"/>
        <w:bottom w:val="none" w:sz="0" w:space="0" w:color="auto"/>
        <w:right w:val="none" w:sz="0" w:space="0" w:color="auto"/>
      </w:divBdr>
    </w:div>
    <w:div w:id="1796097084">
      <w:bodyDiv w:val="1"/>
      <w:marLeft w:val="0"/>
      <w:marRight w:val="0"/>
      <w:marTop w:val="0"/>
      <w:marBottom w:val="0"/>
      <w:divBdr>
        <w:top w:val="none" w:sz="0" w:space="0" w:color="auto"/>
        <w:left w:val="none" w:sz="0" w:space="0" w:color="auto"/>
        <w:bottom w:val="none" w:sz="0" w:space="0" w:color="auto"/>
        <w:right w:val="none" w:sz="0" w:space="0" w:color="auto"/>
      </w:divBdr>
    </w:div>
    <w:div w:id="1813256402">
      <w:bodyDiv w:val="1"/>
      <w:marLeft w:val="0"/>
      <w:marRight w:val="0"/>
      <w:marTop w:val="0"/>
      <w:marBottom w:val="0"/>
      <w:divBdr>
        <w:top w:val="none" w:sz="0" w:space="0" w:color="auto"/>
        <w:left w:val="none" w:sz="0" w:space="0" w:color="auto"/>
        <w:bottom w:val="none" w:sz="0" w:space="0" w:color="auto"/>
        <w:right w:val="none" w:sz="0" w:space="0" w:color="auto"/>
      </w:divBdr>
    </w:div>
    <w:div w:id="1818716938">
      <w:bodyDiv w:val="1"/>
      <w:marLeft w:val="0"/>
      <w:marRight w:val="0"/>
      <w:marTop w:val="0"/>
      <w:marBottom w:val="0"/>
      <w:divBdr>
        <w:top w:val="none" w:sz="0" w:space="0" w:color="auto"/>
        <w:left w:val="none" w:sz="0" w:space="0" w:color="auto"/>
        <w:bottom w:val="none" w:sz="0" w:space="0" w:color="auto"/>
        <w:right w:val="none" w:sz="0" w:space="0" w:color="auto"/>
      </w:divBdr>
    </w:div>
    <w:div w:id="1822767393">
      <w:bodyDiv w:val="1"/>
      <w:marLeft w:val="0"/>
      <w:marRight w:val="0"/>
      <w:marTop w:val="0"/>
      <w:marBottom w:val="0"/>
      <w:divBdr>
        <w:top w:val="none" w:sz="0" w:space="0" w:color="auto"/>
        <w:left w:val="none" w:sz="0" w:space="0" w:color="auto"/>
        <w:bottom w:val="none" w:sz="0" w:space="0" w:color="auto"/>
        <w:right w:val="none" w:sz="0" w:space="0" w:color="auto"/>
      </w:divBdr>
    </w:div>
    <w:div w:id="1840151437">
      <w:bodyDiv w:val="1"/>
      <w:marLeft w:val="0"/>
      <w:marRight w:val="0"/>
      <w:marTop w:val="0"/>
      <w:marBottom w:val="0"/>
      <w:divBdr>
        <w:top w:val="none" w:sz="0" w:space="0" w:color="auto"/>
        <w:left w:val="none" w:sz="0" w:space="0" w:color="auto"/>
        <w:bottom w:val="none" w:sz="0" w:space="0" w:color="auto"/>
        <w:right w:val="none" w:sz="0" w:space="0" w:color="auto"/>
      </w:divBdr>
    </w:div>
    <w:div w:id="1940942745">
      <w:bodyDiv w:val="1"/>
      <w:marLeft w:val="0"/>
      <w:marRight w:val="0"/>
      <w:marTop w:val="0"/>
      <w:marBottom w:val="0"/>
      <w:divBdr>
        <w:top w:val="none" w:sz="0" w:space="0" w:color="auto"/>
        <w:left w:val="none" w:sz="0" w:space="0" w:color="auto"/>
        <w:bottom w:val="none" w:sz="0" w:space="0" w:color="auto"/>
        <w:right w:val="none" w:sz="0" w:space="0" w:color="auto"/>
      </w:divBdr>
    </w:div>
    <w:div w:id="2034260532">
      <w:bodyDiv w:val="1"/>
      <w:marLeft w:val="0"/>
      <w:marRight w:val="0"/>
      <w:marTop w:val="0"/>
      <w:marBottom w:val="0"/>
      <w:divBdr>
        <w:top w:val="none" w:sz="0" w:space="0" w:color="auto"/>
        <w:left w:val="none" w:sz="0" w:space="0" w:color="auto"/>
        <w:bottom w:val="none" w:sz="0" w:space="0" w:color="auto"/>
        <w:right w:val="none" w:sz="0" w:space="0" w:color="auto"/>
      </w:divBdr>
    </w:div>
    <w:div w:id="2042704848">
      <w:bodyDiv w:val="1"/>
      <w:marLeft w:val="0"/>
      <w:marRight w:val="0"/>
      <w:marTop w:val="0"/>
      <w:marBottom w:val="0"/>
      <w:divBdr>
        <w:top w:val="none" w:sz="0" w:space="0" w:color="auto"/>
        <w:left w:val="none" w:sz="0" w:space="0" w:color="auto"/>
        <w:bottom w:val="none" w:sz="0" w:space="0" w:color="auto"/>
        <w:right w:val="none" w:sz="0" w:space="0" w:color="auto"/>
      </w:divBdr>
    </w:div>
    <w:div w:id="2092390922">
      <w:bodyDiv w:val="1"/>
      <w:marLeft w:val="0"/>
      <w:marRight w:val="0"/>
      <w:marTop w:val="0"/>
      <w:marBottom w:val="0"/>
      <w:divBdr>
        <w:top w:val="none" w:sz="0" w:space="0" w:color="auto"/>
        <w:left w:val="none" w:sz="0" w:space="0" w:color="auto"/>
        <w:bottom w:val="none" w:sz="0" w:space="0" w:color="auto"/>
        <w:right w:val="none" w:sz="0" w:space="0" w:color="auto"/>
      </w:divBdr>
    </w:div>
    <w:div w:id="2099249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participedia.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DB3329-E100-44B0-80E4-9B02A6A0CB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295</TotalTime>
  <Pages>20</Pages>
  <Words>6222</Words>
  <Characters>35472</Characters>
  <Application>Microsoft Office Word</Application>
  <DocSecurity>0</DocSecurity>
  <Lines>295</Lines>
  <Paragraphs>83</Paragraphs>
  <ScaleCrop>false</ScaleCrop>
  <HeadingPairs>
    <vt:vector size="2" baseType="variant">
      <vt:variant>
        <vt:lpstr>Title</vt:lpstr>
      </vt:variant>
      <vt:variant>
        <vt:i4>1</vt:i4>
      </vt:variant>
    </vt:vector>
  </HeadingPairs>
  <TitlesOfParts>
    <vt:vector size="1" baseType="lpstr">
      <vt:lpstr/>
    </vt:vector>
  </TitlesOfParts>
  <Company>Shire of Yalgoo</Company>
  <LinksUpToDate>false</LinksUpToDate>
  <CharactersWithSpaces>41611</CharactersWithSpaces>
  <SharedDoc>false</SharedDoc>
  <HLinks>
    <vt:vector size="174" baseType="variant">
      <vt:variant>
        <vt:i4>1900596</vt:i4>
      </vt:variant>
      <vt:variant>
        <vt:i4>170</vt:i4>
      </vt:variant>
      <vt:variant>
        <vt:i4>0</vt:i4>
      </vt:variant>
      <vt:variant>
        <vt:i4>5</vt:i4>
      </vt:variant>
      <vt:variant>
        <vt:lpwstr/>
      </vt:variant>
      <vt:variant>
        <vt:lpwstr>_Toc282526613</vt:lpwstr>
      </vt:variant>
      <vt:variant>
        <vt:i4>1900596</vt:i4>
      </vt:variant>
      <vt:variant>
        <vt:i4>164</vt:i4>
      </vt:variant>
      <vt:variant>
        <vt:i4>0</vt:i4>
      </vt:variant>
      <vt:variant>
        <vt:i4>5</vt:i4>
      </vt:variant>
      <vt:variant>
        <vt:lpwstr/>
      </vt:variant>
      <vt:variant>
        <vt:lpwstr>_Toc282526612</vt:lpwstr>
      </vt:variant>
      <vt:variant>
        <vt:i4>1900596</vt:i4>
      </vt:variant>
      <vt:variant>
        <vt:i4>158</vt:i4>
      </vt:variant>
      <vt:variant>
        <vt:i4>0</vt:i4>
      </vt:variant>
      <vt:variant>
        <vt:i4>5</vt:i4>
      </vt:variant>
      <vt:variant>
        <vt:lpwstr/>
      </vt:variant>
      <vt:variant>
        <vt:lpwstr>_Toc282526611</vt:lpwstr>
      </vt:variant>
      <vt:variant>
        <vt:i4>1900596</vt:i4>
      </vt:variant>
      <vt:variant>
        <vt:i4>152</vt:i4>
      </vt:variant>
      <vt:variant>
        <vt:i4>0</vt:i4>
      </vt:variant>
      <vt:variant>
        <vt:i4>5</vt:i4>
      </vt:variant>
      <vt:variant>
        <vt:lpwstr/>
      </vt:variant>
      <vt:variant>
        <vt:lpwstr>_Toc282526610</vt:lpwstr>
      </vt:variant>
      <vt:variant>
        <vt:i4>1835060</vt:i4>
      </vt:variant>
      <vt:variant>
        <vt:i4>146</vt:i4>
      </vt:variant>
      <vt:variant>
        <vt:i4>0</vt:i4>
      </vt:variant>
      <vt:variant>
        <vt:i4>5</vt:i4>
      </vt:variant>
      <vt:variant>
        <vt:lpwstr/>
      </vt:variant>
      <vt:variant>
        <vt:lpwstr>_Toc282526609</vt:lpwstr>
      </vt:variant>
      <vt:variant>
        <vt:i4>1835060</vt:i4>
      </vt:variant>
      <vt:variant>
        <vt:i4>140</vt:i4>
      </vt:variant>
      <vt:variant>
        <vt:i4>0</vt:i4>
      </vt:variant>
      <vt:variant>
        <vt:i4>5</vt:i4>
      </vt:variant>
      <vt:variant>
        <vt:lpwstr/>
      </vt:variant>
      <vt:variant>
        <vt:lpwstr>_Toc282526608</vt:lpwstr>
      </vt:variant>
      <vt:variant>
        <vt:i4>1835060</vt:i4>
      </vt:variant>
      <vt:variant>
        <vt:i4>134</vt:i4>
      </vt:variant>
      <vt:variant>
        <vt:i4>0</vt:i4>
      </vt:variant>
      <vt:variant>
        <vt:i4>5</vt:i4>
      </vt:variant>
      <vt:variant>
        <vt:lpwstr/>
      </vt:variant>
      <vt:variant>
        <vt:lpwstr>_Toc282526607</vt:lpwstr>
      </vt:variant>
      <vt:variant>
        <vt:i4>1835060</vt:i4>
      </vt:variant>
      <vt:variant>
        <vt:i4>128</vt:i4>
      </vt:variant>
      <vt:variant>
        <vt:i4>0</vt:i4>
      </vt:variant>
      <vt:variant>
        <vt:i4>5</vt:i4>
      </vt:variant>
      <vt:variant>
        <vt:lpwstr/>
      </vt:variant>
      <vt:variant>
        <vt:lpwstr>_Toc282526606</vt:lpwstr>
      </vt:variant>
      <vt:variant>
        <vt:i4>1835060</vt:i4>
      </vt:variant>
      <vt:variant>
        <vt:i4>122</vt:i4>
      </vt:variant>
      <vt:variant>
        <vt:i4>0</vt:i4>
      </vt:variant>
      <vt:variant>
        <vt:i4>5</vt:i4>
      </vt:variant>
      <vt:variant>
        <vt:lpwstr/>
      </vt:variant>
      <vt:variant>
        <vt:lpwstr>_Toc282526605</vt:lpwstr>
      </vt:variant>
      <vt:variant>
        <vt:i4>1835060</vt:i4>
      </vt:variant>
      <vt:variant>
        <vt:i4>116</vt:i4>
      </vt:variant>
      <vt:variant>
        <vt:i4>0</vt:i4>
      </vt:variant>
      <vt:variant>
        <vt:i4>5</vt:i4>
      </vt:variant>
      <vt:variant>
        <vt:lpwstr/>
      </vt:variant>
      <vt:variant>
        <vt:lpwstr>_Toc282526604</vt:lpwstr>
      </vt:variant>
      <vt:variant>
        <vt:i4>1835060</vt:i4>
      </vt:variant>
      <vt:variant>
        <vt:i4>110</vt:i4>
      </vt:variant>
      <vt:variant>
        <vt:i4>0</vt:i4>
      </vt:variant>
      <vt:variant>
        <vt:i4>5</vt:i4>
      </vt:variant>
      <vt:variant>
        <vt:lpwstr/>
      </vt:variant>
      <vt:variant>
        <vt:lpwstr>_Toc282526603</vt:lpwstr>
      </vt:variant>
      <vt:variant>
        <vt:i4>1835060</vt:i4>
      </vt:variant>
      <vt:variant>
        <vt:i4>104</vt:i4>
      </vt:variant>
      <vt:variant>
        <vt:i4>0</vt:i4>
      </vt:variant>
      <vt:variant>
        <vt:i4>5</vt:i4>
      </vt:variant>
      <vt:variant>
        <vt:lpwstr/>
      </vt:variant>
      <vt:variant>
        <vt:lpwstr>_Toc282526602</vt:lpwstr>
      </vt:variant>
      <vt:variant>
        <vt:i4>1835060</vt:i4>
      </vt:variant>
      <vt:variant>
        <vt:i4>98</vt:i4>
      </vt:variant>
      <vt:variant>
        <vt:i4>0</vt:i4>
      </vt:variant>
      <vt:variant>
        <vt:i4>5</vt:i4>
      </vt:variant>
      <vt:variant>
        <vt:lpwstr/>
      </vt:variant>
      <vt:variant>
        <vt:lpwstr>_Toc282526601</vt:lpwstr>
      </vt:variant>
      <vt:variant>
        <vt:i4>1835060</vt:i4>
      </vt:variant>
      <vt:variant>
        <vt:i4>92</vt:i4>
      </vt:variant>
      <vt:variant>
        <vt:i4>0</vt:i4>
      </vt:variant>
      <vt:variant>
        <vt:i4>5</vt:i4>
      </vt:variant>
      <vt:variant>
        <vt:lpwstr/>
      </vt:variant>
      <vt:variant>
        <vt:lpwstr>_Toc282526600</vt:lpwstr>
      </vt:variant>
      <vt:variant>
        <vt:i4>1376311</vt:i4>
      </vt:variant>
      <vt:variant>
        <vt:i4>86</vt:i4>
      </vt:variant>
      <vt:variant>
        <vt:i4>0</vt:i4>
      </vt:variant>
      <vt:variant>
        <vt:i4>5</vt:i4>
      </vt:variant>
      <vt:variant>
        <vt:lpwstr/>
      </vt:variant>
      <vt:variant>
        <vt:lpwstr>_Toc282526599</vt:lpwstr>
      </vt:variant>
      <vt:variant>
        <vt:i4>1376311</vt:i4>
      </vt:variant>
      <vt:variant>
        <vt:i4>80</vt:i4>
      </vt:variant>
      <vt:variant>
        <vt:i4>0</vt:i4>
      </vt:variant>
      <vt:variant>
        <vt:i4>5</vt:i4>
      </vt:variant>
      <vt:variant>
        <vt:lpwstr/>
      </vt:variant>
      <vt:variant>
        <vt:lpwstr>_Toc282526598</vt:lpwstr>
      </vt:variant>
      <vt:variant>
        <vt:i4>1376311</vt:i4>
      </vt:variant>
      <vt:variant>
        <vt:i4>74</vt:i4>
      </vt:variant>
      <vt:variant>
        <vt:i4>0</vt:i4>
      </vt:variant>
      <vt:variant>
        <vt:i4>5</vt:i4>
      </vt:variant>
      <vt:variant>
        <vt:lpwstr/>
      </vt:variant>
      <vt:variant>
        <vt:lpwstr>_Toc282526597</vt:lpwstr>
      </vt:variant>
      <vt:variant>
        <vt:i4>1376311</vt:i4>
      </vt:variant>
      <vt:variant>
        <vt:i4>68</vt:i4>
      </vt:variant>
      <vt:variant>
        <vt:i4>0</vt:i4>
      </vt:variant>
      <vt:variant>
        <vt:i4>5</vt:i4>
      </vt:variant>
      <vt:variant>
        <vt:lpwstr/>
      </vt:variant>
      <vt:variant>
        <vt:lpwstr>_Toc282526596</vt:lpwstr>
      </vt:variant>
      <vt:variant>
        <vt:i4>1376311</vt:i4>
      </vt:variant>
      <vt:variant>
        <vt:i4>62</vt:i4>
      </vt:variant>
      <vt:variant>
        <vt:i4>0</vt:i4>
      </vt:variant>
      <vt:variant>
        <vt:i4>5</vt:i4>
      </vt:variant>
      <vt:variant>
        <vt:lpwstr/>
      </vt:variant>
      <vt:variant>
        <vt:lpwstr>_Toc282526595</vt:lpwstr>
      </vt:variant>
      <vt:variant>
        <vt:i4>1376311</vt:i4>
      </vt:variant>
      <vt:variant>
        <vt:i4>56</vt:i4>
      </vt:variant>
      <vt:variant>
        <vt:i4>0</vt:i4>
      </vt:variant>
      <vt:variant>
        <vt:i4>5</vt:i4>
      </vt:variant>
      <vt:variant>
        <vt:lpwstr/>
      </vt:variant>
      <vt:variant>
        <vt:lpwstr>_Toc282526594</vt:lpwstr>
      </vt:variant>
      <vt:variant>
        <vt:i4>1376311</vt:i4>
      </vt:variant>
      <vt:variant>
        <vt:i4>50</vt:i4>
      </vt:variant>
      <vt:variant>
        <vt:i4>0</vt:i4>
      </vt:variant>
      <vt:variant>
        <vt:i4>5</vt:i4>
      </vt:variant>
      <vt:variant>
        <vt:lpwstr/>
      </vt:variant>
      <vt:variant>
        <vt:lpwstr>_Toc282526593</vt:lpwstr>
      </vt:variant>
      <vt:variant>
        <vt:i4>1376311</vt:i4>
      </vt:variant>
      <vt:variant>
        <vt:i4>44</vt:i4>
      </vt:variant>
      <vt:variant>
        <vt:i4>0</vt:i4>
      </vt:variant>
      <vt:variant>
        <vt:i4>5</vt:i4>
      </vt:variant>
      <vt:variant>
        <vt:lpwstr/>
      </vt:variant>
      <vt:variant>
        <vt:lpwstr>_Toc282526592</vt:lpwstr>
      </vt:variant>
      <vt:variant>
        <vt:i4>1376311</vt:i4>
      </vt:variant>
      <vt:variant>
        <vt:i4>38</vt:i4>
      </vt:variant>
      <vt:variant>
        <vt:i4>0</vt:i4>
      </vt:variant>
      <vt:variant>
        <vt:i4>5</vt:i4>
      </vt:variant>
      <vt:variant>
        <vt:lpwstr/>
      </vt:variant>
      <vt:variant>
        <vt:lpwstr>_Toc282526591</vt:lpwstr>
      </vt:variant>
      <vt:variant>
        <vt:i4>1376311</vt:i4>
      </vt:variant>
      <vt:variant>
        <vt:i4>32</vt:i4>
      </vt:variant>
      <vt:variant>
        <vt:i4>0</vt:i4>
      </vt:variant>
      <vt:variant>
        <vt:i4>5</vt:i4>
      </vt:variant>
      <vt:variant>
        <vt:lpwstr/>
      </vt:variant>
      <vt:variant>
        <vt:lpwstr>_Toc282526590</vt:lpwstr>
      </vt:variant>
      <vt:variant>
        <vt:i4>1310775</vt:i4>
      </vt:variant>
      <vt:variant>
        <vt:i4>26</vt:i4>
      </vt:variant>
      <vt:variant>
        <vt:i4>0</vt:i4>
      </vt:variant>
      <vt:variant>
        <vt:i4>5</vt:i4>
      </vt:variant>
      <vt:variant>
        <vt:lpwstr/>
      </vt:variant>
      <vt:variant>
        <vt:lpwstr>_Toc282526589</vt:lpwstr>
      </vt:variant>
      <vt:variant>
        <vt:i4>1310775</vt:i4>
      </vt:variant>
      <vt:variant>
        <vt:i4>20</vt:i4>
      </vt:variant>
      <vt:variant>
        <vt:i4>0</vt:i4>
      </vt:variant>
      <vt:variant>
        <vt:i4>5</vt:i4>
      </vt:variant>
      <vt:variant>
        <vt:lpwstr/>
      </vt:variant>
      <vt:variant>
        <vt:lpwstr>_Toc282526588</vt:lpwstr>
      </vt:variant>
      <vt:variant>
        <vt:i4>1310775</vt:i4>
      </vt:variant>
      <vt:variant>
        <vt:i4>14</vt:i4>
      </vt:variant>
      <vt:variant>
        <vt:i4>0</vt:i4>
      </vt:variant>
      <vt:variant>
        <vt:i4>5</vt:i4>
      </vt:variant>
      <vt:variant>
        <vt:lpwstr/>
      </vt:variant>
      <vt:variant>
        <vt:lpwstr>_Toc282526587</vt:lpwstr>
      </vt:variant>
      <vt:variant>
        <vt:i4>1310775</vt:i4>
      </vt:variant>
      <vt:variant>
        <vt:i4>8</vt:i4>
      </vt:variant>
      <vt:variant>
        <vt:i4>0</vt:i4>
      </vt:variant>
      <vt:variant>
        <vt:i4>5</vt:i4>
      </vt:variant>
      <vt:variant>
        <vt:lpwstr/>
      </vt:variant>
      <vt:variant>
        <vt:lpwstr>_Toc282526586</vt:lpwstr>
      </vt:variant>
      <vt:variant>
        <vt:i4>1310775</vt:i4>
      </vt:variant>
      <vt:variant>
        <vt:i4>2</vt:i4>
      </vt:variant>
      <vt:variant>
        <vt:i4>0</vt:i4>
      </vt:variant>
      <vt:variant>
        <vt:i4>5</vt:i4>
      </vt:variant>
      <vt:variant>
        <vt:lpwstr/>
      </vt:variant>
      <vt:variant>
        <vt:lpwstr>_Toc282526585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Dianne Daniels</dc:creator>
  <cp:lastModifiedBy>Bill Boehm</cp:lastModifiedBy>
  <cp:revision>12</cp:revision>
  <cp:lastPrinted>2019-08-26T02:47:00Z</cp:lastPrinted>
  <dcterms:created xsi:type="dcterms:W3CDTF">2019-08-26T02:01:00Z</dcterms:created>
  <dcterms:modified xsi:type="dcterms:W3CDTF">2019-08-28T08:09:00Z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nergySoftUID">
    <vt:lpwstr>K5A4F6180</vt:lpwstr>
  </property>
</Properties>
</file>