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sdt>
      <w:sdtPr>
        <w:rPr>
          <w:rFonts w:ascii="Arial" w:hAnsi="Arial" w:cs="Arial"/>
          <w:sz w:val="24"/>
          <w:szCs w:val="24"/>
        </w:rPr>
        <w:id w:val="-128627633"/>
        <w:docPartObj>
          <w:docPartGallery w:val="Cover Pages"/>
          <w:docPartUnique/>
        </w:docPartObj>
      </w:sdtPr>
      <w:sdtEndPr/>
      <w:sdtContent>
        <w:p w:rsidR="007F716A" w:rsidRPr="00EF6813" w:rsidRDefault="00581ACC" w:rsidP="00CF7B56">
          <w:pPr>
            <w:rPr>
              <w:rFonts w:ascii="Arial" w:hAnsi="Arial" w:cs="Arial"/>
              <w:noProof/>
              <w:sz w:val="24"/>
              <w:szCs w:val="24"/>
            </w:rPr>
          </w:pPr>
          <w:r w:rsidRPr="00EF6813">
            <w:rPr>
              <w:rFonts w:ascii="Arial" w:hAnsi="Arial" w:cs="Arial"/>
              <w:noProof/>
              <w:sz w:val="24"/>
              <w:szCs w:val="24"/>
              <w:lang w:eastAsia="en-AU"/>
            </w:rPr>
            <mc:AlternateContent>
              <mc:Choice Requires="wpg">
                <w:drawing>
                  <wp:anchor distT="0" distB="0" distL="114300" distR="114300" simplePos="0" relativeHeight="251659264" behindDoc="0" locked="0" layoutInCell="1" allowOverlap="1" wp14:anchorId="4687D6BF" wp14:editId="731EA3CA">
                    <wp:simplePos x="0" y="0"/>
                    <wp:positionH relativeFrom="column">
                      <wp:posOffset>3543300</wp:posOffset>
                    </wp:positionH>
                    <wp:positionV relativeFrom="paragraph">
                      <wp:posOffset>-914400</wp:posOffset>
                    </wp:positionV>
                    <wp:extent cx="3099464" cy="10058400"/>
                    <wp:effectExtent l="0" t="0" r="5715" b="0"/>
                    <wp:wrapNone/>
                    <wp:docPr id="364"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9464" cy="1005840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anchor>
                </w:drawing>
              </mc:Choice>
              <mc:Fallback>
                <w:pict>
                  <v:group w14:anchorId="20101BFF" id="Group 364" o:spid="_x0000_s1026" style="position:absolute;margin-left:279pt;margin-top:-1in;width:244.05pt;height:11in;z-index:251659264" coordorigin="7560" coordsize="470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">
                    <v:rect id="Rectangle 365" o:spid="_x0000_s1027"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" fillcolor="#9bbb59 [3206]" stroked="f" strokecolor="#d8d8d8"/>
                    <v:rect id="Rectangle 366" o:spid="_x0000_s1028"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" fillcolor="#9bbb59 [3206]" stroked="f" strokecolor="white" strokeweight="1pt">
                      <v:fill r:id="rId9" o:title="" opacity="52428f" color2="white [3212]" o:opacity2="52428f" type="pattern"/>
                      <v:shadow color="#d8d8d8" offset="3pt,3pt"/>
                    </v:rect>
                  </v:group>
                </w:pict>
              </mc:Fallback>
            </mc:AlternateContent>
          </w:r>
        </w:p>
        <w:p w:rsidR="005A7457" w:rsidRPr="00EF6813" w:rsidRDefault="007F716A" w:rsidP="007F716A">
          <w:pPr>
            <w:rPr>
              <w:rFonts w:ascii="Arial" w:hAnsi="Arial" w:cs="Arial"/>
              <w:sz w:val="24"/>
              <w:szCs w:val="24"/>
            </w:rPr>
          </w:pPr>
          <w:r w:rsidRPr="00EF6813">
            <w:rPr>
              <w:rFonts w:ascii="Arial" w:hAnsi="Arial" w:cs="Arial"/>
              <w:noProof/>
              <w:sz w:val="24"/>
              <w:szCs w:val="24"/>
              <w:lang w:eastAsia="en-AU"/>
            </w:rPr>
            <w:drawing>
              <wp:inline distT="0" distB="0" distL="0" distR="0" wp14:anchorId="0B5F14C1" wp14:editId="5CDFB286">
                <wp:extent cx="1739628" cy="2086561"/>
                <wp:effectExtent l="0" t="0" r="0" b="9525"/>
                <wp:docPr id="2" name="Picture 2" descr="Murch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rchiso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1367" cy="2088646"/>
                        </a:xfrm>
                        <a:prstGeom prst="rect">
                          <a:avLst/>
                        </a:prstGeom>
                        <a:noFill/>
                        <a:ln>
                          <a:noFill/>
                        </a:ln>
                      </pic:spPr>
                    </pic:pic>
                  </a:graphicData>
                </a:graphic>
              </wp:inline>
            </w:drawing>
          </w:r>
        </w:p>
        <w:p w:rsidR="005A7457" w:rsidRPr="00EF6813" w:rsidRDefault="00EF6813" w:rsidP="00CF7B56">
          <w:pPr>
            <w:rPr>
              <w:rFonts w:ascii="Arial" w:hAnsi="Arial" w:cs="Arial"/>
              <w:sz w:val="24"/>
              <w:szCs w:val="24"/>
            </w:rPr>
          </w:pPr>
          <w:r w:rsidRPr="00EF6813">
            <w:rPr>
              <w:rFonts w:ascii="Arial" w:hAnsi="Arial" w:cs="Arial"/>
              <w:noProof/>
              <w:sz w:val="24"/>
              <w:szCs w:val="24"/>
              <w:lang w:eastAsia="en-AU"/>
            </w:rPr>
            <mc:AlternateContent>
              <mc:Choice Requires="wps">
                <w:drawing>
                  <wp:anchor distT="0" distB="0" distL="114300" distR="114300" simplePos="0" relativeHeight="251663360" behindDoc="0" locked="0" layoutInCell="1" allowOverlap="1" wp14:anchorId="6DF72D3E" wp14:editId="3C0A5E0E">
                    <wp:simplePos x="0" y="0"/>
                    <wp:positionH relativeFrom="column">
                      <wp:posOffset>-147320</wp:posOffset>
                    </wp:positionH>
                    <wp:positionV relativeFrom="paragraph">
                      <wp:posOffset>2998470</wp:posOffset>
                    </wp:positionV>
                    <wp:extent cx="2800350" cy="2336800"/>
                    <wp:effectExtent l="0" t="0" r="0" b="6350"/>
                    <wp:wrapNone/>
                    <wp:docPr id="13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33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5BD3" w:rsidRDefault="006F5BD3" w:rsidP="00EF6813">
                                <w:pPr>
                                  <w:pStyle w:val="NoSpacing"/>
                                  <w:rPr>
                                    <w:b/>
                                    <w:bCs/>
                                  </w:rPr>
                                </w:pPr>
                                <w:r>
                                  <w:rPr>
                                    <w:b/>
                                    <w:bCs/>
                                  </w:rPr>
                                  <w:t xml:space="preserve">Approved by LEMC meeting: </w:t>
                                </w:r>
                              </w:p>
                              <w:p w:rsidR="006F5BD3" w:rsidRDefault="006F5BD3" w:rsidP="00EF6813">
                                <w:pPr>
                                  <w:pStyle w:val="NoSpacing"/>
                                  <w:rPr>
                                    <w:b/>
                                    <w:bCs/>
                                  </w:rPr>
                                </w:pPr>
                                <w:r>
                                  <w:rPr>
                                    <w:b/>
                                    <w:bCs/>
                                  </w:rPr>
                                  <w:t xml:space="preserve">Date of LEMC Review Approval: </w:t>
                                </w:r>
                              </w:p>
                              <w:p w:rsidR="006F5BD3" w:rsidRDefault="006F5BD3" w:rsidP="00EF6813">
                                <w:pPr>
                                  <w:pStyle w:val="NoSpacing"/>
                                  <w:rPr>
                                    <w:b/>
                                    <w:bCs/>
                                  </w:rPr>
                                </w:pPr>
                              </w:p>
                              <w:p w:rsidR="006F5BD3" w:rsidRDefault="006F5BD3" w:rsidP="00EF6813">
                                <w:pPr>
                                  <w:pStyle w:val="NoSpacing"/>
                                  <w:rPr>
                                    <w:b/>
                                    <w:bCs/>
                                  </w:rPr>
                                </w:pPr>
                                <w:r>
                                  <w:rPr>
                                    <w:b/>
                                    <w:bCs/>
                                  </w:rPr>
                                  <w:t xml:space="preserve">Date of LEMC Endorsement:   </w:t>
                                </w:r>
                              </w:p>
                              <w:p w:rsidR="006F5BD3" w:rsidRDefault="006F5BD3" w:rsidP="00EF6813">
                                <w:pPr>
                                  <w:pStyle w:val="NoSpacing"/>
                                  <w:rPr>
                                    <w:b/>
                                    <w:bCs/>
                                  </w:rPr>
                                </w:pPr>
                                <w:r>
                                  <w:rPr>
                                    <w:b/>
                                    <w:bCs/>
                                  </w:rPr>
                                  <w:t xml:space="preserve">Date of LG Endorsement: </w:t>
                                </w:r>
                              </w:p>
                              <w:p w:rsidR="006F5BD3" w:rsidRDefault="006F5BD3" w:rsidP="00EF6813">
                                <w:pPr>
                                  <w:pStyle w:val="NoSpacing"/>
                                  <w:rPr>
                                    <w:b/>
                                    <w:bCs/>
                                  </w:rPr>
                                </w:pPr>
                              </w:p>
                              <w:p w:rsidR="006F5BD3" w:rsidRPr="00273E82" w:rsidRDefault="006F5BD3" w:rsidP="00EF6813">
                                <w:pPr>
                                  <w:rPr>
                                    <w:b/>
                                  </w:rPr>
                                </w:pPr>
                                <w:r w:rsidRPr="00273E82">
                                  <w:rPr>
                                    <w:b/>
                                  </w:rPr>
                                  <w:t xml:space="preserve">Review Date: </w:t>
                                </w:r>
                              </w:p>
                              <w:p w:rsidR="006F5BD3" w:rsidRDefault="006F5BD3" w:rsidP="00EF6813"/>
                              <w:p w:rsidR="006F5BD3" w:rsidRDefault="006F5BD3" w:rsidP="00EF6813">
                                <w:r w:rsidRPr="00D41207">
                                  <w:rPr>
                                    <w:sz w:val="32"/>
                                    <w:szCs w:val="32"/>
                                  </w:rPr>
                                  <w:sym w:font="Wingdings 2" w:char="F02A"/>
                                </w:r>
                                <w:r>
                                  <w:t xml:space="preserve"> Public Copy</w:t>
                                </w:r>
                              </w:p>
                              <w:p w:rsidR="006F5BD3" w:rsidRPr="00873726" w:rsidRDefault="006F5BD3" w:rsidP="00EF6813">
                                <w:pPr>
                                  <w:rPr>
                                    <w:sz w:val="18"/>
                                    <w:szCs w:val="18"/>
                                  </w:rPr>
                                </w:pPr>
                                <w:r w:rsidRPr="00D41207">
                                  <w:rPr>
                                    <w:sz w:val="32"/>
                                    <w:szCs w:val="32"/>
                                  </w:rPr>
                                  <w:sym w:font="Wingdings 2" w:char="F02A"/>
                                </w:r>
                                <w:r>
                                  <w:t xml:space="preserve"> Restricted Copy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72D3E" id="_x0000_t202" coordsize="21600,21600" o:spt="202" path="m,l,21600r21600,l21600,xe">
                    <v:stroke joinstyle="miter"/>
                    <v:path gradientshapeok="t" o:connecttype="rect"/>
                  </v:shapetype>
                  <v:shape id="Text Box 134" o:spid="_x0000_s1026" type="#_x0000_t202" style="position:absolute;margin-left:-11.6pt;margin-top:236.1pt;width:220.5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" stroked="f">
                    <v:textbox>
                      <w:txbxContent>
                        <w:p w:rsidR="006F5BD3" w:rsidRDefault="006F5BD3" w:rsidP="00EF6813">
                          <w:pPr>
                            <w:pStyle w:val="NoSpacing"/>
                            <w:rPr>
                              <w:b/>
                              <w:bCs/>
                            </w:rPr>
                          </w:pPr>
                          <w:r>
                            <w:rPr>
                              <w:b/>
                              <w:bCs/>
                            </w:rPr>
                            <w:t xml:space="preserve">Approved by LEMC meeting: </w:t>
                          </w:r>
                        </w:p>
                        <w:p w:rsidR="006F5BD3" w:rsidRDefault="006F5BD3" w:rsidP="00EF6813">
                          <w:pPr>
                            <w:pStyle w:val="NoSpacing"/>
                            <w:rPr>
                              <w:b/>
                              <w:bCs/>
                            </w:rPr>
                          </w:pPr>
                          <w:r>
                            <w:rPr>
                              <w:b/>
                              <w:bCs/>
                            </w:rPr>
                            <w:t xml:space="preserve">Date of LEMC Review Approval: </w:t>
                          </w:r>
                        </w:p>
                        <w:p w:rsidR="006F5BD3" w:rsidRDefault="006F5BD3" w:rsidP="00EF6813">
                          <w:pPr>
                            <w:pStyle w:val="NoSpacing"/>
                            <w:rPr>
                              <w:b/>
                              <w:bCs/>
                            </w:rPr>
                          </w:pPr>
                        </w:p>
                        <w:p w:rsidR="006F5BD3" w:rsidRDefault="006F5BD3" w:rsidP="00EF6813">
                          <w:pPr>
                            <w:pStyle w:val="NoSpacing"/>
                            <w:rPr>
                              <w:b/>
                              <w:bCs/>
                            </w:rPr>
                          </w:pPr>
                          <w:r>
                            <w:rPr>
                              <w:b/>
                              <w:bCs/>
                            </w:rPr>
                            <w:t xml:space="preserve">Date of LEMC Endorsement:   </w:t>
                          </w:r>
                        </w:p>
                        <w:p w:rsidR="006F5BD3" w:rsidRDefault="006F5BD3" w:rsidP="00EF6813">
                          <w:pPr>
                            <w:pStyle w:val="NoSpacing"/>
                            <w:rPr>
                              <w:b/>
                              <w:bCs/>
                            </w:rPr>
                          </w:pPr>
                          <w:r>
                            <w:rPr>
                              <w:b/>
                              <w:bCs/>
                            </w:rPr>
                            <w:t xml:space="preserve">Date of LG Endorsement: </w:t>
                          </w:r>
                        </w:p>
                        <w:p w:rsidR="006F5BD3" w:rsidRDefault="006F5BD3" w:rsidP="00EF6813">
                          <w:pPr>
                            <w:pStyle w:val="NoSpacing"/>
                            <w:rPr>
                              <w:b/>
                              <w:bCs/>
                            </w:rPr>
                          </w:pPr>
                        </w:p>
                        <w:p w:rsidR="006F5BD3" w:rsidRPr="00273E82" w:rsidRDefault="006F5BD3" w:rsidP="00EF6813">
                          <w:pPr>
                            <w:rPr>
                              <w:b/>
                            </w:rPr>
                          </w:pPr>
                          <w:r w:rsidRPr="00273E82">
                            <w:rPr>
                              <w:b/>
                            </w:rPr>
                            <w:t xml:space="preserve">Review Date: </w:t>
                          </w:r>
                        </w:p>
                        <w:p w:rsidR="006F5BD3" w:rsidRDefault="006F5BD3" w:rsidP="00EF6813"/>
                        <w:p w:rsidR="006F5BD3" w:rsidRDefault="006F5BD3" w:rsidP="00EF6813">
                          <w:r w:rsidRPr="00D41207">
                            <w:rPr>
                              <w:sz w:val="32"/>
                              <w:szCs w:val="32"/>
                            </w:rPr>
                            <w:sym w:font="Wingdings 2" w:char="F02A"/>
                          </w:r>
                          <w:r>
                            <w:t xml:space="preserve"> Public Copy</w:t>
                          </w:r>
                        </w:p>
                        <w:p w:rsidR="006F5BD3" w:rsidRPr="00873726" w:rsidRDefault="006F5BD3" w:rsidP="00EF6813">
                          <w:pPr>
                            <w:rPr>
                              <w:sz w:val="18"/>
                              <w:szCs w:val="18"/>
                            </w:rPr>
                          </w:pPr>
                          <w:r w:rsidRPr="00D41207">
                            <w:rPr>
                              <w:sz w:val="32"/>
                              <w:szCs w:val="32"/>
                            </w:rPr>
                            <w:sym w:font="Wingdings 2" w:char="F02A"/>
                          </w:r>
                          <w:r>
                            <w:t xml:space="preserve"> Restricted Copy</w:t>
                          </w:r>
                        </w:p>
                      </w:txbxContent>
                    </v:textbox>
                  </v:shape>
                </w:pict>
              </mc:Fallback>
            </mc:AlternateContent>
          </w:r>
          <w:r w:rsidR="00422005" w:rsidRPr="00EF6813">
            <w:rPr>
              <w:rFonts w:ascii="Arial" w:hAnsi="Arial" w:cs="Arial"/>
              <w:noProof/>
              <w:sz w:val="24"/>
              <w:szCs w:val="24"/>
              <w:lang w:eastAsia="en-AU"/>
            </w:rPr>
            <mc:AlternateContent>
              <mc:Choice Requires="wps">
                <w:drawing>
                  <wp:anchor distT="0" distB="0" distL="114300" distR="114300" simplePos="0" relativeHeight="251661312" behindDoc="0" locked="0" layoutInCell="0" allowOverlap="1" wp14:anchorId="3492F244" wp14:editId="596B2BC0">
                    <wp:simplePos x="0" y="0"/>
                    <wp:positionH relativeFrom="page">
                      <wp:posOffset>771277</wp:posOffset>
                    </wp:positionH>
                    <wp:positionV relativeFrom="page">
                      <wp:posOffset>3641697</wp:posOffset>
                    </wp:positionV>
                    <wp:extent cx="5772094" cy="1725433"/>
                    <wp:effectExtent l="0" t="0" r="19685" b="27305"/>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094" cy="1725433"/>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56"/>
                                    <w:szCs w:val="56"/>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6F5BD3" w:rsidRDefault="006F5BD3" w:rsidP="00DE1AF9">
                                    <w:pPr>
                                      <w:pStyle w:val="NoSpacing"/>
                                      <w:jc w:val="center"/>
                                      <w:rPr>
                                        <w:rFonts w:asciiTheme="majorHAnsi" w:eastAsiaTheme="majorEastAsia" w:hAnsiTheme="majorHAnsi" w:cstheme="majorBidi"/>
                                        <w:color w:val="FFFFFF" w:themeColor="background1"/>
                                        <w:sz w:val="72"/>
                                        <w:szCs w:val="72"/>
                                      </w:rPr>
                                    </w:pPr>
                                    <w:r w:rsidRPr="002F1942">
                                      <w:rPr>
                                        <w:rFonts w:asciiTheme="majorHAnsi" w:eastAsiaTheme="majorEastAsia" w:hAnsiTheme="majorHAnsi" w:cstheme="majorBidi"/>
                                        <w:color w:val="FFFFFF" w:themeColor="background1"/>
                                        <w:sz w:val="56"/>
                                        <w:szCs w:val="56"/>
                                      </w:rPr>
                                      <w:t xml:space="preserve">Local Recovery Plan </w:t>
                                    </w:r>
                                    <w:r>
                                      <w:rPr>
                                        <w:rFonts w:asciiTheme="majorHAnsi" w:eastAsiaTheme="majorEastAsia" w:hAnsiTheme="majorHAnsi" w:cstheme="majorBidi"/>
                                        <w:color w:val="FFFFFF" w:themeColor="background1"/>
                                        <w:sz w:val="56"/>
                                        <w:szCs w:val="56"/>
                                      </w:rPr>
                                      <w:t xml:space="preserve">                      Shire of Murchison</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92F244" id="Rectangle 16" o:spid="_x0000_s1027" style="position:absolute;margin-left:60.75pt;margin-top:286.75pt;width:454.5pt;height:135.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" o:allowincell="f" fillcolor="#4f81bd [3204]" strokecolor="white [3212]" strokeweight="1pt">
                    <v:textbox inset="14.4pt,,14.4pt">
                      <w:txbxContent>
                        <w:sdt>
                          <w:sdtPr>
                            <w:rPr>
                              <w:rFonts w:asciiTheme="majorHAnsi" w:eastAsiaTheme="majorEastAsia" w:hAnsiTheme="majorHAnsi" w:cstheme="majorBidi"/>
                              <w:color w:val="FFFFFF" w:themeColor="background1"/>
                              <w:sz w:val="56"/>
                              <w:szCs w:val="56"/>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6F5BD3" w:rsidRDefault="006F5BD3" w:rsidP="00DE1AF9">
                              <w:pPr>
                                <w:pStyle w:val="NoSpacing"/>
                                <w:jc w:val="center"/>
                                <w:rPr>
                                  <w:rFonts w:asciiTheme="majorHAnsi" w:eastAsiaTheme="majorEastAsia" w:hAnsiTheme="majorHAnsi" w:cstheme="majorBidi"/>
                                  <w:color w:val="FFFFFF" w:themeColor="background1"/>
                                  <w:sz w:val="72"/>
                                  <w:szCs w:val="72"/>
                                </w:rPr>
                              </w:pPr>
                              <w:r w:rsidRPr="002F1942">
                                <w:rPr>
                                  <w:rFonts w:asciiTheme="majorHAnsi" w:eastAsiaTheme="majorEastAsia" w:hAnsiTheme="majorHAnsi" w:cstheme="majorBidi"/>
                                  <w:color w:val="FFFFFF" w:themeColor="background1"/>
                                  <w:sz w:val="56"/>
                                  <w:szCs w:val="56"/>
                                </w:rPr>
                                <w:t xml:space="preserve">Local Recovery Plan </w:t>
                              </w:r>
                              <w:r>
                                <w:rPr>
                                  <w:rFonts w:asciiTheme="majorHAnsi" w:eastAsiaTheme="majorEastAsia" w:hAnsiTheme="majorHAnsi" w:cstheme="majorBidi"/>
                                  <w:color w:val="FFFFFF" w:themeColor="background1"/>
                                  <w:sz w:val="56"/>
                                  <w:szCs w:val="56"/>
                                </w:rPr>
                                <w:t xml:space="preserve">                      Shire of Murchison</w:t>
                              </w:r>
                            </w:p>
                          </w:sdtContent>
                        </w:sdt>
                      </w:txbxContent>
                    </v:textbox>
                    <w10:wrap anchorx="page" anchory="page"/>
                  </v:rect>
                </w:pict>
              </mc:Fallback>
            </mc:AlternateContent>
          </w:r>
          <w:r w:rsidR="005A7457" w:rsidRPr="00EF6813">
            <w:rPr>
              <w:rFonts w:ascii="Arial" w:hAnsi="Arial" w:cs="Arial"/>
              <w:sz w:val="24"/>
              <w:szCs w:val="24"/>
            </w:rPr>
            <w:br w:type="page"/>
          </w:r>
        </w:p>
      </w:sdtContent>
    </w:sdt>
    <w:p w:rsidR="00296F94" w:rsidRPr="00EF6813" w:rsidRDefault="00501C37" w:rsidP="00CF7B56">
      <w:pPr>
        <w:rPr>
          <w:rFonts w:ascii="Arial" w:hAnsi="Arial" w:cs="Arial"/>
          <w:b/>
          <w:sz w:val="24"/>
          <w:szCs w:val="24"/>
        </w:rPr>
      </w:pPr>
      <w:r w:rsidRPr="00EF6813">
        <w:rPr>
          <w:rFonts w:ascii="Arial" w:hAnsi="Arial" w:cs="Arial"/>
          <w:b/>
          <w:color w:val="000000" w:themeColor="text1"/>
          <w:sz w:val="24"/>
          <w:szCs w:val="24"/>
        </w:rPr>
        <w:lastRenderedPageBreak/>
        <w:t xml:space="preserve"> </w:t>
      </w:r>
      <w:r w:rsidR="00645689" w:rsidRPr="00EF6813">
        <w:rPr>
          <w:rFonts w:ascii="Arial" w:hAnsi="Arial" w:cs="Arial"/>
          <w:b/>
          <w:sz w:val="24"/>
          <w:szCs w:val="24"/>
        </w:rPr>
        <w:t>Ownership,</w:t>
      </w:r>
      <w:r w:rsidR="00296F94" w:rsidRPr="00EF6813">
        <w:rPr>
          <w:rFonts w:ascii="Arial" w:hAnsi="Arial" w:cs="Arial"/>
          <w:b/>
          <w:sz w:val="24"/>
          <w:szCs w:val="24"/>
        </w:rPr>
        <w:t xml:space="preserve"> Approval and Control </w:t>
      </w:r>
    </w:p>
    <w:p w:rsidR="00296F94" w:rsidRPr="00EF6813" w:rsidRDefault="00DF51BF" w:rsidP="003F5235">
      <w:pPr>
        <w:jc w:val="both"/>
        <w:rPr>
          <w:rFonts w:ascii="Arial" w:hAnsi="Arial" w:cs="Arial"/>
          <w:sz w:val="24"/>
          <w:szCs w:val="24"/>
        </w:rPr>
      </w:pPr>
      <w:r w:rsidRPr="00EF6813">
        <w:rPr>
          <w:rFonts w:ascii="Arial" w:hAnsi="Arial" w:cs="Arial"/>
          <w:sz w:val="24"/>
          <w:szCs w:val="24"/>
        </w:rPr>
        <w:t xml:space="preserve">These arrangements have </w:t>
      </w:r>
      <w:r w:rsidR="00296F94" w:rsidRPr="00EF6813">
        <w:rPr>
          <w:rFonts w:ascii="Arial" w:hAnsi="Arial" w:cs="Arial"/>
          <w:sz w:val="24"/>
          <w:szCs w:val="24"/>
        </w:rPr>
        <w:t xml:space="preserve">been produced and issued under the authority of section 41(4) of the </w:t>
      </w:r>
      <w:r w:rsidR="00296F94" w:rsidRPr="00EF6813">
        <w:rPr>
          <w:rFonts w:ascii="Arial" w:hAnsi="Arial" w:cs="Arial"/>
          <w:i/>
          <w:sz w:val="24"/>
          <w:szCs w:val="24"/>
        </w:rPr>
        <w:t>Emergency Manage</w:t>
      </w:r>
      <w:r w:rsidR="001D4BF5" w:rsidRPr="00EF6813">
        <w:rPr>
          <w:rFonts w:ascii="Arial" w:hAnsi="Arial" w:cs="Arial"/>
          <w:i/>
          <w:sz w:val="24"/>
          <w:szCs w:val="24"/>
        </w:rPr>
        <w:t>ment Act 2005</w:t>
      </w:r>
      <w:r w:rsidR="001D4BF5" w:rsidRPr="00EF6813">
        <w:rPr>
          <w:rFonts w:ascii="Arial" w:hAnsi="Arial" w:cs="Arial"/>
          <w:sz w:val="24"/>
          <w:szCs w:val="24"/>
        </w:rPr>
        <w:t xml:space="preserve">, endorsed by </w:t>
      </w:r>
      <w:r w:rsidR="00EF6813" w:rsidRPr="00EF6813">
        <w:rPr>
          <w:rFonts w:ascii="Arial" w:hAnsi="Arial" w:cs="Arial"/>
          <w:sz w:val="24"/>
          <w:szCs w:val="24"/>
        </w:rPr>
        <w:t>Murchison</w:t>
      </w:r>
      <w:r w:rsidR="00C739B6" w:rsidRPr="00EF6813">
        <w:rPr>
          <w:rFonts w:ascii="Arial" w:hAnsi="Arial" w:cs="Arial"/>
          <w:sz w:val="24"/>
          <w:szCs w:val="24"/>
        </w:rPr>
        <w:t xml:space="preserve"> </w:t>
      </w:r>
      <w:r w:rsidR="00296F94" w:rsidRPr="00EF6813">
        <w:rPr>
          <w:rFonts w:ascii="Arial" w:hAnsi="Arial" w:cs="Arial"/>
          <w:sz w:val="24"/>
          <w:szCs w:val="24"/>
        </w:rPr>
        <w:t>Local Emergency Managem</w:t>
      </w:r>
      <w:r w:rsidRPr="00EF6813">
        <w:rPr>
          <w:rFonts w:ascii="Arial" w:hAnsi="Arial" w:cs="Arial"/>
          <w:sz w:val="24"/>
          <w:szCs w:val="24"/>
        </w:rPr>
        <w:t xml:space="preserve">ent Committee (LEMC), and have </w:t>
      </w:r>
      <w:r w:rsidR="00296F94" w:rsidRPr="00EF6813">
        <w:rPr>
          <w:rFonts w:ascii="Arial" w:hAnsi="Arial" w:cs="Arial"/>
          <w:sz w:val="24"/>
          <w:szCs w:val="24"/>
        </w:rPr>
        <w:t>been tabled with the</w:t>
      </w:r>
      <w:r w:rsidR="00C739B6" w:rsidRPr="00EF6813">
        <w:rPr>
          <w:rFonts w:ascii="Arial" w:hAnsi="Arial" w:cs="Arial"/>
          <w:sz w:val="24"/>
          <w:szCs w:val="24"/>
        </w:rPr>
        <w:t xml:space="preserve"> Midwest Gascoyne </w:t>
      </w:r>
      <w:r w:rsidR="00296F94" w:rsidRPr="00EF6813">
        <w:rPr>
          <w:rFonts w:ascii="Arial" w:hAnsi="Arial" w:cs="Arial"/>
          <w:sz w:val="24"/>
          <w:szCs w:val="24"/>
        </w:rPr>
        <w:t>District Emergenc</w:t>
      </w:r>
      <w:r w:rsidR="00C739B6" w:rsidRPr="00EF6813">
        <w:rPr>
          <w:rFonts w:ascii="Arial" w:hAnsi="Arial" w:cs="Arial"/>
          <w:sz w:val="24"/>
          <w:szCs w:val="24"/>
        </w:rPr>
        <w:t xml:space="preserve">y Management Committee (DEMC). </w:t>
      </w:r>
    </w:p>
    <w:tbl>
      <w:tblPr>
        <w:tblStyle w:val="MediumGrid3-Accent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hemeFill="background1" w:themeFillShade="F2"/>
        <w:tblLook w:val="04A0" w:firstRow="1" w:lastRow="0" w:firstColumn="1" w:lastColumn="0" w:noHBand="0" w:noVBand="1"/>
      </w:tblPr>
      <w:tblGrid>
        <w:gridCol w:w="1951"/>
        <w:gridCol w:w="2268"/>
        <w:gridCol w:w="1985"/>
        <w:gridCol w:w="1701"/>
        <w:gridCol w:w="1275"/>
      </w:tblGrid>
      <w:tr w:rsidR="00634292" w:rsidRPr="00EF6813" w:rsidTr="00634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296F94" w:rsidRPr="00EF6813" w:rsidRDefault="00296F94" w:rsidP="00CF7B56">
            <w:pPr>
              <w:spacing w:line="276" w:lineRule="auto"/>
              <w:rPr>
                <w:rFonts w:ascii="Arial" w:hAnsi="Arial" w:cs="Arial"/>
                <w:color w:val="auto"/>
                <w:sz w:val="24"/>
                <w:szCs w:val="24"/>
              </w:rPr>
            </w:pPr>
          </w:p>
        </w:tc>
        <w:tc>
          <w:tcPr>
            <w:tcW w:w="2268"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296F94" w:rsidRPr="00EF6813" w:rsidRDefault="00296F94" w:rsidP="00CF7B56">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rPr>
            </w:pPr>
            <w:r w:rsidRPr="00EF6813">
              <w:rPr>
                <w:rFonts w:ascii="Arial" w:hAnsi="Arial" w:cs="Arial"/>
                <w:color w:val="auto"/>
                <w:sz w:val="24"/>
                <w:szCs w:val="24"/>
              </w:rPr>
              <w:t xml:space="preserve">Name </w:t>
            </w:r>
          </w:p>
        </w:tc>
        <w:tc>
          <w:tcPr>
            <w:tcW w:w="1985"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296F94" w:rsidRPr="00EF6813" w:rsidRDefault="00645689" w:rsidP="00CF7B56">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rPr>
            </w:pPr>
            <w:r w:rsidRPr="00EF6813">
              <w:rPr>
                <w:rFonts w:ascii="Arial" w:hAnsi="Arial" w:cs="Arial"/>
                <w:color w:val="auto"/>
                <w:sz w:val="24"/>
                <w:szCs w:val="24"/>
              </w:rPr>
              <w:t>Title</w:t>
            </w:r>
          </w:p>
        </w:tc>
        <w:tc>
          <w:tcPr>
            <w:tcW w:w="170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296F94" w:rsidRPr="00EF6813" w:rsidRDefault="00296F94" w:rsidP="00CF7B56">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rPr>
            </w:pPr>
            <w:r w:rsidRPr="00EF6813">
              <w:rPr>
                <w:rFonts w:ascii="Arial" w:hAnsi="Arial" w:cs="Arial"/>
                <w:color w:val="auto"/>
                <w:sz w:val="24"/>
                <w:szCs w:val="24"/>
              </w:rPr>
              <w:t xml:space="preserve">Signature </w:t>
            </w:r>
          </w:p>
        </w:tc>
        <w:tc>
          <w:tcPr>
            <w:tcW w:w="1275"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296F94" w:rsidRPr="00EF6813" w:rsidRDefault="00296F94" w:rsidP="00CF7B56">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rPr>
            </w:pPr>
            <w:r w:rsidRPr="00EF6813">
              <w:rPr>
                <w:rFonts w:ascii="Arial" w:hAnsi="Arial" w:cs="Arial"/>
                <w:color w:val="auto"/>
                <w:sz w:val="24"/>
                <w:szCs w:val="24"/>
              </w:rPr>
              <w:t xml:space="preserve">Date </w:t>
            </w:r>
          </w:p>
        </w:tc>
      </w:tr>
      <w:tr w:rsidR="00634292" w:rsidRPr="00EF6813" w:rsidTr="00634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296F94" w:rsidRPr="00EF6813" w:rsidRDefault="00296F94" w:rsidP="00CF7B56">
            <w:pPr>
              <w:spacing w:line="276" w:lineRule="auto"/>
              <w:rPr>
                <w:rFonts w:ascii="Arial" w:hAnsi="Arial" w:cs="Arial"/>
                <w:b w:val="0"/>
                <w:color w:val="auto"/>
                <w:sz w:val="24"/>
                <w:szCs w:val="24"/>
              </w:rPr>
            </w:pPr>
            <w:r w:rsidRPr="00EF6813">
              <w:rPr>
                <w:rFonts w:ascii="Arial" w:hAnsi="Arial" w:cs="Arial"/>
                <w:color w:val="auto"/>
                <w:sz w:val="24"/>
                <w:szCs w:val="24"/>
              </w:rPr>
              <w:t xml:space="preserve">Owner </w:t>
            </w:r>
          </w:p>
          <w:p w:rsidR="00AB33B1" w:rsidRPr="00EF6813" w:rsidRDefault="00AB33B1" w:rsidP="00CF7B56">
            <w:pPr>
              <w:spacing w:line="276" w:lineRule="auto"/>
              <w:rPr>
                <w:rFonts w:ascii="Arial" w:hAnsi="Arial" w:cs="Arial"/>
                <w:b w:val="0"/>
                <w:color w:val="auto"/>
                <w:sz w:val="24"/>
                <w:szCs w:val="24"/>
              </w:rPr>
            </w:pPr>
          </w:p>
        </w:tc>
        <w:tc>
          <w:tcPr>
            <w:tcW w:w="2268"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296F94" w:rsidRPr="00EF6813" w:rsidRDefault="00296F94" w:rsidP="00E002E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985"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296F94" w:rsidRPr="00EF6813" w:rsidRDefault="00EF6813" w:rsidP="00CF7B5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F6813">
              <w:rPr>
                <w:rFonts w:ascii="Arial" w:hAnsi="Arial" w:cs="Arial"/>
                <w:sz w:val="24"/>
                <w:szCs w:val="24"/>
              </w:rPr>
              <w:t>Shire President</w:t>
            </w:r>
          </w:p>
        </w:tc>
        <w:tc>
          <w:tcPr>
            <w:tcW w:w="170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296F94" w:rsidRPr="00EF6813" w:rsidRDefault="00296F94" w:rsidP="00CF7B5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75"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296F94" w:rsidRPr="00EF6813" w:rsidRDefault="00296F94" w:rsidP="00CF7B5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34292" w:rsidRPr="00EF6813" w:rsidTr="00634292">
        <w:tc>
          <w:tcPr>
            <w:cnfStyle w:val="001000000000" w:firstRow="0" w:lastRow="0" w:firstColumn="1" w:lastColumn="0" w:oddVBand="0" w:evenVBand="0" w:oddHBand="0" w:evenHBand="0" w:firstRowFirstColumn="0" w:firstRowLastColumn="0" w:lastRowFirstColumn="0" w:lastRowLastColumn="0"/>
            <w:tcW w:w="1951" w:type="dxa"/>
            <w:tcBorders>
              <w:left w:val="none" w:sz="0" w:space="0" w:color="auto"/>
              <w:bottom w:val="none" w:sz="0" w:space="0" w:color="auto"/>
              <w:right w:val="none" w:sz="0" w:space="0" w:color="auto"/>
            </w:tcBorders>
            <w:shd w:val="clear" w:color="auto" w:fill="F2F2F2" w:themeFill="background1" w:themeFillShade="F2"/>
          </w:tcPr>
          <w:p w:rsidR="00296F94" w:rsidRPr="00EF6813" w:rsidRDefault="00296F94" w:rsidP="00CF7B56">
            <w:pPr>
              <w:spacing w:line="276" w:lineRule="auto"/>
              <w:rPr>
                <w:rFonts w:ascii="Arial" w:hAnsi="Arial" w:cs="Arial"/>
                <w:b w:val="0"/>
                <w:color w:val="auto"/>
                <w:sz w:val="24"/>
                <w:szCs w:val="24"/>
              </w:rPr>
            </w:pPr>
            <w:r w:rsidRPr="00EF6813">
              <w:rPr>
                <w:rFonts w:ascii="Arial" w:hAnsi="Arial" w:cs="Arial"/>
                <w:color w:val="auto"/>
                <w:sz w:val="24"/>
                <w:szCs w:val="24"/>
              </w:rPr>
              <w:t xml:space="preserve">Approved by </w:t>
            </w:r>
          </w:p>
          <w:p w:rsidR="00AB33B1" w:rsidRPr="00EF6813" w:rsidRDefault="00AB33B1" w:rsidP="00CF7B56">
            <w:pPr>
              <w:spacing w:line="276" w:lineRule="auto"/>
              <w:rPr>
                <w:rFonts w:ascii="Arial" w:hAnsi="Arial" w:cs="Arial"/>
                <w:b w:val="0"/>
                <w:color w:val="auto"/>
                <w:sz w:val="24"/>
                <w:szCs w:val="24"/>
              </w:rPr>
            </w:pPr>
          </w:p>
        </w:tc>
        <w:tc>
          <w:tcPr>
            <w:tcW w:w="2268" w:type="dxa"/>
            <w:shd w:val="clear" w:color="auto" w:fill="F2F2F2" w:themeFill="background1" w:themeFillShade="F2"/>
          </w:tcPr>
          <w:p w:rsidR="00296F94" w:rsidRPr="00EF6813" w:rsidRDefault="00EF6813" w:rsidP="00CF7B5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F6813">
              <w:rPr>
                <w:rFonts w:ascii="Arial" w:hAnsi="Arial" w:cs="Arial"/>
                <w:sz w:val="24"/>
                <w:szCs w:val="24"/>
              </w:rPr>
              <w:t>Peter Dittrich</w:t>
            </w:r>
          </w:p>
        </w:tc>
        <w:tc>
          <w:tcPr>
            <w:tcW w:w="1985" w:type="dxa"/>
            <w:shd w:val="clear" w:color="auto" w:fill="F2F2F2" w:themeFill="background1" w:themeFillShade="F2"/>
          </w:tcPr>
          <w:p w:rsidR="00296F94" w:rsidRPr="00EF6813" w:rsidRDefault="00EF6813" w:rsidP="00E002E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F6813">
              <w:rPr>
                <w:rFonts w:ascii="Arial" w:hAnsi="Arial" w:cs="Arial"/>
                <w:sz w:val="24"/>
                <w:szCs w:val="24"/>
              </w:rPr>
              <w:t>CEO</w:t>
            </w:r>
          </w:p>
        </w:tc>
        <w:tc>
          <w:tcPr>
            <w:tcW w:w="1701" w:type="dxa"/>
            <w:shd w:val="clear" w:color="auto" w:fill="F2F2F2" w:themeFill="background1" w:themeFillShade="F2"/>
          </w:tcPr>
          <w:p w:rsidR="00296F94" w:rsidRPr="00EF6813" w:rsidRDefault="00296F94" w:rsidP="00CF7B5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75" w:type="dxa"/>
            <w:shd w:val="clear" w:color="auto" w:fill="F2F2F2" w:themeFill="background1" w:themeFillShade="F2"/>
          </w:tcPr>
          <w:p w:rsidR="00296F94" w:rsidRPr="00EF6813" w:rsidRDefault="00296F94" w:rsidP="00CF7B5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634292" w:rsidRPr="00EF6813" w:rsidTr="00634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296F94" w:rsidRPr="00EF6813" w:rsidRDefault="00AB33B1" w:rsidP="00CF7B56">
            <w:pPr>
              <w:spacing w:line="276" w:lineRule="auto"/>
              <w:rPr>
                <w:rFonts w:ascii="Arial" w:hAnsi="Arial" w:cs="Arial"/>
                <w:b w:val="0"/>
                <w:color w:val="auto"/>
                <w:sz w:val="24"/>
                <w:szCs w:val="24"/>
              </w:rPr>
            </w:pPr>
            <w:r w:rsidRPr="00EF6813">
              <w:rPr>
                <w:rFonts w:ascii="Arial" w:hAnsi="Arial" w:cs="Arial"/>
                <w:color w:val="auto"/>
                <w:sz w:val="24"/>
                <w:szCs w:val="24"/>
              </w:rPr>
              <w:t xml:space="preserve">Document controller and review authority </w:t>
            </w:r>
          </w:p>
        </w:tc>
        <w:tc>
          <w:tcPr>
            <w:tcW w:w="2268"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296F94" w:rsidRPr="00EF6813" w:rsidRDefault="00EF6813" w:rsidP="00CF7B5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F6813">
              <w:rPr>
                <w:rFonts w:ascii="Arial" w:hAnsi="Arial" w:cs="Arial"/>
                <w:sz w:val="24"/>
                <w:szCs w:val="24"/>
              </w:rPr>
              <w:t>Rick Ryan</w:t>
            </w:r>
          </w:p>
        </w:tc>
        <w:tc>
          <w:tcPr>
            <w:tcW w:w="1985"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296F94" w:rsidRPr="00EF6813" w:rsidRDefault="00EF6813" w:rsidP="00CF7B5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F6813">
              <w:rPr>
                <w:rFonts w:ascii="Arial" w:hAnsi="Arial" w:cs="Arial"/>
                <w:sz w:val="24"/>
                <w:szCs w:val="24"/>
              </w:rPr>
              <w:t>CESM</w:t>
            </w:r>
          </w:p>
        </w:tc>
        <w:tc>
          <w:tcPr>
            <w:tcW w:w="170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296F94" w:rsidRPr="00EF6813" w:rsidRDefault="00296F94" w:rsidP="00CF7B5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75"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296F94" w:rsidRPr="00EF6813" w:rsidRDefault="00296F94" w:rsidP="00CF7B5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296F94" w:rsidRPr="00EF6813" w:rsidRDefault="00296F94" w:rsidP="00CF7B56">
      <w:pPr>
        <w:rPr>
          <w:rFonts w:ascii="Arial" w:hAnsi="Arial" w:cs="Arial"/>
          <w:sz w:val="24"/>
          <w:szCs w:val="24"/>
        </w:rPr>
      </w:pPr>
    </w:p>
    <w:p w:rsidR="00FE3A60" w:rsidRPr="00EF6813" w:rsidRDefault="007E3187" w:rsidP="00CF7B56">
      <w:pPr>
        <w:rPr>
          <w:rFonts w:ascii="Arial" w:hAnsi="Arial" w:cs="Arial"/>
          <w:b/>
          <w:sz w:val="24"/>
          <w:szCs w:val="24"/>
        </w:rPr>
      </w:pPr>
      <w:r w:rsidRPr="00EF6813">
        <w:rPr>
          <w:rFonts w:ascii="Arial" w:hAnsi="Arial" w:cs="Arial"/>
          <w:b/>
          <w:sz w:val="24"/>
          <w:szCs w:val="24"/>
        </w:rPr>
        <w:t>Record of A</w:t>
      </w:r>
      <w:r w:rsidR="00AB33B1" w:rsidRPr="00EF6813">
        <w:rPr>
          <w:rFonts w:ascii="Arial" w:hAnsi="Arial" w:cs="Arial"/>
          <w:b/>
          <w:sz w:val="24"/>
          <w:szCs w:val="24"/>
        </w:rPr>
        <w:t xml:space="preserve">mendment </w:t>
      </w:r>
    </w:p>
    <w:p w:rsidR="00EF6813" w:rsidRPr="00EF6813" w:rsidRDefault="00EF6813" w:rsidP="00EF6813">
      <w:pPr>
        <w:rPr>
          <w:rFonts w:ascii="Arial" w:hAnsi="Arial" w:cs="Arial"/>
          <w:sz w:val="24"/>
          <w:szCs w:val="24"/>
        </w:rPr>
      </w:pPr>
      <w:r w:rsidRPr="00EF6813">
        <w:rPr>
          <w:rFonts w:ascii="Arial" w:hAnsi="Arial" w:cs="Arial"/>
          <w:sz w:val="24"/>
          <w:szCs w:val="24"/>
        </w:rPr>
        <w:t>Suggestions and comments from the community and stakeholders can help improve this plan and subsequent amendments.</w:t>
      </w:r>
    </w:p>
    <w:p w:rsidR="00EF6813" w:rsidRPr="00EF6813" w:rsidRDefault="00EF6813" w:rsidP="00EF6813">
      <w:pPr>
        <w:rPr>
          <w:rFonts w:ascii="Arial" w:hAnsi="Arial" w:cs="Arial"/>
          <w:sz w:val="24"/>
          <w:szCs w:val="24"/>
        </w:rPr>
      </w:pPr>
      <w:r w:rsidRPr="00EF6813">
        <w:rPr>
          <w:rFonts w:ascii="Arial" w:hAnsi="Arial" w:cs="Arial"/>
          <w:sz w:val="24"/>
          <w:szCs w:val="24"/>
        </w:rPr>
        <w:t>Feedback can include:</w:t>
      </w:r>
    </w:p>
    <w:p w:rsidR="00EF6813" w:rsidRPr="00EF6813" w:rsidRDefault="00EF6813" w:rsidP="00EF6813">
      <w:pPr>
        <w:pStyle w:val="ListParagraph"/>
        <w:numPr>
          <w:ilvl w:val="0"/>
          <w:numId w:val="41"/>
        </w:numPr>
        <w:spacing w:line="276" w:lineRule="auto"/>
        <w:ind w:left="379"/>
        <w:rPr>
          <w:rFonts w:eastAsiaTheme="minorHAnsi" w:cs="Arial"/>
          <w:szCs w:val="24"/>
          <w:lang w:eastAsia="en-US"/>
        </w:rPr>
      </w:pPr>
      <w:r w:rsidRPr="00EF6813">
        <w:rPr>
          <w:rFonts w:eastAsiaTheme="minorHAnsi" w:cs="Arial"/>
          <w:szCs w:val="24"/>
          <w:lang w:eastAsia="en-US"/>
        </w:rPr>
        <w:t>What you do and / or don’t like about the arrangements;</w:t>
      </w:r>
    </w:p>
    <w:p w:rsidR="00EF6813" w:rsidRPr="00EF6813" w:rsidRDefault="00EF6813" w:rsidP="00EF6813">
      <w:pPr>
        <w:pStyle w:val="ListParagraph"/>
        <w:numPr>
          <w:ilvl w:val="0"/>
          <w:numId w:val="41"/>
        </w:numPr>
        <w:spacing w:line="276" w:lineRule="auto"/>
        <w:ind w:left="379"/>
        <w:rPr>
          <w:rFonts w:eastAsiaTheme="minorHAnsi" w:cs="Arial"/>
          <w:szCs w:val="24"/>
          <w:lang w:eastAsia="en-US"/>
        </w:rPr>
      </w:pPr>
      <w:r w:rsidRPr="00EF6813">
        <w:rPr>
          <w:rFonts w:eastAsiaTheme="minorHAnsi" w:cs="Arial"/>
          <w:szCs w:val="24"/>
          <w:lang w:eastAsia="en-US"/>
        </w:rPr>
        <w:t>Unclear or incorrect expression;</w:t>
      </w:r>
    </w:p>
    <w:p w:rsidR="00EF6813" w:rsidRPr="00EF6813" w:rsidRDefault="00EF6813" w:rsidP="00EF6813">
      <w:pPr>
        <w:pStyle w:val="ListParagraph"/>
        <w:numPr>
          <w:ilvl w:val="0"/>
          <w:numId w:val="41"/>
        </w:numPr>
        <w:spacing w:line="276" w:lineRule="auto"/>
        <w:ind w:left="379"/>
        <w:rPr>
          <w:rFonts w:eastAsiaTheme="minorHAnsi" w:cs="Arial"/>
          <w:szCs w:val="24"/>
          <w:lang w:eastAsia="en-US"/>
        </w:rPr>
      </w:pPr>
      <w:r w:rsidRPr="00EF6813">
        <w:rPr>
          <w:rFonts w:eastAsiaTheme="minorHAnsi" w:cs="Arial"/>
          <w:szCs w:val="24"/>
          <w:lang w:eastAsia="en-US"/>
        </w:rPr>
        <w:t>Out of date information or practices;</w:t>
      </w:r>
    </w:p>
    <w:p w:rsidR="00EF6813" w:rsidRPr="00EF6813" w:rsidRDefault="00EF6813" w:rsidP="00EF6813">
      <w:pPr>
        <w:pStyle w:val="ListParagraph"/>
        <w:numPr>
          <w:ilvl w:val="0"/>
          <w:numId w:val="41"/>
        </w:numPr>
        <w:spacing w:line="276" w:lineRule="auto"/>
        <w:ind w:left="379"/>
        <w:rPr>
          <w:rFonts w:eastAsiaTheme="minorHAnsi" w:cs="Arial"/>
          <w:szCs w:val="24"/>
          <w:lang w:eastAsia="en-US"/>
        </w:rPr>
      </w:pPr>
      <w:r w:rsidRPr="00EF6813">
        <w:rPr>
          <w:rFonts w:eastAsiaTheme="minorHAnsi" w:cs="Arial"/>
          <w:szCs w:val="24"/>
          <w:lang w:eastAsia="en-US"/>
        </w:rPr>
        <w:t>Inadequacies; and</w:t>
      </w:r>
    </w:p>
    <w:p w:rsidR="00EF6813" w:rsidRPr="00EF6813" w:rsidRDefault="00EF6813" w:rsidP="00EF6813">
      <w:pPr>
        <w:pStyle w:val="ListParagraph"/>
        <w:numPr>
          <w:ilvl w:val="0"/>
          <w:numId w:val="41"/>
        </w:numPr>
        <w:spacing w:line="276" w:lineRule="auto"/>
        <w:ind w:left="379"/>
        <w:rPr>
          <w:rFonts w:eastAsiaTheme="minorHAnsi" w:cs="Arial"/>
          <w:szCs w:val="24"/>
          <w:lang w:eastAsia="en-US"/>
        </w:rPr>
      </w:pPr>
      <w:r w:rsidRPr="00EF6813">
        <w:rPr>
          <w:rFonts w:eastAsiaTheme="minorHAnsi" w:cs="Arial"/>
          <w:szCs w:val="24"/>
          <w:lang w:eastAsia="en-US"/>
        </w:rPr>
        <w:t>Errors, omissions or suggested improvements.</w:t>
      </w:r>
    </w:p>
    <w:p w:rsidR="00EF6813" w:rsidRPr="00EF6813" w:rsidRDefault="00EF6813" w:rsidP="00EF6813">
      <w:pPr>
        <w:rPr>
          <w:rFonts w:ascii="Arial" w:hAnsi="Arial" w:cs="Arial"/>
          <w:sz w:val="24"/>
          <w:szCs w:val="24"/>
        </w:rPr>
      </w:pPr>
      <w:r w:rsidRPr="00EF6813">
        <w:rPr>
          <w:rFonts w:ascii="Arial" w:hAnsi="Arial" w:cs="Arial"/>
          <w:sz w:val="24"/>
          <w:szCs w:val="24"/>
        </w:rPr>
        <w:t>To forward feedback, copy the relevant section, mark the proposed changes and forward to:</w:t>
      </w:r>
    </w:p>
    <w:p w:rsidR="00EF6813" w:rsidRPr="00EF6813" w:rsidRDefault="00EF6813" w:rsidP="00EF6813">
      <w:pPr>
        <w:spacing w:after="0"/>
        <w:ind w:left="735"/>
        <w:rPr>
          <w:rFonts w:ascii="Arial" w:hAnsi="Arial" w:cs="Arial"/>
          <w:sz w:val="24"/>
          <w:szCs w:val="24"/>
        </w:rPr>
      </w:pPr>
      <w:r w:rsidRPr="00EF6813">
        <w:rPr>
          <w:rFonts w:ascii="Arial" w:hAnsi="Arial" w:cs="Arial"/>
          <w:sz w:val="24"/>
          <w:szCs w:val="24"/>
        </w:rPr>
        <w:t>Chairperson</w:t>
      </w:r>
    </w:p>
    <w:p w:rsidR="00EF6813" w:rsidRPr="00EF6813" w:rsidRDefault="00EF6813" w:rsidP="00EF6813">
      <w:pPr>
        <w:spacing w:after="0"/>
        <w:ind w:left="735"/>
        <w:rPr>
          <w:rFonts w:ascii="Arial" w:hAnsi="Arial" w:cs="Arial"/>
          <w:sz w:val="24"/>
          <w:szCs w:val="24"/>
        </w:rPr>
      </w:pPr>
      <w:r w:rsidRPr="00EF6813">
        <w:rPr>
          <w:rFonts w:ascii="Arial" w:hAnsi="Arial" w:cs="Arial"/>
          <w:sz w:val="24"/>
          <w:szCs w:val="24"/>
        </w:rPr>
        <w:t xml:space="preserve">Local Emergency Management Committee </w:t>
      </w:r>
    </w:p>
    <w:p w:rsidR="00EF6813" w:rsidRPr="00EF6813" w:rsidRDefault="00EF6813" w:rsidP="00EF6813">
      <w:pPr>
        <w:spacing w:after="0"/>
        <w:ind w:left="735"/>
        <w:rPr>
          <w:rFonts w:ascii="Arial" w:hAnsi="Arial" w:cs="Arial"/>
          <w:sz w:val="24"/>
          <w:szCs w:val="24"/>
        </w:rPr>
      </w:pPr>
      <w:r w:rsidRPr="00EF6813">
        <w:rPr>
          <w:rFonts w:ascii="Arial" w:hAnsi="Arial" w:cs="Arial"/>
          <w:sz w:val="24"/>
          <w:szCs w:val="24"/>
        </w:rPr>
        <w:t>Shire of Murchison</w:t>
      </w:r>
    </w:p>
    <w:p w:rsidR="00EF6813" w:rsidRPr="00EF6813" w:rsidRDefault="00EF6813" w:rsidP="00EF6813">
      <w:pPr>
        <w:spacing w:after="0"/>
        <w:ind w:left="735"/>
        <w:rPr>
          <w:rFonts w:ascii="Arial" w:hAnsi="Arial" w:cs="Arial"/>
          <w:sz w:val="24"/>
          <w:szCs w:val="24"/>
        </w:rPr>
      </w:pPr>
      <w:r w:rsidRPr="00EF6813">
        <w:rPr>
          <w:rFonts w:ascii="Arial" w:hAnsi="Arial" w:cs="Arial"/>
          <w:sz w:val="24"/>
          <w:szCs w:val="24"/>
        </w:rPr>
        <w:t>PO Box 61</w:t>
      </w:r>
    </w:p>
    <w:p w:rsidR="00EF6813" w:rsidRPr="00EF6813" w:rsidRDefault="00EF6813" w:rsidP="00EF6813">
      <w:pPr>
        <w:spacing w:after="0"/>
        <w:ind w:left="735"/>
        <w:rPr>
          <w:rFonts w:ascii="Arial" w:hAnsi="Arial" w:cs="Arial"/>
          <w:sz w:val="24"/>
          <w:szCs w:val="24"/>
        </w:rPr>
      </w:pPr>
      <w:r w:rsidRPr="00EF6813">
        <w:rPr>
          <w:rFonts w:ascii="Arial" w:hAnsi="Arial" w:cs="Arial"/>
          <w:sz w:val="24"/>
          <w:szCs w:val="24"/>
        </w:rPr>
        <w:t xml:space="preserve">MULLEWA  WA  6630 </w:t>
      </w:r>
    </w:p>
    <w:p w:rsidR="00EF6813" w:rsidRPr="00EF6813" w:rsidRDefault="00EF6813" w:rsidP="00EF6813">
      <w:pPr>
        <w:spacing w:after="0"/>
        <w:ind w:left="396"/>
        <w:rPr>
          <w:rFonts w:ascii="Arial" w:hAnsi="Arial" w:cs="Arial"/>
          <w:sz w:val="24"/>
          <w:szCs w:val="24"/>
        </w:rPr>
      </w:pPr>
      <w:r w:rsidRPr="00EF6813">
        <w:rPr>
          <w:rFonts w:ascii="Arial" w:hAnsi="Arial" w:cs="Arial"/>
          <w:sz w:val="24"/>
          <w:szCs w:val="24"/>
        </w:rPr>
        <w:t xml:space="preserve"> </w:t>
      </w:r>
    </w:p>
    <w:p w:rsidR="00EF6813" w:rsidRPr="00EF6813" w:rsidRDefault="00EF6813" w:rsidP="00EF6813">
      <w:pPr>
        <w:jc w:val="both"/>
        <w:rPr>
          <w:rFonts w:ascii="Arial" w:hAnsi="Arial" w:cs="Arial"/>
          <w:sz w:val="24"/>
          <w:szCs w:val="24"/>
        </w:rPr>
      </w:pPr>
      <w:r w:rsidRPr="00EF6813">
        <w:rPr>
          <w:rFonts w:ascii="Arial" w:hAnsi="Arial" w:cs="Arial"/>
          <w:sz w:val="24"/>
          <w:szCs w:val="24"/>
        </w:rPr>
        <w:t>The Chairperson will refer any correspondence to the LEMC for consideration and/or approval.</w:t>
      </w:r>
    </w:p>
    <w:p w:rsidR="00EF6813" w:rsidRPr="00EF6813" w:rsidRDefault="00EF6813" w:rsidP="00EF6813">
      <w:pPr>
        <w:jc w:val="both"/>
        <w:rPr>
          <w:rFonts w:ascii="Arial" w:hAnsi="Arial" w:cs="Arial"/>
          <w:sz w:val="24"/>
          <w:szCs w:val="24"/>
        </w:rPr>
      </w:pPr>
      <w:r w:rsidRPr="00EF6813">
        <w:rPr>
          <w:rFonts w:ascii="Arial" w:hAnsi="Arial" w:cs="Arial"/>
          <w:sz w:val="24"/>
          <w:szCs w:val="24"/>
        </w:rPr>
        <w:t>Amendments promulgated are to be certified in the following table, when updated.</w:t>
      </w:r>
      <w:r w:rsidRPr="00EF6813">
        <w:rPr>
          <w:rFonts w:ascii="Arial" w:hAnsi="Arial" w:cs="Arial"/>
          <w:sz w:val="24"/>
          <w:szCs w:val="24"/>
        </w:rPr>
        <w:br/>
      </w:r>
    </w:p>
    <w:tbl>
      <w:tblPr>
        <w:tblW w:w="4977" w:type="pct"/>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705"/>
        <w:gridCol w:w="9"/>
        <w:gridCol w:w="1485"/>
        <w:gridCol w:w="13"/>
        <w:gridCol w:w="3659"/>
        <w:gridCol w:w="31"/>
        <w:gridCol w:w="2257"/>
        <w:gridCol w:w="40"/>
      </w:tblGrid>
      <w:tr w:rsidR="00EF6813" w:rsidRPr="00EF6813" w:rsidTr="00EF6813">
        <w:trPr>
          <w:gridAfter w:val="1"/>
          <w:wAfter w:w="23" w:type="pct"/>
          <w:trHeight w:val="460"/>
        </w:trPr>
        <w:tc>
          <w:tcPr>
            <w:tcW w:w="1738" w:type="pct"/>
            <w:gridSpan w:val="3"/>
            <w:shd w:val="clear" w:color="auto" w:fill="808080"/>
            <w:vAlign w:val="center"/>
          </w:tcPr>
          <w:p w:rsidR="00EF6813" w:rsidRPr="00EF6813" w:rsidRDefault="00EF6813" w:rsidP="00EF6813">
            <w:pPr>
              <w:pStyle w:val="Heading5table"/>
              <w:jc w:val="center"/>
              <w:rPr>
                <w:rFonts w:ascii="Arial" w:eastAsiaTheme="minorHAnsi" w:hAnsi="Arial" w:cs="Arial"/>
                <w:b w:val="0"/>
                <w:color w:val="auto"/>
                <w:sz w:val="20"/>
                <w:szCs w:val="20"/>
                <w:u w:val="none"/>
                <w:lang w:eastAsia="en-US"/>
              </w:rPr>
            </w:pPr>
            <w:r w:rsidRPr="00EF6813">
              <w:rPr>
                <w:rFonts w:ascii="Arial" w:eastAsiaTheme="minorHAnsi" w:hAnsi="Arial" w:cs="Arial"/>
                <w:b w:val="0"/>
                <w:color w:val="auto"/>
                <w:sz w:val="20"/>
                <w:szCs w:val="20"/>
                <w:u w:val="none"/>
                <w:lang w:eastAsia="en-US"/>
              </w:rPr>
              <w:lastRenderedPageBreak/>
              <w:t>Amendment</w:t>
            </w:r>
          </w:p>
        </w:tc>
        <w:tc>
          <w:tcPr>
            <w:tcW w:w="1996" w:type="pct"/>
            <w:gridSpan w:val="2"/>
            <w:shd w:val="clear" w:color="auto" w:fill="808080"/>
            <w:vAlign w:val="center"/>
          </w:tcPr>
          <w:p w:rsidR="00EF6813" w:rsidRPr="00EF6813" w:rsidRDefault="00EF6813" w:rsidP="00EF6813">
            <w:pPr>
              <w:pStyle w:val="Heading5table"/>
              <w:jc w:val="center"/>
              <w:rPr>
                <w:rFonts w:ascii="Arial" w:eastAsiaTheme="minorHAnsi" w:hAnsi="Arial" w:cs="Arial"/>
                <w:b w:val="0"/>
                <w:color w:val="auto"/>
                <w:sz w:val="20"/>
                <w:szCs w:val="20"/>
                <w:u w:val="none"/>
                <w:lang w:eastAsia="en-US"/>
              </w:rPr>
            </w:pPr>
            <w:r w:rsidRPr="00EF6813">
              <w:rPr>
                <w:rFonts w:ascii="Arial" w:eastAsiaTheme="minorHAnsi" w:hAnsi="Arial" w:cs="Arial"/>
                <w:b w:val="0"/>
                <w:color w:val="auto"/>
                <w:sz w:val="20"/>
                <w:szCs w:val="20"/>
                <w:u w:val="none"/>
                <w:lang w:eastAsia="en-US"/>
              </w:rPr>
              <w:t>Details of Amendment</w:t>
            </w:r>
          </w:p>
        </w:tc>
        <w:tc>
          <w:tcPr>
            <w:tcW w:w="1244" w:type="pct"/>
            <w:gridSpan w:val="2"/>
            <w:shd w:val="clear" w:color="auto" w:fill="808080"/>
            <w:vAlign w:val="center"/>
          </w:tcPr>
          <w:p w:rsidR="00EF6813" w:rsidRPr="00EF6813" w:rsidRDefault="00EF6813" w:rsidP="00EF6813">
            <w:pPr>
              <w:pStyle w:val="Heading5table"/>
              <w:jc w:val="center"/>
              <w:rPr>
                <w:rFonts w:ascii="Arial" w:eastAsiaTheme="minorHAnsi" w:hAnsi="Arial" w:cs="Arial"/>
                <w:b w:val="0"/>
                <w:color w:val="auto"/>
                <w:sz w:val="20"/>
                <w:szCs w:val="20"/>
                <w:u w:val="none"/>
                <w:lang w:eastAsia="en-US"/>
              </w:rPr>
            </w:pPr>
            <w:r w:rsidRPr="00EF6813">
              <w:rPr>
                <w:rFonts w:ascii="Arial" w:eastAsiaTheme="minorHAnsi" w:hAnsi="Arial" w:cs="Arial"/>
                <w:b w:val="0"/>
                <w:color w:val="auto"/>
                <w:sz w:val="20"/>
                <w:szCs w:val="20"/>
                <w:u w:val="none"/>
                <w:lang w:eastAsia="en-US"/>
              </w:rPr>
              <w:t>Amended by</w:t>
            </w:r>
          </w:p>
        </w:tc>
      </w:tr>
      <w:tr w:rsidR="00EF6813" w:rsidRPr="00EF6813" w:rsidTr="00EF6813">
        <w:trPr>
          <w:gridAfter w:val="1"/>
          <w:wAfter w:w="23" w:type="pct"/>
          <w:trHeight w:val="460"/>
        </w:trPr>
        <w:tc>
          <w:tcPr>
            <w:tcW w:w="926" w:type="pct"/>
            <w:shd w:val="clear" w:color="auto" w:fill="808080"/>
            <w:vAlign w:val="center"/>
          </w:tcPr>
          <w:p w:rsidR="00EF6813" w:rsidRPr="00EF6813" w:rsidRDefault="00EF6813" w:rsidP="00EF6813">
            <w:pPr>
              <w:pStyle w:val="Heading5table"/>
              <w:jc w:val="center"/>
              <w:rPr>
                <w:rFonts w:ascii="Arial" w:eastAsiaTheme="minorHAnsi" w:hAnsi="Arial" w:cs="Arial"/>
                <w:b w:val="0"/>
                <w:color w:val="auto"/>
                <w:sz w:val="20"/>
                <w:szCs w:val="20"/>
                <w:u w:val="none"/>
                <w:lang w:eastAsia="en-US"/>
              </w:rPr>
            </w:pPr>
            <w:r w:rsidRPr="00EF6813">
              <w:rPr>
                <w:rFonts w:ascii="Arial" w:eastAsiaTheme="minorHAnsi" w:hAnsi="Arial" w:cs="Arial"/>
                <w:b w:val="0"/>
                <w:color w:val="auto"/>
                <w:sz w:val="20"/>
                <w:szCs w:val="20"/>
                <w:u w:val="none"/>
                <w:lang w:eastAsia="en-US"/>
              </w:rPr>
              <w:t>No.</w:t>
            </w:r>
          </w:p>
        </w:tc>
        <w:tc>
          <w:tcPr>
            <w:tcW w:w="812" w:type="pct"/>
            <w:gridSpan w:val="2"/>
            <w:shd w:val="clear" w:color="auto" w:fill="808080"/>
            <w:vAlign w:val="center"/>
          </w:tcPr>
          <w:p w:rsidR="00EF6813" w:rsidRPr="00EF6813" w:rsidRDefault="00EF6813" w:rsidP="00EF6813">
            <w:pPr>
              <w:pStyle w:val="Heading5table"/>
              <w:jc w:val="center"/>
              <w:rPr>
                <w:rFonts w:ascii="Arial" w:eastAsiaTheme="minorHAnsi" w:hAnsi="Arial" w:cs="Arial"/>
                <w:b w:val="0"/>
                <w:color w:val="auto"/>
                <w:sz w:val="20"/>
                <w:szCs w:val="20"/>
                <w:u w:val="none"/>
                <w:lang w:eastAsia="en-US"/>
              </w:rPr>
            </w:pPr>
            <w:r w:rsidRPr="00EF6813">
              <w:rPr>
                <w:rFonts w:ascii="Arial" w:eastAsiaTheme="minorHAnsi" w:hAnsi="Arial" w:cs="Arial"/>
                <w:b w:val="0"/>
                <w:color w:val="auto"/>
                <w:sz w:val="20"/>
                <w:szCs w:val="20"/>
                <w:u w:val="none"/>
                <w:lang w:eastAsia="en-US"/>
              </w:rPr>
              <w:t>Date</w:t>
            </w:r>
          </w:p>
        </w:tc>
        <w:tc>
          <w:tcPr>
            <w:tcW w:w="1996" w:type="pct"/>
            <w:gridSpan w:val="2"/>
            <w:shd w:val="clear" w:color="auto" w:fill="808080"/>
            <w:vAlign w:val="center"/>
          </w:tcPr>
          <w:p w:rsidR="00EF6813" w:rsidRPr="00EF6813" w:rsidRDefault="00EF6813" w:rsidP="00EF6813">
            <w:pPr>
              <w:pStyle w:val="Heading5table"/>
              <w:jc w:val="center"/>
              <w:rPr>
                <w:rFonts w:ascii="Arial" w:eastAsiaTheme="minorHAnsi" w:hAnsi="Arial" w:cs="Arial"/>
                <w:b w:val="0"/>
                <w:color w:val="auto"/>
                <w:sz w:val="20"/>
                <w:szCs w:val="20"/>
                <w:u w:val="none"/>
                <w:lang w:eastAsia="en-US"/>
              </w:rPr>
            </w:pPr>
          </w:p>
        </w:tc>
        <w:tc>
          <w:tcPr>
            <w:tcW w:w="1244" w:type="pct"/>
            <w:gridSpan w:val="2"/>
            <w:shd w:val="clear" w:color="auto" w:fill="808080"/>
            <w:vAlign w:val="center"/>
          </w:tcPr>
          <w:p w:rsidR="00EF6813" w:rsidRPr="00EF6813" w:rsidRDefault="00EF6813" w:rsidP="00EF6813">
            <w:pPr>
              <w:pStyle w:val="Heading5table"/>
              <w:jc w:val="center"/>
              <w:rPr>
                <w:rFonts w:ascii="Arial" w:eastAsiaTheme="minorHAnsi" w:hAnsi="Arial" w:cs="Arial"/>
                <w:b w:val="0"/>
                <w:color w:val="auto"/>
                <w:sz w:val="20"/>
                <w:szCs w:val="20"/>
                <w:u w:val="none"/>
                <w:lang w:eastAsia="en-US"/>
              </w:rPr>
            </w:pPr>
            <w:r w:rsidRPr="00EF6813">
              <w:rPr>
                <w:rFonts w:ascii="Arial" w:eastAsiaTheme="minorHAnsi" w:hAnsi="Arial" w:cs="Arial"/>
                <w:b w:val="0"/>
                <w:color w:val="auto"/>
                <w:sz w:val="20"/>
                <w:szCs w:val="20"/>
                <w:u w:val="none"/>
                <w:lang w:eastAsia="en-US"/>
              </w:rPr>
              <w:t>*Initial/Date</w:t>
            </w:r>
          </w:p>
        </w:tc>
      </w:tr>
      <w:tr w:rsidR="00EF6813" w:rsidRPr="00EF6813" w:rsidTr="00EF6813">
        <w:trPr>
          <w:gridAfter w:val="1"/>
          <w:wAfter w:w="23" w:type="pct"/>
          <w:trHeight w:val="460"/>
        </w:trPr>
        <w:tc>
          <w:tcPr>
            <w:tcW w:w="926" w:type="pct"/>
            <w:shd w:val="clear" w:color="auto" w:fill="auto"/>
          </w:tcPr>
          <w:p w:rsidR="00EF6813" w:rsidRPr="00EF6813" w:rsidRDefault="00EF6813" w:rsidP="00EF6813">
            <w:pPr>
              <w:rPr>
                <w:rFonts w:ascii="Arial" w:hAnsi="Arial" w:cs="Arial"/>
                <w:sz w:val="20"/>
                <w:szCs w:val="20"/>
              </w:rPr>
            </w:pPr>
            <w:r w:rsidRPr="00EF6813">
              <w:rPr>
                <w:rFonts w:ascii="Arial" w:hAnsi="Arial" w:cs="Arial"/>
                <w:sz w:val="20"/>
                <w:szCs w:val="20"/>
              </w:rPr>
              <w:t>01</w:t>
            </w:r>
          </w:p>
        </w:tc>
        <w:tc>
          <w:tcPr>
            <w:tcW w:w="812" w:type="pct"/>
            <w:gridSpan w:val="2"/>
            <w:shd w:val="clear" w:color="auto" w:fill="auto"/>
          </w:tcPr>
          <w:p w:rsidR="00EF6813" w:rsidRPr="00EF6813" w:rsidRDefault="00EF6813" w:rsidP="00EF6813">
            <w:pPr>
              <w:rPr>
                <w:rFonts w:ascii="Arial" w:hAnsi="Arial" w:cs="Arial"/>
                <w:sz w:val="20"/>
                <w:szCs w:val="20"/>
              </w:rPr>
            </w:pPr>
            <w:r w:rsidRPr="00EF6813">
              <w:rPr>
                <w:rFonts w:ascii="Arial" w:hAnsi="Arial" w:cs="Arial"/>
                <w:sz w:val="20"/>
                <w:szCs w:val="20"/>
              </w:rPr>
              <w:t>06/10/2016</w:t>
            </w:r>
          </w:p>
        </w:tc>
        <w:tc>
          <w:tcPr>
            <w:tcW w:w="1996" w:type="pct"/>
            <w:gridSpan w:val="2"/>
            <w:shd w:val="clear" w:color="auto" w:fill="auto"/>
          </w:tcPr>
          <w:p w:rsidR="00EF6813" w:rsidRPr="00EF6813" w:rsidRDefault="00EF6813" w:rsidP="00EF6813">
            <w:pPr>
              <w:rPr>
                <w:rFonts w:ascii="Arial" w:hAnsi="Arial" w:cs="Arial"/>
                <w:sz w:val="20"/>
                <w:szCs w:val="20"/>
              </w:rPr>
            </w:pPr>
            <w:r w:rsidRPr="00EF6813">
              <w:rPr>
                <w:rFonts w:ascii="Arial" w:hAnsi="Arial" w:cs="Arial"/>
                <w:sz w:val="20"/>
                <w:szCs w:val="20"/>
              </w:rPr>
              <w:t>Add cover page</w:t>
            </w:r>
          </w:p>
        </w:tc>
        <w:tc>
          <w:tcPr>
            <w:tcW w:w="1244" w:type="pct"/>
            <w:gridSpan w:val="2"/>
            <w:shd w:val="clear" w:color="auto" w:fill="auto"/>
          </w:tcPr>
          <w:p w:rsidR="00EF6813" w:rsidRPr="00EF6813" w:rsidRDefault="00EF6813" w:rsidP="00EF6813">
            <w:pPr>
              <w:rPr>
                <w:rFonts w:ascii="Arial" w:hAnsi="Arial" w:cs="Arial"/>
                <w:sz w:val="20"/>
                <w:szCs w:val="20"/>
              </w:rPr>
            </w:pPr>
            <w:r w:rsidRPr="00EF6813">
              <w:rPr>
                <w:rFonts w:ascii="Arial" w:hAnsi="Arial" w:cs="Arial"/>
                <w:sz w:val="20"/>
                <w:szCs w:val="20"/>
              </w:rPr>
              <w:t>J.Lane WALGA</w:t>
            </w:r>
          </w:p>
        </w:tc>
      </w:tr>
      <w:tr w:rsidR="00EF6813" w:rsidRPr="00EF6813" w:rsidTr="00EF6813">
        <w:trPr>
          <w:gridAfter w:val="1"/>
          <w:wAfter w:w="23" w:type="pct"/>
          <w:trHeight w:val="460"/>
        </w:trPr>
        <w:tc>
          <w:tcPr>
            <w:tcW w:w="926" w:type="pct"/>
            <w:shd w:val="clear" w:color="auto" w:fill="auto"/>
          </w:tcPr>
          <w:p w:rsidR="00EF6813" w:rsidRPr="00EF6813" w:rsidRDefault="00EF6813" w:rsidP="00EF6813">
            <w:pPr>
              <w:rPr>
                <w:rFonts w:ascii="Arial" w:hAnsi="Arial" w:cs="Arial"/>
                <w:sz w:val="20"/>
                <w:szCs w:val="20"/>
              </w:rPr>
            </w:pPr>
            <w:r w:rsidRPr="00EF6813">
              <w:rPr>
                <w:rFonts w:ascii="Arial" w:hAnsi="Arial" w:cs="Arial"/>
                <w:sz w:val="20"/>
                <w:szCs w:val="20"/>
              </w:rPr>
              <w:t>02</w:t>
            </w:r>
          </w:p>
        </w:tc>
        <w:tc>
          <w:tcPr>
            <w:tcW w:w="812" w:type="pct"/>
            <w:gridSpan w:val="2"/>
            <w:shd w:val="clear" w:color="auto" w:fill="auto"/>
          </w:tcPr>
          <w:p w:rsidR="00EF6813" w:rsidRPr="00EF6813" w:rsidRDefault="00EF6813" w:rsidP="00EF6813">
            <w:pPr>
              <w:rPr>
                <w:rFonts w:ascii="Arial" w:hAnsi="Arial" w:cs="Arial"/>
                <w:sz w:val="20"/>
                <w:szCs w:val="20"/>
              </w:rPr>
            </w:pPr>
            <w:r w:rsidRPr="00EF6813">
              <w:rPr>
                <w:rFonts w:ascii="Arial" w:hAnsi="Arial" w:cs="Arial"/>
                <w:sz w:val="20"/>
                <w:szCs w:val="20"/>
              </w:rPr>
              <w:t>06/10/2016</w:t>
            </w:r>
          </w:p>
        </w:tc>
        <w:tc>
          <w:tcPr>
            <w:tcW w:w="1996" w:type="pct"/>
            <w:gridSpan w:val="2"/>
            <w:shd w:val="clear" w:color="auto" w:fill="auto"/>
          </w:tcPr>
          <w:p w:rsidR="00EF6813" w:rsidRPr="00EF6813" w:rsidRDefault="00EF6813" w:rsidP="00EF6813">
            <w:pPr>
              <w:rPr>
                <w:rFonts w:ascii="Arial" w:hAnsi="Arial" w:cs="Arial"/>
                <w:sz w:val="20"/>
                <w:szCs w:val="20"/>
              </w:rPr>
            </w:pPr>
            <w:r w:rsidRPr="00EF6813">
              <w:rPr>
                <w:rFonts w:ascii="Arial" w:hAnsi="Arial" w:cs="Arial"/>
                <w:sz w:val="20"/>
                <w:szCs w:val="20"/>
              </w:rPr>
              <w:t>Add record of amendments</w:t>
            </w:r>
          </w:p>
        </w:tc>
        <w:tc>
          <w:tcPr>
            <w:tcW w:w="1244" w:type="pct"/>
            <w:gridSpan w:val="2"/>
            <w:shd w:val="clear" w:color="auto" w:fill="auto"/>
          </w:tcPr>
          <w:p w:rsidR="00EF6813" w:rsidRPr="00EF6813" w:rsidRDefault="00EF6813" w:rsidP="00EF6813">
            <w:pPr>
              <w:rPr>
                <w:rFonts w:ascii="Arial" w:hAnsi="Arial" w:cs="Arial"/>
                <w:sz w:val="20"/>
                <w:szCs w:val="20"/>
              </w:rPr>
            </w:pPr>
            <w:r w:rsidRPr="00EF6813">
              <w:rPr>
                <w:rFonts w:ascii="Arial" w:hAnsi="Arial" w:cs="Arial"/>
                <w:sz w:val="20"/>
                <w:szCs w:val="20"/>
              </w:rPr>
              <w:t>J.Lane WALGA</w:t>
            </w:r>
          </w:p>
        </w:tc>
      </w:tr>
      <w:tr w:rsidR="00EF6813" w:rsidRPr="00EF6813" w:rsidTr="00EF6813">
        <w:trPr>
          <w:gridAfter w:val="1"/>
          <w:wAfter w:w="23" w:type="pct"/>
          <w:trHeight w:val="460"/>
        </w:trPr>
        <w:tc>
          <w:tcPr>
            <w:tcW w:w="926" w:type="pct"/>
            <w:shd w:val="clear" w:color="auto" w:fill="auto"/>
          </w:tcPr>
          <w:p w:rsidR="00EF6813" w:rsidRPr="00EF6813" w:rsidRDefault="00EF6813" w:rsidP="00EF6813">
            <w:pPr>
              <w:rPr>
                <w:rFonts w:ascii="Arial" w:hAnsi="Arial" w:cs="Arial"/>
                <w:sz w:val="20"/>
                <w:szCs w:val="20"/>
              </w:rPr>
            </w:pPr>
            <w:r w:rsidRPr="00EF6813">
              <w:rPr>
                <w:rFonts w:ascii="Arial" w:hAnsi="Arial" w:cs="Arial"/>
                <w:sz w:val="20"/>
                <w:szCs w:val="20"/>
              </w:rPr>
              <w:t>03</w:t>
            </w:r>
          </w:p>
        </w:tc>
        <w:tc>
          <w:tcPr>
            <w:tcW w:w="812" w:type="pct"/>
            <w:gridSpan w:val="2"/>
            <w:shd w:val="clear" w:color="auto" w:fill="auto"/>
          </w:tcPr>
          <w:p w:rsidR="00EF6813" w:rsidRPr="00EF6813" w:rsidRDefault="00EF6813" w:rsidP="00EF6813">
            <w:pPr>
              <w:rPr>
                <w:rFonts w:ascii="Arial" w:hAnsi="Arial" w:cs="Arial"/>
                <w:sz w:val="20"/>
                <w:szCs w:val="20"/>
              </w:rPr>
            </w:pPr>
            <w:r w:rsidRPr="00EF6813">
              <w:rPr>
                <w:rFonts w:ascii="Arial" w:hAnsi="Arial" w:cs="Arial"/>
                <w:sz w:val="20"/>
                <w:szCs w:val="20"/>
              </w:rPr>
              <w:t>06/10/2016</w:t>
            </w:r>
          </w:p>
        </w:tc>
        <w:tc>
          <w:tcPr>
            <w:tcW w:w="1996" w:type="pct"/>
            <w:gridSpan w:val="2"/>
            <w:shd w:val="clear" w:color="auto" w:fill="auto"/>
          </w:tcPr>
          <w:p w:rsidR="00EF6813" w:rsidRPr="00EF6813" w:rsidRDefault="00EF6813" w:rsidP="00EF6813">
            <w:pPr>
              <w:rPr>
                <w:rFonts w:ascii="Arial" w:hAnsi="Arial" w:cs="Arial"/>
                <w:sz w:val="20"/>
                <w:szCs w:val="20"/>
              </w:rPr>
            </w:pPr>
            <w:r w:rsidRPr="00EF6813">
              <w:rPr>
                <w:rFonts w:ascii="Arial" w:hAnsi="Arial" w:cs="Arial"/>
                <w:sz w:val="20"/>
                <w:szCs w:val="20"/>
              </w:rPr>
              <w:t>Align policy and legislation references to the State EM Plan</w:t>
            </w:r>
          </w:p>
        </w:tc>
        <w:tc>
          <w:tcPr>
            <w:tcW w:w="1244" w:type="pct"/>
            <w:gridSpan w:val="2"/>
            <w:shd w:val="clear" w:color="auto" w:fill="auto"/>
          </w:tcPr>
          <w:p w:rsidR="00EF6813" w:rsidRPr="00EF6813" w:rsidRDefault="00EF6813" w:rsidP="00EF6813">
            <w:pPr>
              <w:rPr>
                <w:rFonts w:ascii="Arial" w:hAnsi="Arial" w:cs="Arial"/>
                <w:sz w:val="20"/>
                <w:szCs w:val="20"/>
              </w:rPr>
            </w:pPr>
            <w:r w:rsidRPr="00EF6813">
              <w:rPr>
                <w:rFonts w:ascii="Arial" w:hAnsi="Arial" w:cs="Arial"/>
                <w:sz w:val="20"/>
                <w:szCs w:val="20"/>
              </w:rPr>
              <w:t>J.Lane WALGA</w:t>
            </w:r>
          </w:p>
        </w:tc>
      </w:tr>
      <w:tr w:rsidR="00EF6813" w:rsidRPr="00EF6813" w:rsidTr="00EF6813">
        <w:trPr>
          <w:gridAfter w:val="1"/>
          <w:wAfter w:w="23" w:type="pct"/>
          <w:trHeight w:val="460"/>
        </w:trPr>
        <w:tc>
          <w:tcPr>
            <w:tcW w:w="926" w:type="pct"/>
            <w:shd w:val="clear" w:color="auto" w:fill="auto"/>
          </w:tcPr>
          <w:p w:rsidR="00EF6813" w:rsidRPr="00EF6813" w:rsidRDefault="00EF6813" w:rsidP="00EF6813">
            <w:pPr>
              <w:rPr>
                <w:rFonts w:ascii="Arial" w:hAnsi="Arial" w:cs="Arial"/>
                <w:sz w:val="20"/>
                <w:szCs w:val="20"/>
              </w:rPr>
            </w:pPr>
            <w:r w:rsidRPr="00EF6813">
              <w:rPr>
                <w:rFonts w:ascii="Arial" w:hAnsi="Arial" w:cs="Arial"/>
                <w:sz w:val="20"/>
                <w:szCs w:val="20"/>
              </w:rPr>
              <w:t>04</w:t>
            </w:r>
          </w:p>
        </w:tc>
        <w:tc>
          <w:tcPr>
            <w:tcW w:w="812" w:type="pct"/>
            <w:gridSpan w:val="2"/>
            <w:shd w:val="clear" w:color="auto" w:fill="auto"/>
          </w:tcPr>
          <w:p w:rsidR="00EF6813" w:rsidRPr="00EF6813" w:rsidRDefault="00EF6813" w:rsidP="00EF6813">
            <w:pPr>
              <w:rPr>
                <w:rFonts w:ascii="Arial" w:hAnsi="Arial" w:cs="Arial"/>
                <w:sz w:val="20"/>
                <w:szCs w:val="20"/>
              </w:rPr>
            </w:pPr>
            <w:r w:rsidRPr="00EF6813">
              <w:rPr>
                <w:rFonts w:ascii="Arial" w:hAnsi="Arial" w:cs="Arial"/>
                <w:sz w:val="20"/>
                <w:szCs w:val="20"/>
              </w:rPr>
              <w:t>06/10/2016</w:t>
            </w:r>
          </w:p>
        </w:tc>
        <w:tc>
          <w:tcPr>
            <w:tcW w:w="1996" w:type="pct"/>
            <w:gridSpan w:val="2"/>
            <w:shd w:val="clear" w:color="auto" w:fill="auto"/>
          </w:tcPr>
          <w:p w:rsidR="00EF6813" w:rsidRPr="00EF6813" w:rsidRDefault="00EF6813" w:rsidP="00EF6813">
            <w:pPr>
              <w:rPr>
                <w:rFonts w:ascii="Arial" w:hAnsi="Arial" w:cs="Arial"/>
                <w:sz w:val="20"/>
                <w:szCs w:val="20"/>
              </w:rPr>
            </w:pPr>
            <w:r w:rsidRPr="00EF6813">
              <w:rPr>
                <w:rFonts w:ascii="Arial" w:hAnsi="Arial" w:cs="Arial"/>
                <w:sz w:val="20"/>
                <w:szCs w:val="20"/>
              </w:rPr>
              <w:t>Add Controlling Agency responsibilities and impact assessment information P12</w:t>
            </w:r>
          </w:p>
        </w:tc>
        <w:tc>
          <w:tcPr>
            <w:tcW w:w="1244" w:type="pct"/>
            <w:gridSpan w:val="2"/>
            <w:shd w:val="clear" w:color="auto" w:fill="auto"/>
          </w:tcPr>
          <w:p w:rsidR="00EF6813" w:rsidRPr="00EF6813" w:rsidRDefault="00EF6813" w:rsidP="00EF6813">
            <w:pPr>
              <w:rPr>
                <w:rFonts w:ascii="Arial" w:hAnsi="Arial" w:cs="Arial"/>
                <w:sz w:val="20"/>
                <w:szCs w:val="20"/>
              </w:rPr>
            </w:pPr>
            <w:r w:rsidRPr="00EF6813">
              <w:rPr>
                <w:rFonts w:ascii="Arial" w:hAnsi="Arial" w:cs="Arial"/>
                <w:sz w:val="20"/>
                <w:szCs w:val="20"/>
              </w:rPr>
              <w:t>J.Lane WALGA</w:t>
            </w:r>
          </w:p>
        </w:tc>
      </w:tr>
      <w:tr w:rsidR="00EF6813" w:rsidRPr="00EF6813" w:rsidTr="00EF6813">
        <w:trPr>
          <w:gridAfter w:val="1"/>
          <w:wAfter w:w="23" w:type="pct"/>
          <w:trHeight w:val="460"/>
        </w:trPr>
        <w:tc>
          <w:tcPr>
            <w:tcW w:w="926" w:type="pct"/>
            <w:shd w:val="clear" w:color="auto" w:fill="auto"/>
          </w:tcPr>
          <w:p w:rsidR="00EF6813" w:rsidRPr="00EF6813" w:rsidRDefault="00EF6813" w:rsidP="00EF6813">
            <w:pPr>
              <w:rPr>
                <w:rFonts w:ascii="Arial" w:hAnsi="Arial" w:cs="Arial"/>
                <w:sz w:val="20"/>
                <w:szCs w:val="20"/>
              </w:rPr>
            </w:pPr>
            <w:r w:rsidRPr="00EF6813">
              <w:rPr>
                <w:rFonts w:ascii="Arial" w:hAnsi="Arial" w:cs="Arial"/>
                <w:sz w:val="20"/>
                <w:szCs w:val="20"/>
              </w:rPr>
              <w:t>05</w:t>
            </w:r>
          </w:p>
        </w:tc>
        <w:tc>
          <w:tcPr>
            <w:tcW w:w="812" w:type="pct"/>
            <w:gridSpan w:val="2"/>
            <w:shd w:val="clear" w:color="auto" w:fill="auto"/>
          </w:tcPr>
          <w:p w:rsidR="00EF6813" w:rsidRPr="00EF6813" w:rsidRDefault="00EF6813" w:rsidP="00EF6813">
            <w:pPr>
              <w:rPr>
                <w:rFonts w:ascii="Arial" w:hAnsi="Arial" w:cs="Arial"/>
                <w:sz w:val="20"/>
                <w:szCs w:val="20"/>
              </w:rPr>
            </w:pPr>
            <w:r w:rsidRPr="00EF6813">
              <w:rPr>
                <w:rFonts w:ascii="Arial" w:hAnsi="Arial" w:cs="Arial"/>
                <w:sz w:val="20"/>
                <w:szCs w:val="20"/>
              </w:rPr>
              <w:t>06/10/2016</w:t>
            </w:r>
          </w:p>
        </w:tc>
        <w:tc>
          <w:tcPr>
            <w:tcW w:w="1996" w:type="pct"/>
            <w:gridSpan w:val="2"/>
            <w:shd w:val="clear" w:color="auto" w:fill="auto"/>
          </w:tcPr>
          <w:p w:rsidR="00EF6813" w:rsidRPr="00EF6813" w:rsidRDefault="00EF6813" w:rsidP="00EF6813">
            <w:pPr>
              <w:rPr>
                <w:rFonts w:ascii="Arial" w:hAnsi="Arial" w:cs="Arial"/>
                <w:sz w:val="20"/>
                <w:szCs w:val="20"/>
              </w:rPr>
            </w:pPr>
            <w:r w:rsidRPr="00EF6813">
              <w:rPr>
                <w:rFonts w:ascii="Arial" w:hAnsi="Arial" w:cs="Arial"/>
                <w:sz w:val="20"/>
                <w:szCs w:val="20"/>
              </w:rPr>
              <w:t>Add revised LRCG structure</w:t>
            </w:r>
          </w:p>
        </w:tc>
        <w:tc>
          <w:tcPr>
            <w:tcW w:w="1244" w:type="pct"/>
            <w:gridSpan w:val="2"/>
            <w:shd w:val="clear" w:color="auto" w:fill="auto"/>
          </w:tcPr>
          <w:p w:rsidR="00EF6813" w:rsidRPr="00EF6813" w:rsidRDefault="00EF6813" w:rsidP="00EF6813">
            <w:pPr>
              <w:rPr>
                <w:rFonts w:ascii="Arial" w:hAnsi="Arial" w:cs="Arial"/>
                <w:sz w:val="20"/>
                <w:szCs w:val="20"/>
              </w:rPr>
            </w:pPr>
            <w:r w:rsidRPr="00EF6813">
              <w:rPr>
                <w:rFonts w:ascii="Arial" w:hAnsi="Arial" w:cs="Arial"/>
                <w:sz w:val="20"/>
                <w:szCs w:val="20"/>
              </w:rPr>
              <w:t>J.Lane WALGA</w:t>
            </w:r>
          </w:p>
        </w:tc>
      </w:tr>
      <w:tr w:rsidR="00EF6813" w:rsidRPr="00EF6813" w:rsidTr="00EF6813">
        <w:trPr>
          <w:gridAfter w:val="1"/>
          <w:wAfter w:w="23" w:type="pct"/>
          <w:trHeight w:val="460"/>
        </w:trPr>
        <w:tc>
          <w:tcPr>
            <w:tcW w:w="926" w:type="pct"/>
            <w:shd w:val="clear" w:color="auto" w:fill="auto"/>
          </w:tcPr>
          <w:p w:rsidR="00EF6813" w:rsidRPr="00EF6813" w:rsidRDefault="00EF6813" w:rsidP="00EF6813">
            <w:pPr>
              <w:rPr>
                <w:rFonts w:ascii="Arial" w:hAnsi="Arial" w:cs="Arial"/>
                <w:sz w:val="20"/>
                <w:szCs w:val="20"/>
              </w:rPr>
            </w:pPr>
            <w:r w:rsidRPr="00EF6813">
              <w:rPr>
                <w:rFonts w:ascii="Arial" w:hAnsi="Arial" w:cs="Arial"/>
                <w:sz w:val="20"/>
                <w:szCs w:val="20"/>
              </w:rPr>
              <w:t>06</w:t>
            </w:r>
          </w:p>
        </w:tc>
        <w:tc>
          <w:tcPr>
            <w:tcW w:w="812" w:type="pct"/>
            <w:gridSpan w:val="2"/>
            <w:shd w:val="clear" w:color="auto" w:fill="auto"/>
          </w:tcPr>
          <w:p w:rsidR="00EF6813" w:rsidRPr="00EF6813" w:rsidRDefault="00EF6813" w:rsidP="00EF6813">
            <w:pPr>
              <w:rPr>
                <w:rFonts w:ascii="Arial" w:hAnsi="Arial" w:cs="Arial"/>
                <w:sz w:val="20"/>
                <w:szCs w:val="20"/>
              </w:rPr>
            </w:pPr>
            <w:r w:rsidRPr="00EF6813">
              <w:rPr>
                <w:rFonts w:ascii="Arial" w:hAnsi="Arial" w:cs="Arial"/>
                <w:sz w:val="20"/>
                <w:szCs w:val="20"/>
              </w:rPr>
              <w:t>05/01/2017</w:t>
            </w:r>
          </w:p>
        </w:tc>
        <w:tc>
          <w:tcPr>
            <w:tcW w:w="1996" w:type="pct"/>
            <w:gridSpan w:val="2"/>
            <w:shd w:val="clear" w:color="auto" w:fill="auto"/>
          </w:tcPr>
          <w:p w:rsidR="00EF6813" w:rsidRPr="00EF6813" w:rsidRDefault="00EF6813" w:rsidP="00EF6813">
            <w:pPr>
              <w:rPr>
                <w:rFonts w:ascii="Arial" w:hAnsi="Arial" w:cs="Arial"/>
                <w:sz w:val="20"/>
                <w:szCs w:val="20"/>
              </w:rPr>
            </w:pPr>
            <w:r w:rsidRPr="00EF6813">
              <w:rPr>
                <w:rFonts w:ascii="Arial" w:hAnsi="Arial" w:cs="Arial"/>
                <w:sz w:val="20"/>
                <w:szCs w:val="20"/>
              </w:rPr>
              <w:t>Local Recovery Coordinating Group changes to Local Recovery Coordination Group</w:t>
            </w:r>
          </w:p>
        </w:tc>
        <w:tc>
          <w:tcPr>
            <w:tcW w:w="1244" w:type="pct"/>
            <w:gridSpan w:val="2"/>
            <w:shd w:val="clear" w:color="auto" w:fill="auto"/>
          </w:tcPr>
          <w:p w:rsidR="00EF6813" w:rsidRPr="00EF6813" w:rsidRDefault="00EF6813" w:rsidP="00EF6813">
            <w:pPr>
              <w:rPr>
                <w:rFonts w:ascii="Arial" w:hAnsi="Arial" w:cs="Arial"/>
                <w:sz w:val="20"/>
                <w:szCs w:val="20"/>
              </w:rPr>
            </w:pPr>
            <w:r w:rsidRPr="00EF6813">
              <w:rPr>
                <w:rFonts w:ascii="Arial" w:hAnsi="Arial" w:cs="Arial"/>
                <w:sz w:val="20"/>
                <w:szCs w:val="20"/>
              </w:rPr>
              <w:t>J.Lane WALGA</w:t>
            </w:r>
          </w:p>
        </w:tc>
      </w:tr>
      <w:tr w:rsidR="00EF6813" w:rsidRPr="00EF6813" w:rsidTr="00EF6813">
        <w:trPr>
          <w:gridAfter w:val="1"/>
          <w:wAfter w:w="23" w:type="pct"/>
          <w:trHeight w:val="460"/>
        </w:trPr>
        <w:tc>
          <w:tcPr>
            <w:tcW w:w="926" w:type="pct"/>
            <w:shd w:val="clear" w:color="auto" w:fill="auto"/>
          </w:tcPr>
          <w:p w:rsidR="00EF6813" w:rsidRPr="00EF6813" w:rsidRDefault="00EF6813" w:rsidP="00EF6813">
            <w:pPr>
              <w:rPr>
                <w:rFonts w:ascii="Arial" w:hAnsi="Arial" w:cs="Arial"/>
                <w:sz w:val="20"/>
                <w:szCs w:val="20"/>
              </w:rPr>
            </w:pPr>
            <w:r w:rsidRPr="00EF6813">
              <w:rPr>
                <w:rFonts w:ascii="Arial" w:hAnsi="Arial" w:cs="Arial"/>
                <w:sz w:val="20"/>
                <w:szCs w:val="20"/>
              </w:rPr>
              <w:t>07</w:t>
            </w:r>
          </w:p>
        </w:tc>
        <w:tc>
          <w:tcPr>
            <w:tcW w:w="812" w:type="pct"/>
            <w:gridSpan w:val="2"/>
            <w:shd w:val="clear" w:color="auto" w:fill="auto"/>
          </w:tcPr>
          <w:p w:rsidR="00EF6813" w:rsidRPr="00EF6813" w:rsidRDefault="00EF6813" w:rsidP="00EF6813">
            <w:pPr>
              <w:rPr>
                <w:rFonts w:ascii="Arial" w:hAnsi="Arial" w:cs="Arial"/>
                <w:sz w:val="20"/>
                <w:szCs w:val="20"/>
              </w:rPr>
            </w:pPr>
            <w:r w:rsidRPr="00EF6813">
              <w:rPr>
                <w:rFonts w:ascii="Arial" w:hAnsi="Arial" w:cs="Arial"/>
                <w:sz w:val="20"/>
                <w:szCs w:val="20"/>
              </w:rPr>
              <w:t>17/10/2017</w:t>
            </w:r>
          </w:p>
        </w:tc>
        <w:tc>
          <w:tcPr>
            <w:tcW w:w="1996" w:type="pct"/>
            <w:gridSpan w:val="2"/>
            <w:shd w:val="clear" w:color="auto" w:fill="auto"/>
          </w:tcPr>
          <w:p w:rsidR="00EF6813" w:rsidRPr="00EF6813" w:rsidRDefault="00EF6813" w:rsidP="00EF6813">
            <w:pPr>
              <w:rPr>
                <w:rFonts w:ascii="Arial" w:hAnsi="Arial" w:cs="Arial"/>
                <w:sz w:val="20"/>
                <w:szCs w:val="20"/>
              </w:rPr>
            </w:pPr>
            <w:r w:rsidRPr="00EF6813">
              <w:rPr>
                <w:rFonts w:ascii="Arial" w:hAnsi="Arial" w:cs="Arial"/>
                <w:sz w:val="20"/>
                <w:szCs w:val="20"/>
              </w:rPr>
              <w:t>Changes to Government agency names</w:t>
            </w:r>
          </w:p>
        </w:tc>
        <w:tc>
          <w:tcPr>
            <w:tcW w:w="1244" w:type="pct"/>
            <w:gridSpan w:val="2"/>
            <w:shd w:val="clear" w:color="auto" w:fill="auto"/>
          </w:tcPr>
          <w:p w:rsidR="00EF6813" w:rsidRPr="00EF6813" w:rsidRDefault="00EF6813" w:rsidP="00EF6813">
            <w:pPr>
              <w:rPr>
                <w:rFonts w:ascii="Arial" w:hAnsi="Arial" w:cs="Arial"/>
                <w:sz w:val="20"/>
                <w:szCs w:val="20"/>
              </w:rPr>
            </w:pPr>
            <w:r w:rsidRPr="00EF6813">
              <w:rPr>
                <w:rFonts w:ascii="Arial" w:hAnsi="Arial" w:cs="Arial"/>
                <w:sz w:val="20"/>
                <w:szCs w:val="20"/>
              </w:rPr>
              <w:t>J.Lane WALGA</w:t>
            </w:r>
          </w:p>
        </w:tc>
      </w:tr>
      <w:tr w:rsidR="00EF6813" w:rsidRPr="00EF6813" w:rsidTr="00EF6813">
        <w:trPr>
          <w:trHeight w:val="460"/>
        </w:trPr>
        <w:tc>
          <w:tcPr>
            <w:tcW w:w="931" w:type="pct"/>
            <w:gridSpan w:val="2"/>
            <w:shd w:val="clear" w:color="auto" w:fill="auto"/>
          </w:tcPr>
          <w:p w:rsidR="00EF6813" w:rsidRPr="000E0A9A" w:rsidRDefault="00EF6813" w:rsidP="00EF6813">
            <w:pPr>
              <w:rPr>
                <w:rFonts w:ascii="Arial" w:hAnsi="Arial" w:cs="Arial"/>
                <w:sz w:val="20"/>
                <w:szCs w:val="20"/>
              </w:rPr>
            </w:pPr>
            <w:r w:rsidRPr="000E0A9A">
              <w:rPr>
                <w:rFonts w:ascii="Arial" w:hAnsi="Arial" w:cs="Arial"/>
                <w:sz w:val="20"/>
                <w:szCs w:val="20"/>
              </w:rPr>
              <w:t>08</w:t>
            </w:r>
          </w:p>
        </w:tc>
        <w:tc>
          <w:tcPr>
            <w:tcW w:w="814" w:type="pct"/>
            <w:gridSpan w:val="2"/>
            <w:shd w:val="clear" w:color="auto" w:fill="auto"/>
          </w:tcPr>
          <w:p w:rsidR="00EF6813" w:rsidRPr="000E0A9A" w:rsidRDefault="00EF6813" w:rsidP="00EF6813">
            <w:pPr>
              <w:rPr>
                <w:rFonts w:ascii="Arial" w:hAnsi="Arial" w:cs="Arial"/>
                <w:sz w:val="20"/>
                <w:szCs w:val="20"/>
              </w:rPr>
            </w:pPr>
            <w:r w:rsidRPr="000E0A9A">
              <w:rPr>
                <w:rFonts w:ascii="Arial" w:hAnsi="Arial" w:cs="Arial"/>
                <w:sz w:val="20"/>
                <w:szCs w:val="20"/>
              </w:rPr>
              <w:t>21/11/2017</w:t>
            </w:r>
          </w:p>
        </w:tc>
        <w:tc>
          <w:tcPr>
            <w:tcW w:w="2006" w:type="pct"/>
            <w:gridSpan w:val="2"/>
            <w:shd w:val="clear" w:color="auto" w:fill="auto"/>
          </w:tcPr>
          <w:p w:rsidR="00EF6813" w:rsidRPr="000E0A9A" w:rsidRDefault="00EF6813" w:rsidP="00EF6813">
            <w:pPr>
              <w:rPr>
                <w:rFonts w:ascii="Arial" w:hAnsi="Arial" w:cs="Arial"/>
                <w:sz w:val="20"/>
                <w:szCs w:val="20"/>
              </w:rPr>
            </w:pPr>
            <w:r w:rsidRPr="000E0A9A">
              <w:rPr>
                <w:rFonts w:ascii="Arial" w:hAnsi="Arial" w:cs="Arial"/>
                <w:sz w:val="20"/>
                <w:szCs w:val="20"/>
              </w:rPr>
              <w:t>Complete review of 2015 LEMA with new version due for submission to LEMC, DEMC, and SEMC.</w:t>
            </w:r>
          </w:p>
        </w:tc>
        <w:tc>
          <w:tcPr>
            <w:tcW w:w="1250" w:type="pct"/>
            <w:gridSpan w:val="2"/>
            <w:shd w:val="clear" w:color="auto" w:fill="auto"/>
          </w:tcPr>
          <w:p w:rsidR="00EF6813" w:rsidRPr="000E0A9A" w:rsidRDefault="00EF6813" w:rsidP="00EF6813">
            <w:pPr>
              <w:rPr>
                <w:rFonts w:ascii="Arial" w:hAnsi="Arial" w:cs="Arial"/>
                <w:sz w:val="20"/>
                <w:szCs w:val="20"/>
              </w:rPr>
            </w:pPr>
            <w:r w:rsidRPr="000E0A9A">
              <w:rPr>
                <w:rFonts w:ascii="Arial" w:hAnsi="Arial" w:cs="Arial"/>
                <w:sz w:val="20"/>
                <w:szCs w:val="20"/>
              </w:rPr>
              <w:t>CESM</w:t>
            </w:r>
          </w:p>
          <w:p w:rsidR="00EF6813" w:rsidRPr="000E0A9A" w:rsidRDefault="00EF6813" w:rsidP="00EF6813">
            <w:pPr>
              <w:rPr>
                <w:rFonts w:ascii="Arial" w:hAnsi="Arial" w:cs="Arial"/>
                <w:sz w:val="20"/>
                <w:szCs w:val="20"/>
              </w:rPr>
            </w:pPr>
            <w:r w:rsidRPr="000E0A9A">
              <w:rPr>
                <w:rFonts w:ascii="Arial" w:hAnsi="Arial" w:cs="Arial"/>
                <w:sz w:val="20"/>
                <w:szCs w:val="20"/>
              </w:rPr>
              <w:t>District Advisor</w:t>
            </w:r>
          </w:p>
          <w:p w:rsidR="00EF6813" w:rsidRPr="000E0A9A" w:rsidRDefault="00EF6813" w:rsidP="00EF6813">
            <w:pPr>
              <w:rPr>
                <w:rFonts w:ascii="Arial" w:hAnsi="Arial" w:cs="Arial"/>
                <w:sz w:val="20"/>
                <w:szCs w:val="20"/>
              </w:rPr>
            </w:pPr>
            <w:r w:rsidRPr="000E0A9A">
              <w:rPr>
                <w:rFonts w:ascii="Arial" w:hAnsi="Arial" w:cs="Arial"/>
                <w:sz w:val="20"/>
                <w:szCs w:val="20"/>
              </w:rPr>
              <w:t>CEO</w:t>
            </w:r>
          </w:p>
          <w:p w:rsidR="00EF6813" w:rsidRPr="000E0A9A" w:rsidRDefault="00EF6813" w:rsidP="00EF6813">
            <w:pPr>
              <w:rPr>
                <w:rFonts w:ascii="Arial" w:hAnsi="Arial" w:cs="Arial"/>
                <w:sz w:val="20"/>
                <w:szCs w:val="20"/>
              </w:rPr>
            </w:pPr>
          </w:p>
        </w:tc>
      </w:tr>
      <w:tr w:rsidR="00EF6813" w:rsidRPr="00EF6813" w:rsidTr="00EF6813">
        <w:trPr>
          <w:trHeight w:val="460"/>
        </w:trPr>
        <w:tc>
          <w:tcPr>
            <w:tcW w:w="931" w:type="pct"/>
            <w:gridSpan w:val="2"/>
            <w:shd w:val="clear" w:color="auto" w:fill="auto"/>
          </w:tcPr>
          <w:p w:rsidR="00EF6813" w:rsidRPr="000E0A9A" w:rsidRDefault="00EF6813" w:rsidP="00EF6813">
            <w:pPr>
              <w:rPr>
                <w:rFonts w:ascii="Arial" w:hAnsi="Arial" w:cs="Arial"/>
                <w:sz w:val="20"/>
                <w:szCs w:val="20"/>
              </w:rPr>
            </w:pPr>
            <w:r w:rsidRPr="000E0A9A">
              <w:rPr>
                <w:rFonts w:ascii="Arial" w:hAnsi="Arial" w:cs="Arial"/>
                <w:sz w:val="20"/>
                <w:szCs w:val="20"/>
              </w:rPr>
              <w:t>09</w:t>
            </w:r>
          </w:p>
        </w:tc>
        <w:tc>
          <w:tcPr>
            <w:tcW w:w="814" w:type="pct"/>
            <w:gridSpan w:val="2"/>
            <w:shd w:val="clear" w:color="auto" w:fill="auto"/>
          </w:tcPr>
          <w:p w:rsidR="00EF6813" w:rsidRPr="000E0A9A" w:rsidRDefault="00EF6813" w:rsidP="00EF6813">
            <w:pPr>
              <w:rPr>
                <w:rFonts w:ascii="Arial" w:hAnsi="Arial" w:cs="Arial"/>
                <w:sz w:val="20"/>
                <w:szCs w:val="20"/>
              </w:rPr>
            </w:pPr>
            <w:r w:rsidRPr="000E0A9A">
              <w:rPr>
                <w:rFonts w:ascii="Arial" w:hAnsi="Arial" w:cs="Arial"/>
                <w:sz w:val="20"/>
                <w:szCs w:val="20"/>
              </w:rPr>
              <w:t>28/11/2017</w:t>
            </w:r>
          </w:p>
        </w:tc>
        <w:tc>
          <w:tcPr>
            <w:tcW w:w="2006" w:type="pct"/>
            <w:gridSpan w:val="2"/>
            <w:shd w:val="clear" w:color="auto" w:fill="auto"/>
          </w:tcPr>
          <w:p w:rsidR="00EF6813" w:rsidRPr="000E0A9A" w:rsidRDefault="00EF6813" w:rsidP="00EF6813">
            <w:pPr>
              <w:rPr>
                <w:rFonts w:ascii="Arial" w:hAnsi="Arial" w:cs="Arial"/>
                <w:sz w:val="20"/>
                <w:szCs w:val="20"/>
              </w:rPr>
            </w:pPr>
            <w:r w:rsidRPr="000E0A9A">
              <w:rPr>
                <w:rFonts w:ascii="Arial" w:hAnsi="Arial" w:cs="Arial"/>
                <w:sz w:val="20"/>
                <w:szCs w:val="20"/>
              </w:rPr>
              <w:t>LEMC review of new document</w:t>
            </w:r>
          </w:p>
        </w:tc>
        <w:tc>
          <w:tcPr>
            <w:tcW w:w="1250" w:type="pct"/>
            <w:gridSpan w:val="2"/>
            <w:shd w:val="clear" w:color="auto" w:fill="auto"/>
          </w:tcPr>
          <w:p w:rsidR="00EF6813" w:rsidRPr="000E0A9A" w:rsidRDefault="00EF6813" w:rsidP="00EF6813">
            <w:pPr>
              <w:rPr>
                <w:rFonts w:ascii="Arial" w:hAnsi="Arial" w:cs="Arial"/>
                <w:sz w:val="20"/>
                <w:szCs w:val="20"/>
              </w:rPr>
            </w:pPr>
            <w:r w:rsidRPr="000E0A9A">
              <w:rPr>
                <w:rFonts w:ascii="Arial" w:hAnsi="Arial" w:cs="Arial"/>
                <w:sz w:val="20"/>
                <w:szCs w:val="20"/>
              </w:rPr>
              <w:t>LEMC</w:t>
            </w:r>
          </w:p>
        </w:tc>
      </w:tr>
      <w:tr w:rsidR="00EF6813" w:rsidRPr="00EF6813" w:rsidTr="00EF6813">
        <w:trPr>
          <w:gridAfter w:val="1"/>
          <w:wAfter w:w="23" w:type="pct"/>
          <w:trHeight w:val="460"/>
        </w:trPr>
        <w:tc>
          <w:tcPr>
            <w:tcW w:w="926" w:type="pct"/>
            <w:shd w:val="clear" w:color="auto" w:fill="auto"/>
          </w:tcPr>
          <w:p w:rsidR="00EF6813" w:rsidRPr="000E0A9A" w:rsidRDefault="00EF6813" w:rsidP="00EF6813">
            <w:pPr>
              <w:rPr>
                <w:rFonts w:ascii="Arial" w:hAnsi="Arial" w:cs="Arial"/>
                <w:sz w:val="20"/>
                <w:szCs w:val="20"/>
              </w:rPr>
            </w:pPr>
            <w:r w:rsidRPr="000E0A9A">
              <w:rPr>
                <w:rFonts w:ascii="Arial" w:hAnsi="Arial" w:cs="Arial"/>
                <w:sz w:val="20"/>
                <w:szCs w:val="20"/>
              </w:rPr>
              <w:t>10</w:t>
            </w:r>
          </w:p>
        </w:tc>
        <w:tc>
          <w:tcPr>
            <w:tcW w:w="812" w:type="pct"/>
            <w:gridSpan w:val="2"/>
            <w:shd w:val="clear" w:color="auto" w:fill="auto"/>
          </w:tcPr>
          <w:p w:rsidR="00EF6813" w:rsidRPr="000E0A9A" w:rsidRDefault="00EF6813" w:rsidP="00EF6813">
            <w:pPr>
              <w:rPr>
                <w:rFonts w:ascii="Arial" w:hAnsi="Arial" w:cs="Arial"/>
                <w:sz w:val="20"/>
                <w:szCs w:val="20"/>
              </w:rPr>
            </w:pPr>
            <w:r w:rsidRPr="000E0A9A">
              <w:rPr>
                <w:rFonts w:ascii="Arial" w:hAnsi="Arial" w:cs="Arial"/>
                <w:sz w:val="20"/>
                <w:szCs w:val="20"/>
              </w:rPr>
              <w:t>Nov 2017</w:t>
            </w:r>
          </w:p>
        </w:tc>
        <w:tc>
          <w:tcPr>
            <w:tcW w:w="1996" w:type="pct"/>
            <w:gridSpan w:val="2"/>
            <w:shd w:val="clear" w:color="auto" w:fill="auto"/>
          </w:tcPr>
          <w:p w:rsidR="00EF6813" w:rsidRPr="000E0A9A" w:rsidRDefault="00EF6813" w:rsidP="00EF6813">
            <w:pPr>
              <w:rPr>
                <w:rFonts w:ascii="Arial" w:hAnsi="Arial" w:cs="Arial"/>
                <w:sz w:val="20"/>
                <w:szCs w:val="20"/>
              </w:rPr>
            </w:pPr>
            <w:r w:rsidRPr="000E0A9A">
              <w:rPr>
                <w:rFonts w:ascii="Arial" w:hAnsi="Arial" w:cs="Arial"/>
                <w:sz w:val="20"/>
                <w:szCs w:val="20"/>
              </w:rPr>
              <w:t>Council review of new document</w:t>
            </w:r>
          </w:p>
        </w:tc>
        <w:tc>
          <w:tcPr>
            <w:tcW w:w="1244" w:type="pct"/>
            <w:gridSpan w:val="2"/>
            <w:shd w:val="clear" w:color="auto" w:fill="auto"/>
          </w:tcPr>
          <w:p w:rsidR="00EF6813" w:rsidRPr="000E0A9A" w:rsidRDefault="00EF6813" w:rsidP="00EF6813">
            <w:pPr>
              <w:rPr>
                <w:rFonts w:ascii="Arial" w:hAnsi="Arial" w:cs="Arial"/>
                <w:sz w:val="20"/>
                <w:szCs w:val="20"/>
              </w:rPr>
            </w:pPr>
            <w:r w:rsidRPr="000E0A9A">
              <w:rPr>
                <w:rFonts w:ascii="Arial" w:hAnsi="Arial" w:cs="Arial"/>
                <w:sz w:val="20"/>
                <w:szCs w:val="20"/>
              </w:rPr>
              <w:t>Council</w:t>
            </w:r>
          </w:p>
        </w:tc>
      </w:tr>
      <w:tr w:rsidR="00EF6813" w:rsidRPr="00EF6813" w:rsidTr="00EF6813">
        <w:trPr>
          <w:gridAfter w:val="1"/>
          <w:wAfter w:w="23" w:type="pct"/>
          <w:trHeight w:val="460"/>
        </w:trPr>
        <w:tc>
          <w:tcPr>
            <w:tcW w:w="926" w:type="pct"/>
            <w:shd w:val="clear" w:color="auto" w:fill="auto"/>
          </w:tcPr>
          <w:p w:rsidR="00EF6813" w:rsidRPr="00EF6813" w:rsidRDefault="006F5BD3" w:rsidP="00EF6813">
            <w:pPr>
              <w:rPr>
                <w:rFonts w:ascii="Arial" w:hAnsi="Arial" w:cs="Arial"/>
                <w:sz w:val="20"/>
                <w:szCs w:val="20"/>
              </w:rPr>
            </w:pPr>
            <w:r>
              <w:rPr>
                <w:rFonts w:ascii="Arial" w:hAnsi="Arial" w:cs="Arial"/>
                <w:sz w:val="20"/>
                <w:szCs w:val="20"/>
              </w:rPr>
              <w:t>11</w:t>
            </w:r>
          </w:p>
        </w:tc>
        <w:tc>
          <w:tcPr>
            <w:tcW w:w="812" w:type="pct"/>
            <w:gridSpan w:val="2"/>
            <w:shd w:val="clear" w:color="auto" w:fill="auto"/>
          </w:tcPr>
          <w:p w:rsidR="00EF6813" w:rsidRPr="00EF6813" w:rsidRDefault="006F5BD3" w:rsidP="00EF6813">
            <w:pPr>
              <w:rPr>
                <w:rFonts w:ascii="Arial" w:hAnsi="Arial" w:cs="Arial"/>
                <w:sz w:val="20"/>
                <w:szCs w:val="20"/>
              </w:rPr>
            </w:pPr>
            <w:r>
              <w:rPr>
                <w:rFonts w:ascii="Arial" w:hAnsi="Arial" w:cs="Arial"/>
                <w:sz w:val="20"/>
                <w:szCs w:val="20"/>
              </w:rPr>
              <w:t>May 2018</w:t>
            </w:r>
          </w:p>
        </w:tc>
        <w:tc>
          <w:tcPr>
            <w:tcW w:w="1996" w:type="pct"/>
            <w:gridSpan w:val="2"/>
            <w:shd w:val="clear" w:color="auto" w:fill="auto"/>
          </w:tcPr>
          <w:p w:rsidR="00EF6813" w:rsidRPr="00EF6813" w:rsidRDefault="006F5BD3" w:rsidP="00EF6813">
            <w:pPr>
              <w:rPr>
                <w:rFonts w:ascii="Arial" w:hAnsi="Arial" w:cs="Arial"/>
                <w:sz w:val="20"/>
                <w:szCs w:val="20"/>
              </w:rPr>
            </w:pPr>
            <w:r>
              <w:rPr>
                <w:rFonts w:ascii="Arial" w:hAnsi="Arial" w:cs="Arial"/>
                <w:sz w:val="20"/>
                <w:szCs w:val="20"/>
              </w:rPr>
              <w:t>Review and update of document</w:t>
            </w:r>
          </w:p>
        </w:tc>
        <w:tc>
          <w:tcPr>
            <w:tcW w:w="1244" w:type="pct"/>
            <w:gridSpan w:val="2"/>
            <w:shd w:val="clear" w:color="auto" w:fill="auto"/>
          </w:tcPr>
          <w:p w:rsidR="00EF6813" w:rsidRPr="00EF6813" w:rsidRDefault="006F5BD3" w:rsidP="00EF6813">
            <w:pPr>
              <w:rPr>
                <w:rFonts w:ascii="Arial" w:hAnsi="Arial" w:cs="Arial"/>
                <w:sz w:val="20"/>
                <w:szCs w:val="20"/>
              </w:rPr>
            </w:pPr>
            <w:r>
              <w:rPr>
                <w:rFonts w:ascii="Arial" w:hAnsi="Arial" w:cs="Arial"/>
                <w:sz w:val="20"/>
                <w:szCs w:val="20"/>
              </w:rPr>
              <w:t>R Ryan CESM</w:t>
            </w:r>
          </w:p>
        </w:tc>
      </w:tr>
      <w:tr w:rsidR="00EF6813" w:rsidRPr="00EF6813" w:rsidTr="00EF6813">
        <w:trPr>
          <w:gridAfter w:val="1"/>
          <w:wAfter w:w="23" w:type="pct"/>
          <w:trHeight w:val="460"/>
        </w:trPr>
        <w:tc>
          <w:tcPr>
            <w:tcW w:w="926" w:type="pct"/>
            <w:shd w:val="clear" w:color="auto" w:fill="auto"/>
          </w:tcPr>
          <w:p w:rsidR="00EF6813" w:rsidRPr="00EF6813" w:rsidRDefault="00770CE1" w:rsidP="00EF6813">
            <w:pPr>
              <w:rPr>
                <w:rFonts w:ascii="Arial" w:hAnsi="Arial" w:cs="Arial"/>
                <w:sz w:val="20"/>
                <w:szCs w:val="20"/>
              </w:rPr>
            </w:pPr>
            <w:r>
              <w:rPr>
                <w:rFonts w:ascii="Arial" w:hAnsi="Arial" w:cs="Arial"/>
                <w:sz w:val="20"/>
                <w:szCs w:val="20"/>
              </w:rPr>
              <w:t>12</w:t>
            </w:r>
          </w:p>
        </w:tc>
        <w:tc>
          <w:tcPr>
            <w:tcW w:w="812" w:type="pct"/>
            <w:gridSpan w:val="2"/>
            <w:shd w:val="clear" w:color="auto" w:fill="auto"/>
          </w:tcPr>
          <w:p w:rsidR="00EF6813" w:rsidRPr="00EF6813" w:rsidRDefault="00770CE1" w:rsidP="00EF6813">
            <w:pPr>
              <w:rPr>
                <w:rFonts w:ascii="Arial" w:hAnsi="Arial" w:cs="Arial"/>
                <w:sz w:val="20"/>
                <w:szCs w:val="20"/>
              </w:rPr>
            </w:pPr>
            <w:r>
              <w:rPr>
                <w:rFonts w:ascii="Arial" w:hAnsi="Arial" w:cs="Arial"/>
                <w:sz w:val="20"/>
                <w:szCs w:val="20"/>
              </w:rPr>
              <w:t>Oct 2018</w:t>
            </w:r>
          </w:p>
        </w:tc>
        <w:tc>
          <w:tcPr>
            <w:tcW w:w="1996" w:type="pct"/>
            <w:gridSpan w:val="2"/>
            <w:shd w:val="clear" w:color="auto" w:fill="auto"/>
          </w:tcPr>
          <w:p w:rsidR="00EF6813" w:rsidRPr="00EF6813" w:rsidRDefault="00770CE1" w:rsidP="00EF6813">
            <w:pPr>
              <w:rPr>
                <w:rFonts w:ascii="Arial" w:hAnsi="Arial" w:cs="Arial"/>
                <w:sz w:val="20"/>
                <w:szCs w:val="20"/>
              </w:rPr>
            </w:pPr>
            <w:r>
              <w:rPr>
                <w:rFonts w:ascii="Arial" w:hAnsi="Arial" w:cs="Arial"/>
                <w:sz w:val="20"/>
                <w:szCs w:val="20"/>
              </w:rPr>
              <w:t>Approved by DEMC &amp; SEMC</w:t>
            </w:r>
            <w:bookmarkStart w:id="0" w:name="_GoBack"/>
            <w:bookmarkEnd w:id="0"/>
          </w:p>
        </w:tc>
        <w:tc>
          <w:tcPr>
            <w:tcW w:w="1244" w:type="pct"/>
            <w:gridSpan w:val="2"/>
            <w:shd w:val="clear" w:color="auto" w:fill="auto"/>
          </w:tcPr>
          <w:p w:rsidR="00EF6813" w:rsidRPr="00EF6813" w:rsidRDefault="00EF6813" w:rsidP="00EF6813">
            <w:pPr>
              <w:rPr>
                <w:rFonts w:ascii="Arial" w:hAnsi="Arial" w:cs="Arial"/>
                <w:sz w:val="20"/>
                <w:szCs w:val="20"/>
              </w:rPr>
            </w:pPr>
          </w:p>
        </w:tc>
      </w:tr>
      <w:tr w:rsidR="00EF6813" w:rsidRPr="00EF6813" w:rsidTr="00EF6813">
        <w:trPr>
          <w:gridAfter w:val="1"/>
          <w:wAfter w:w="23" w:type="pct"/>
          <w:trHeight w:val="460"/>
        </w:trPr>
        <w:tc>
          <w:tcPr>
            <w:tcW w:w="926" w:type="pct"/>
            <w:shd w:val="clear" w:color="auto" w:fill="auto"/>
          </w:tcPr>
          <w:p w:rsidR="00EF6813" w:rsidRPr="00EF6813" w:rsidRDefault="00EF6813" w:rsidP="00EF6813">
            <w:pPr>
              <w:rPr>
                <w:rFonts w:ascii="Arial" w:hAnsi="Arial" w:cs="Arial"/>
                <w:sz w:val="20"/>
                <w:szCs w:val="20"/>
              </w:rPr>
            </w:pPr>
          </w:p>
        </w:tc>
        <w:tc>
          <w:tcPr>
            <w:tcW w:w="812" w:type="pct"/>
            <w:gridSpan w:val="2"/>
            <w:shd w:val="clear" w:color="auto" w:fill="auto"/>
          </w:tcPr>
          <w:p w:rsidR="00EF6813" w:rsidRPr="00EF6813" w:rsidRDefault="00EF6813" w:rsidP="00EF6813">
            <w:pPr>
              <w:rPr>
                <w:rFonts w:ascii="Arial" w:hAnsi="Arial" w:cs="Arial"/>
                <w:sz w:val="20"/>
                <w:szCs w:val="20"/>
              </w:rPr>
            </w:pPr>
          </w:p>
        </w:tc>
        <w:tc>
          <w:tcPr>
            <w:tcW w:w="1996" w:type="pct"/>
            <w:gridSpan w:val="2"/>
            <w:shd w:val="clear" w:color="auto" w:fill="auto"/>
          </w:tcPr>
          <w:p w:rsidR="00EF6813" w:rsidRPr="00EF6813" w:rsidRDefault="00EF6813" w:rsidP="00EF6813">
            <w:pPr>
              <w:rPr>
                <w:rFonts w:ascii="Arial" w:hAnsi="Arial" w:cs="Arial"/>
                <w:sz w:val="20"/>
                <w:szCs w:val="20"/>
              </w:rPr>
            </w:pPr>
          </w:p>
        </w:tc>
        <w:tc>
          <w:tcPr>
            <w:tcW w:w="1244" w:type="pct"/>
            <w:gridSpan w:val="2"/>
            <w:shd w:val="clear" w:color="auto" w:fill="auto"/>
          </w:tcPr>
          <w:p w:rsidR="00EF6813" w:rsidRPr="00EF6813" w:rsidRDefault="00EF6813" w:rsidP="00EF6813">
            <w:pPr>
              <w:rPr>
                <w:rFonts w:ascii="Arial" w:hAnsi="Arial" w:cs="Arial"/>
                <w:sz w:val="20"/>
                <w:szCs w:val="20"/>
              </w:rPr>
            </w:pPr>
          </w:p>
        </w:tc>
      </w:tr>
    </w:tbl>
    <w:p w:rsidR="00EF6813" w:rsidRPr="00EF6813" w:rsidRDefault="00EF6813" w:rsidP="00EF6813">
      <w:pPr>
        <w:spacing w:after="0" w:line="240" w:lineRule="auto"/>
        <w:rPr>
          <w:rFonts w:ascii="Arial" w:hAnsi="Arial" w:cs="Arial"/>
          <w:b/>
          <w:bCs/>
          <w:noProof/>
          <w:sz w:val="24"/>
          <w:szCs w:val="24"/>
        </w:rPr>
      </w:pPr>
      <w:r w:rsidRPr="00EF6813">
        <w:rPr>
          <w:rFonts w:ascii="Arial" w:hAnsi="Arial" w:cs="Arial"/>
          <w:sz w:val="24"/>
          <w:szCs w:val="24"/>
        </w:rPr>
        <w:br w:type="page"/>
      </w:r>
    </w:p>
    <w:p w:rsidR="00EF6813" w:rsidRPr="00EF6813" w:rsidRDefault="00EF6813" w:rsidP="003F5235">
      <w:pPr>
        <w:pStyle w:val="BodyText"/>
        <w:jc w:val="both"/>
        <w:rPr>
          <w:rFonts w:ascii="Arial" w:hAnsi="Arial" w:cs="Arial"/>
          <w:sz w:val="24"/>
          <w:szCs w:val="24"/>
        </w:rPr>
      </w:pPr>
    </w:p>
    <w:p w:rsidR="00DE1AF9" w:rsidRPr="00EF6813" w:rsidRDefault="00DE1AF9" w:rsidP="00CF7B56">
      <w:pPr>
        <w:spacing w:before="120" w:after="120"/>
        <w:rPr>
          <w:rFonts w:ascii="Arial" w:hAnsi="Arial" w:cs="Arial"/>
          <w:b/>
          <w:sz w:val="24"/>
          <w:szCs w:val="24"/>
          <w:lang w:eastAsia="en-AU"/>
        </w:rPr>
      </w:pPr>
    </w:p>
    <w:p w:rsidR="007E3187" w:rsidRDefault="007E3187" w:rsidP="00CF7B56">
      <w:pPr>
        <w:spacing w:before="120" w:after="120"/>
        <w:rPr>
          <w:rFonts w:ascii="Arial" w:hAnsi="Arial" w:cs="Arial"/>
          <w:b/>
          <w:sz w:val="24"/>
          <w:szCs w:val="24"/>
          <w:lang w:eastAsia="en-AU"/>
        </w:rPr>
      </w:pPr>
      <w:r w:rsidRPr="00EF6813">
        <w:rPr>
          <w:rFonts w:ascii="Arial" w:hAnsi="Arial" w:cs="Arial"/>
          <w:b/>
          <w:sz w:val="24"/>
          <w:szCs w:val="24"/>
          <w:lang w:eastAsia="en-AU"/>
        </w:rPr>
        <w:t xml:space="preserve">Distribution List </w:t>
      </w:r>
    </w:p>
    <w:tbl>
      <w:tblPr>
        <w:tblStyle w:val="TableGrid"/>
        <w:tblW w:w="9080" w:type="dxa"/>
        <w:tblLayout w:type="fixed"/>
        <w:tblLook w:val="04A0" w:firstRow="1" w:lastRow="0" w:firstColumn="1" w:lastColumn="0" w:noHBand="0" w:noVBand="1"/>
      </w:tblPr>
      <w:tblGrid>
        <w:gridCol w:w="4077"/>
        <w:gridCol w:w="3119"/>
        <w:gridCol w:w="1701"/>
        <w:gridCol w:w="183"/>
      </w:tblGrid>
      <w:tr w:rsidR="00EF6813" w:rsidRPr="000E0A9A" w:rsidTr="00EF6813">
        <w:trPr>
          <w:trHeight w:val="506"/>
        </w:trPr>
        <w:tc>
          <w:tcPr>
            <w:tcW w:w="4077" w:type="dxa"/>
          </w:tcPr>
          <w:p w:rsidR="00EF6813" w:rsidRPr="000E0A9A" w:rsidRDefault="00EF6813" w:rsidP="00EF6813">
            <w:pPr>
              <w:pStyle w:val="Heading5table"/>
              <w:jc w:val="center"/>
              <w:rPr>
                <w:rFonts w:ascii="Arial" w:eastAsiaTheme="minorHAnsi" w:hAnsi="Arial" w:cs="Arial"/>
                <w:b w:val="0"/>
                <w:color w:val="auto"/>
                <w:sz w:val="24"/>
                <w:szCs w:val="22"/>
                <w:u w:val="none"/>
                <w:lang w:eastAsia="en-US"/>
              </w:rPr>
            </w:pPr>
            <w:r w:rsidRPr="000E0A9A">
              <w:rPr>
                <w:rFonts w:ascii="Arial" w:eastAsiaTheme="minorHAnsi" w:hAnsi="Arial" w:cs="Arial"/>
                <w:b w:val="0"/>
                <w:color w:val="auto"/>
                <w:sz w:val="24"/>
                <w:szCs w:val="22"/>
                <w:u w:val="none"/>
                <w:lang w:eastAsia="en-US"/>
              </w:rPr>
              <w:t>Organisation</w:t>
            </w:r>
          </w:p>
        </w:tc>
        <w:tc>
          <w:tcPr>
            <w:tcW w:w="3119" w:type="dxa"/>
          </w:tcPr>
          <w:p w:rsidR="00EF6813" w:rsidRPr="000E0A9A" w:rsidRDefault="00EF6813" w:rsidP="00EF6813">
            <w:pPr>
              <w:pStyle w:val="Heading5table"/>
              <w:jc w:val="center"/>
              <w:rPr>
                <w:rFonts w:ascii="Arial" w:eastAsiaTheme="minorHAnsi" w:hAnsi="Arial" w:cs="Arial"/>
                <w:b w:val="0"/>
                <w:color w:val="auto"/>
                <w:sz w:val="24"/>
                <w:szCs w:val="22"/>
                <w:u w:val="none"/>
                <w:lang w:eastAsia="en-US"/>
              </w:rPr>
            </w:pPr>
            <w:r w:rsidRPr="000E0A9A">
              <w:rPr>
                <w:rFonts w:ascii="Arial" w:eastAsiaTheme="minorHAnsi" w:hAnsi="Arial" w:cs="Arial"/>
                <w:b w:val="0"/>
                <w:color w:val="auto"/>
                <w:sz w:val="24"/>
                <w:szCs w:val="22"/>
                <w:u w:val="none"/>
                <w:lang w:eastAsia="en-US"/>
              </w:rPr>
              <w:t>Location/Officer</w:t>
            </w:r>
          </w:p>
        </w:tc>
        <w:tc>
          <w:tcPr>
            <w:tcW w:w="1884" w:type="dxa"/>
            <w:gridSpan w:val="2"/>
          </w:tcPr>
          <w:p w:rsidR="00EF6813" w:rsidRPr="000E0A9A" w:rsidRDefault="00EF6813" w:rsidP="00EF6813">
            <w:pPr>
              <w:jc w:val="center"/>
              <w:rPr>
                <w:rFonts w:ascii="Arial" w:eastAsiaTheme="minorHAnsi" w:hAnsi="Arial" w:cs="Arial"/>
              </w:rPr>
            </w:pPr>
            <w:r w:rsidRPr="000E0A9A">
              <w:rPr>
                <w:rFonts w:ascii="Arial" w:eastAsiaTheme="minorHAnsi" w:hAnsi="Arial" w:cs="Arial"/>
              </w:rPr>
              <w:t>No of Copies</w:t>
            </w:r>
          </w:p>
        </w:tc>
      </w:tr>
      <w:tr w:rsidR="00EF6813" w:rsidRPr="000E0A9A" w:rsidTr="00EF6813">
        <w:trPr>
          <w:gridAfter w:val="2"/>
          <w:wAfter w:w="1884" w:type="dxa"/>
          <w:trHeight w:val="28"/>
        </w:trPr>
        <w:tc>
          <w:tcPr>
            <w:tcW w:w="4077" w:type="dxa"/>
          </w:tcPr>
          <w:p w:rsidR="00EF6813" w:rsidRPr="000E0A9A" w:rsidRDefault="00EF6813" w:rsidP="00EF6813">
            <w:pPr>
              <w:rPr>
                <w:rFonts w:ascii="Arial" w:eastAsiaTheme="minorHAnsi" w:hAnsi="Arial" w:cs="Arial"/>
                <w:b/>
              </w:rPr>
            </w:pPr>
            <w:r w:rsidRPr="000E0A9A">
              <w:rPr>
                <w:rFonts w:ascii="Arial" w:eastAsiaTheme="minorHAnsi" w:hAnsi="Arial" w:cs="Arial"/>
                <w:b/>
              </w:rPr>
              <w:t>SHIRE OF MURCHISON</w:t>
            </w:r>
          </w:p>
        </w:tc>
        <w:tc>
          <w:tcPr>
            <w:tcW w:w="3119" w:type="dxa"/>
          </w:tcPr>
          <w:p w:rsidR="00EF6813" w:rsidRPr="000E0A9A" w:rsidRDefault="00EF6813" w:rsidP="00EF6813">
            <w:pPr>
              <w:rPr>
                <w:rFonts w:ascii="Arial" w:eastAsiaTheme="minorHAnsi" w:hAnsi="Arial" w:cs="Arial"/>
                <w:b/>
              </w:rPr>
            </w:pPr>
          </w:p>
        </w:tc>
      </w:tr>
      <w:tr w:rsidR="00EF6813" w:rsidRPr="000E0A9A" w:rsidTr="00EF6813">
        <w:trPr>
          <w:trHeight w:val="113"/>
        </w:trPr>
        <w:tc>
          <w:tcPr>
            <w:tcW w:w="4077" w:type="dxa"/>
          </w:tcPr>
          <w:p w:rsidR="00EF6813" w:rsidRPr="000E0A9A" w:rsidRDefault="00EF6813" w:rsidP="00EF6813">
            <w:pPr>
              <w:rPr>
                <w:rFonts w:ascii="Arial" w:eastAsiaTheme="minorHAnsi" w:hAnsi="Arial" w:cs="Arial"/>
              </w:rPr>
            </w:pPr>
            <w:r w:rsidRPr="000E0A9A">
              <w:rPr>
                <w:rFonts w:ascii="Arial" w:eastAsiaTheme="minorHAnsi" w:hAnsi="Arial" w:cs="Arial"/>
              </w:rPr>
              <w:t>Shire of Murchison</w:t>
            </w:r>
          </w:p>
        </w:tc>
        <w:tc>
          <w:tcPr>
            <w:tcW w:w="3119" w:type="dxa"/>
          </w:tcPr>
          <w:p w:rsidR="00EF6813" w:rsidRPr="000E0A9A" w:rsidRDefault="00EF6813" w:rsidP="00EF6813">
            <w:pPr>
              <w:rPr>
                <w:rFonts w:ascii="Arial" w:eastAsiaTheme="minorHAnsi" w:hAnsi="Arial" w:cs="Arial"/>
              </w:rPr>
            </w:pPr>
            <w:r w:rsidRPr="000E0A9A">
              <w:rPr>
                <w:rFonts w:ascii="Arial" w:eastAsiaTheme="minorHAnsi" w:hAnsi="Arial" w:cs="Arial"/>
              </w:rPr>
              <w:t>CEO</w:t>
            </w:r>
          </w:p>
        </w:tc>
        <w:tc>
          <w:tcPr>
            <w:tcW w:w="1884" w:type="dxa"/>
            <w:gridSpan w:val="2"/>
          </w:tcPr>
          <w:p w:rsidR="00EF6813" w:rsidRPr="000E0A9A" w:rsidRDefault="00EF6813" w:rsidP="00EF6813">
            <w:pPr>
              <w:jc w:val="center"/>
              <w:rPr>
                <w:rFonts w:ascii="Arial" w:eastAsiaTheme="minorHAnsi" w:hAnsi="Arial" w:cs="Arial"/>
              </w:rPr>
            </w:pPr>
            <w:r w:rsidRPr="000E0A9A">
              <w:rPr>
                <w:rFonts w:ascii="Arial" w:eastAsiaTheme="minorHAnsi" w:hAnsi="Arial" w:cs="Arial"/>
              </w:rPr>
              <w:t>1</w:t>
            </w:r>
          </w:p>
        </w:tc>
      </w:tr>
      <w:tr w:rsidR="00EF6813" w:rsidRPr="000E0A9A" w:rsidTr="00EF6813">
        <w:trPr>
          <w:trHeight w:val="113"/>
        </w:trPr>
        <w:tc>
          <w:tcPr>
            <w:tcW w:w="4077" w:type="dxa"/>
          </w:tcPr>
          <w:p w:rsidR="00EF6813" w:rsidRPr="000E0A9A" w:rsidRDefault="00EF6813" w:rsidP="00EF6813">
            <w:pPr>
              <w:rPr>
                <w:rFonts w:ascii="Arial" w:eastAsiaTheme="minorHAnsi" w:hAnsi="Arial" w:cs="Arial"/>
              </w:rPr>
            </w:pPr>
            <w:r w:rsidRPr="000E0A9A">
              <w:rPr>
                <w:rFonts w:ascii="Arial" w:eastAsiaTheme="minorHAnsi" w:hAnsi="Arial" w:cs="Arial"/>
              </w:rPr>
              <w:t xml:space="preserve">Shire of Murchison </w:t>
            </w:r>
          </w:p>
        </w:tc>
        <w:tc>
          <w:tcPr>
            <w:tcW w:w="3119" w:type="dxa"/>
          </w:tcPr>
          <w:p w:rsidR="00EF6813" w:rsidRPr="000E0A9A" w:rsidRDefault="00EF6813" w:rsidP="00EF6813">
            <w:pPr>
              <w:rPr>
                <w:rFonts w:ascii="Arial" w:eastAsiaTheme="minorHAnsi" w:hAnsi="Arial" w:cs="Arial"/>
              </w:rPr>
            </w:pPr>
            <w:r w:rsidRPr="000E0A9A">
              <w:rPr>
                <w:rFonts w:ascii="Arial" w:eastAsiaTheme="minorHAnsi" w:hAnsi="Arial" w:cs="Arial"/>
              </w:rPr>
              <w:t>DCEO</w:t>
            </w:r>
          </w:p>
        </w:tc>
        <w:tc>
          <w:tcPr>
            <w:tcW w:w="1884" w:type="dxa"/>
            <w:gridSpan w:val="2"/>
          </w:tcPr>
          <w:p w:rsidR="00EF6813" w:rsidRPr="000E0A9A" w:rsidRDefault="00EF6813" w:rsidP="00EF6813">
            <w:pPr>
              <w:jc w:val="center"/>
              <w:rPr>
                <w:rFonts w:ascii="Arial" w:eastAsiaTheme="minorHAnsi" w:hAnsi="Arial" w:cs="Arial"/>
              </w:rPr>
            </w:pPr>
            <w:r w:rsidRPr="000E0A9A">
              <w:rPr>
                <w:rFonts w:ascii="Arial" w:eastAsiaTheme="minorHAnsi" w:hAnsi="Arial" w:cs="Arial"/>
              </w:rPr>
              <w:t>1</w:t>
            </w:r>
          </w:p>
        </w:tc>
      </w:tr>
      <w:tr w:rsidR="00EF6813" w:rsidRPr="000E0A9A" w:rsidTr="00EF6813">
        <w:trPr>
          <w:trHeight w:val="113"/>
        </w:trPr>
        <w:tc>
          <w:tcPr>
            <w:tcW w:w="4077" w:type="dxa"/>
          </w:tcPr>
          <w:p w:rsidR="00EF6813" w:rsidRPr="000E0A9A" w:rsidRDefault="00EF6813" w:rsidP="00EF6813">
            <w:pPr>
              <w:rPr>
                <w:rFonts w:ascii="Arial" w:eastAsiaTheme="minorHAnsi" w:hAnsi="Arial" w:cs="Arial"/>
              </w:rPr>
            </w:pPr>
            <w:r w:rsidRPr="000E0A9A">
              <w:rPr>
                <w:rFonts w:ascii="Arial" w:eastAsiaTheme="minorHAnsi" w:hAnsi="Arial" w:cs="Arial"/>
              </w:rPr>
              <w:t>Shire of Murchison</w:t>
            </w:r>
          </w:p>
        </w:tc>
        <w:tc>
          <w:tcPr>
            <w:tcW w:w="3119" w:type="dxa"/>
          </w:tcPr>
          <w:p w:rsidR="00EF6813" w:rsidRPr="000E0A9A" w:rsidRDefault="00EF6813" w:rsidP="00EF6813">
            <w:pPr>
              <w:rPr>
                <w:rFonts w:ascii="Arial" w:eastAsiaTheme="minorHAnsi" w:hAnsi="Arial" w:cs="Arial"/>
              </w:rPr>
            </w:pPr>
            <w:r w:rsidRPr="000E0A9A">
              <w:rPr>
                <w:rFonts w:ascii="Arial" w:eastAsiaTheme="minorHAnsi" w:hAnsi="Arial" w:cs="Arial"/>
              </w:rPr>
              <w:t>Works Manager</w:t>
            </w:r>
          </w:p>
        </w:tc>
        <w:tc>
          <w:tcPr>
            <w:tcW w:w="1884" w:type="dxa"/>
            <w:gridSpan w:val="2"/>
          </w:tcPr>
          <w:p w:rsidR="00EF6813" w:rsidRPr="000E0A9A" w:rsidRDefault="00EF6813" w:rsidP="00EF6813">
            <w:pPr>
              <w:jc w:val="center"/>
              <w:rPr>
                <w:rFonts w:ascii="Arial" w:eastAsiaTheme="minorHAnsi" w:hAnsi="Arial" w:cs="Arial"/>
              </w:rPr>
            </w:pPr>
            <w:r w:rsidRPr="000E0A9A">
              <w:rPr>
                <w:rFonts w:ascii="Arial" w:eastAsiaTheme="minorHAnsi" w:hAnsi="Arial" w:cs="Arial"/>
              </w:rPr>
              <w:t>1</w:t>
            </w:r>
          </w:p>
        </w:tc>
      </w:tr>
      <w:tr w:rsidR="00EF6813" w:rsidRPr="000E0A9A" w:rsidTr="00EF6813">
        <w:trPr>
          <w:trHeight w:val="113"/>
        </w:trPr>
        <w:tc>
          <w:tcPr>
            <w:tcW w:w="4077" w:type="dxa"/>
          </w:tcPr>
          <w:p w:rsidR="00EF6813" w:rsidRPr="000E0A9A" w:rsidRDefault="00EF6813" w:rsidP="00EF6813">
            <w:pPr>
              <w:rPr>
                <w:rFonts w:ascii="Arial" w:eastAsiaTheme="minorHAnsi" w:hAnsi="Arial" w:cs="Arial"/>
              </w:rPr>
            </w:pPr>
            <w:r w:rsidRPr="000E0A9A">
              <w:rPr>
                <w:rFonts w:ascii="Arial" w:eastAsiaTheme="minorHAnsi" w:hAnsi="Arial" w:cs="Arial"/>
              </w:rPr>
              <w:t>Shire of Murchison</w:t>
            </w:r>
          </w:p>
        </w:tc>
        <w:tc>
          <w:tcPr>
            <w:tcW w:w="3119" w:type="dxa"/>
          </w:tcPr>
          <w:p w:rsidR="00EF6813" w:rsidRPr="000E0A9A" w:rsidRDefault="00EF6813" w:rsidP="00EF6813">
            <w:pPr>
              <w:rPr>
                <w:rFonts w:ascii="Arial" w:eastAsiaTheme="minorHAnsi" w:hAnsi="Arial" w:cs="Arial"/>
              </w:rPr>
            </w:pPr>
            <w:r w:rsidRPr="000E0A9A">
              <w:rPr>
                <w:rFonts w:ascii="Arial" w:eastAsiaTheme="minorHAnsi" w:hAnsi="Arial" w:cs="Arial"/>
              </w:rPr>
              <w:t>Shire President</w:t>
            </w:r>
          </w:p>
        </w:tc>
        <w:tc>
          <w:tcPr>
            <w:tcW w:w="1884" w:type="dxa"/>
            <w:gridSpan w:val="2"/>
          </w:tcPr>
          <w:p w:rsidR="00EF6813" w:rsidRPr="000E0A9A" w:rsidRDefault="00EF6813" w:rsidP="00EF6813">
            <w:pPr>
              <w:jc w:val="center"/>
              <w:rPr>
                <w:rFonts w:ascii="Arial" w:eastAsiaTheme="minorHAnsi" w:hAnsi="Arial" w:cs="Arial"/>
              </w:rPr>
            </w:pPr>
            <w:r w:rsidRPr="000E0A9A">
              <w:rPr>
                <w:rFonts w:ascii="Arial" w:eastAsiaTheme="minorHAnsi" w:hAnsi="Arial" w:cs="Arial"/>
              </w:rPr>
              <w:t>1</w:t>
            </w:r>
          </w:p>
        </w:tc>
      </w:tr>
      <w:tr w:rsidR="00EF6813" w:rsidRPr="000E0A9A" w:rsidTr="00EF6813">
        <w:trPr>
          <w:gridAfter w:val="2"/>
          <w:wAfter w:w="1884" w:type="dxa"/>
          <w:trHeight w:val="28"/>
        </w:trPr>
        <w:tc>
          <w:tcPr>
            <w:tcW w:w="4077" w:type="dxa"/>
          </w:tcPr>
          <w:p w:rsidR="00EF6813" w:rsidRPr="000E0A9A" w:rsidRDefault="00EF6813" w:rsidP="00EF6813">
            <w:pPr>
              <w:rPr>
                <w:rFonts w:ascii="Arial" w:eastAsiaTheme="minorHAnsi" w:hAnsi="Arial" w:cs="Arial"/>
                <w:b/>
              </w:rPr>
            </w:pPr>
            <w:r w:rsidRPr="000E0A9A">
              <w:rPr>
                <w:rFonts w:ascii="Arial" w:eastAsiaTheme="minorHAnsi" w:hAnsi="Arial" w:cs="Arial"/>
                <w:b/>
              </w:rPr>
              <w:t>LOCAL EMERGENCY MANAGEMENT COMMITTEE</w:t>
            </w:r>
          </w:p>
        </w:tc>
        <w:tc>
          <w:tcPr>
            <w:tcW w:w="3119" w:type="dxa"/>
          </w:tcPr>
          <w:p w:rsidR="00EF6813" w:rsidRPr="000E0A9A" w:rsidRDefault="00EF6813" w:rsidP="00EF6813">
            <w:pPr>
              <w:jc w:val="center"/>
              <w:rPr>
                <w:rFonts w:ascii="Arial" w:eastAsiaTheme="minorHAnsi" w:hAnsi="Arial" w:cs="Arial"/>
                <w:b/>
              </w:rPr>
            </w:pPr>
          </w:p>
        </w:tc>
      </w:tr>
      <w:tr w:rsidR="00EF6813" w:rsidRPr="000E0A9A" w:rsidTr="00EF6813">
        <w:trPr>
          <w:trHeight w:val="28"/>
        </w:trPr>
        <w:tc>
          <w:tcPr>
            <w:tcW w:w="4077" w:type="dxa"/>
          </w:tcPr>
          <w:p w:rsidR="00EF6813" w:rsidRPr="000E0A9A" w:rsidRDefault="00EF6813" w:rsidP="00EF6813">
            <w:pPr>
              <w:rPr>
                <w:rFonts w:ascii="Arial" w:eastAsiaTheme="minorHAnsi" w:hAnsi="Arial" w:cs="Arial"/>
              </w:rPr>
            </w:pPr>
            <w:r w:rsidRPr="000E0A9A">
              <w:rPr>
                <w:rFonts w:ascii="Arial" w:eastAsiaTheme="minorHAnsi" w:hAnsi="Arial" w:cs="Arial"/>
              </w:rPr>
              <w:t>LEMC</w:t>
            </w:r>
          </w:p>
        </w:tc>
        <w:tc>
          <w:tcPr>
            <w:tcW w:w="3119" w:type="dxa"/>
          </w:tcPr>
          <w:p w:rsidR="00EF6813" w:rsidRPr="000E0A9A" w:rsidRDefault="00EF6813" w:rsidP="00EF6813">
            <w:pPr>
              <w:rPr>
                <w:rFonts w:ascii="Arial" w:eastAsiaTheme="minorHAnsi" w:hAnsi="Arial" w:cs="Arial"/>
              </w:rPr>
            </w:pPr>
            <w:r w:rsidRPr="000E0A9A">
              <w:rPr>
                <w:rFonts w:ascii="Arial" w:eastAsiaTheme="minorHAnsi" w:hAnsi="Arial" w:cs="Arial"/>
              </w:rPr>
              <w:t>Chairperson</w:t>
            </w:r>
          </w:p>
        </w:tc>
        <w:tc>
          <w:tcPr>
            <w:tcW w:w="1884" w:type="dxa"/>
            <w:gridSpan w:val="2"/>
          </w:tcPr>
          <w:p w:rsidR="00EF6813" w:rsidRPr="000E0A9A" w:rsidRDefault="00EF6813" w:rsidP="00EF6813">
            <w:pPr>
              <w:jc w:val="center"/>
              <w:rPr>
                <w:rFonts w:ascii="Arial" w:eastAsiaTheme="minorHAnsi" w:hAnsi="Arial" w:cs="Arial"/>
              </w:rPr>
            </w:pPr>
            <w:r w:rsidRPr="000E0A9A">
              <w:rPr>
                <w:rFonts w:ascii="Arial" w:eastAsiaTheme="minorHAnsi" w:hAnsi="Arial" w:cs="Arial"/>
              </w:rPr>
              <w:t>1</w:t>
            </w:r>
          </w:p>
        </w:tc>
      </w:tr>
      <w:tr w:rsidR="00EF6813" w:rsidRPr="000E0A9A" w:rsidTr="00EF6813">
        <w:trPr>
          <w:trHeight w:val="28"/>
        </w:trPr>
        <w:tc>
          <w:tcPr>
            <w:tcW w:w="4077" w:type="dxa"/>
          </w:tcPr>
          <w:p w:rsidR="00EF6813" w:rsidRPr="000E0A9A" w:rsidRDefault="00EF6813" w:rsidP="00EF6813">
            <w:pPr>
              <w:rPr>
                <w:rFonts w:ascii="Arial" w:eastAsiaTheme="minorHAnsi" w:hAnsi="Arial" w:cs="Arial"/>
              </w:rPr>
            </w:pPr>
            <w:r w:rsidRPr="000E0A9A">
              <w:rPr>
                <w:rFonts w:ascii="Arial" w:eastAsiaTheme="minorHAnsi" w:hAnsi="Arial" w:cs="Arial"/>
              </w:rPr>
              <w:t>Executive Officer</w:t>
            </w:r>
          </w:p>
        </w:tc>
        <w:tc>
          <w:tcPr>
            <w:tcW w:w="3119" w:type="dxa"/>
          </w:tcPr>
          <w:p w:rsidR="00EF6813" w:rsidRPr="000E0A9A" w:rsidRDefault="00EF6813" w:rsidP="00EF6813">
            <w:pPr>
              <w:rPr>
                <w:rFonts w:ascii="Arial" w:eastAsiaTheme="minorHAnsi" w:hAnsi="Arial" w:cs="Arial"/>
              </w:rPr>
            </w:pPr>
            <w:r w:rsidRPr="000E0A9A">
              <w:rPr>
                <w:rFonts w:ascii="Arial" w:eastAsiaTheme="minorHAnsi" w:hAnsi="Arial" w:cs="Arial"/>
              </w:rPr>
              <w:t>CEO of Murchison</w:t>
            </w:r>
          </w:p>
        </w:tc>
        <w:tc>
          <w:tcPr>
            <w:tcW w:w="1884" w:type="dxa"/>
            <w:gridSpan w:val="2"/>
          </w:tcPr>
          <w:p w:rsidR="00EF6813" w:rsidRPr="000E0A9A" w:rsidRDefault="00EF6813" w:rsidP="00EF6813">
            <w:pPr>
              <w:jc w:val="center"/>
              <w:rPr>
                <w:rFonts w:ascii="Arial" w:eastAsiaTheme="minorHAnsi" w:hAnsi="Arial" w:cs="Arial"/>
              </w:rPr>
            </w:pPr>
            <w:r w:rsidRPr="000E0A9A">
              <w:rPr>
                <w:rFonts w:ascii="Arial" w:eastAsiaTheme="minorHAnsi" w:hAnsi="Arial" w:cs="Arial"/>
              </w:rPr>
              <w:t>0</w:t>
            </w:r>
          </w:p>
        </w:tc>
      </w:tr>
      <w:tr w:rsidR="00EF6813" w:rsidRPr="000E0A9A" w:rsidTr="00EF6813">
        <w:trPr>
          <w:trHeight w:val="28"/>
        </w:trPr>
        <w:tc>
          <w:tcPr>
            <w:tcW w:w="4077" w:type="dxa"/>
          </w:tcPr>
          <w:p w:rsidR="00EF6813" w:rsidRPr="000E0A9A" w:rsidRDefault="00EF6813" w:rsidP="00EF6813">
            <w:pPr>
              <w:rPr>
                <w:rFonts w:ascii="Arial" w:eastAsiaTheme="minorHAnsi" w:hAnsi="Arial" w:cs="Arial"/>
              </w:rPr>
            </w:pPr>
            <w:r w:rsidRPr="000E0A9A">
              <w:rPr>
                <w:rFonts w:ascii="Arial" w:eastAsiaTheme="minorHAnsi" w:hAnsi="Arial" w:cs="Arial"/>
              </w:rPr>
              <w:t xml:space="preserve">WA Police </w:t>
            </w:r>
          </w:p>
        </w:tc>
        <w:tc>
          <w:tcPr>
            <w:tcW w:w="3119" w:type="dxa"/>
          </w:tcPr>
          <w:p w:rsidR="00EF6813" w:rsidRPr="000E0A9A" w:rsidRDefault="00EF6813" w:rsidP="00EF6813">
            <w:pPr>
              <w:rPr>
                <w:rFonts w:ascii="Arial" w:eastAsiaTheme="minorHAnsi" w:hAnsi="Arial" w:cs="Arial"/>
              </w:rPr>
            </w:pPr>
            <w:r w:rsidRPr="000E0A9A">
              <w:rPr>
                <w:rFonts w:ascii="Arial" w:eastAsiaTheme="minorHAnsi" w:hAnsi="Arial" w:cs="Arial"/>
              </w:rPr>
              <w:t>Mullewa Police Station</w:t>
            </w:r>
          </w:p>
        </w:tc>
        <w:tc>
          <w:tcPr>
            <w:tcW w:w="1884" w:type="dxa"/>
            <w:gridSpan w:val="2"/>
          </w:tcPr>
          <w:p w:rsidR="00EF6813" w:rsidRPr="000E0A9A" w:rsidRDefault="00EF6813" w:rsidP="00EF6813">
            <w:pPr>
              <w:jc w:val="center"/>
              <w:rPr>
                <w:rFonts w:ascii="Arial" w:eastAsiaTheme="minorHAnsi" w:hAnsi="Arial" w:cs="Arial"/>
              </w:rPr>
            </w:pPr>
            <w:r w:rsidRPr="000E0A9A">
              <w:rPr>
                <w:rFonts w:ascii="Arial" w:eastAsiaTheme="minorHAnsi" w:hAnsi="Arial" w:cs="Arial"/>
              </w:rPr>
              <w:t>1</w:t>
            </w:r>
          </w:p>
        </w:tc>
      </w:tr>
      <w:tr w:rsidR="00EF6813" w:rsidRPr="000E0A9A" w:rsidTr="00EF6813">
        <w:trPr>
          <w:trHeight w:val="28"/>
        </w:trPr>
        <w:tc>
          <w:tcPr>
            <w:tcW w:w="4077" w:type="dxa"/>
          </w:tcPr>
          <w:p w:rsidR="00EF6813" w:rsidRPr="000E0A9A" w:rsidRDefault="00EF6813" w:rsidP="00EF6813">
            <w:pPr>
              <w:rPr>
                <w:rFonts w:ascii="Arial" w:eastAsiaTheme="minorHAnsi" w:hAnsi="Arial" w:cs="Arial"/>
              </w:rPr>
            </w:pPr>
            <w:r w:rsidRPr="000E0A9A">
              <w:rPr>
                <w:rFonts w:ascii="Arial" w:eastAsiaTheme="minorHAnsi" w:hAnsi="Arial" w:cs="Arial"/>
              </w:rPr>
              <w:t xml:space="preserve">WA Police </w:t>
            </w:r>
          </w:p>
        </w:tc>
        <w:tc>
          <w:tcPr>
            <w:tcW w:w="3119" w:type="dxa"/>
          </w:tcPr>
          <w:p w:rsidR="00EF6813" w:rsidRPr="000E0A9A" w:rsidRDefault="00EF6813" w:rsidP="00EF6813">
            <w:pPr>
              <w:rPr>
                <w:rFonts w:ascii="Arial" w:eastAsiaTheme="minorHAnsi" w:hAnsi="Arial" w:cs="Arial"/>
              </w:rPr>
            </w:pPr>
            <w:r w:rsidRPr="000E0A9A">
              <w:rPr>
                <w:rFonts w:ascii="Arial" w:eastAsiaTheme="minorHAnsi" w:hAnsi="Arial" w:cs="Arial"/>
              </w:rPr>
              <w:t>Yalgoo Police Station</w:t>
            </w:r>
          </w:p>
        </w:tc>
        <w:tc>
          <w:tcPr>
            <w:tcW w:w="1884" w:type="dxa"/>
            <w:gridSpan w:val="2"/>
          </w:tcPr>
          <w:p w:rsidR="00EF6813" w:rsidRPr="000E0A9A" w:rsidRDefault="00EF6813" w:rsidP="00EF6813">
            <w:pPr>
              <w:jc w:val="center"/>
              <w:rPr>
                <w:rFonts w:ascii="Arial" w:eastAsiaTheme="minorHAnsi" w:hAnsi="Arial" w:cs="Arial"/>
              </w:rPr>
            </w:pPr>
            <w:r w:rsidRPr="000E0A9A">
              <w:rPr>
                <w:rFonts w:ascii="Arial" w:eastAsiaTheme="minorHAnsi" w:hAnsi="Arial" w:cs="Arial"/>
              </w:rPr>
              <w:t>1</w:t>
            </w:r>
          </w:p>
        </w:tc>
      </w:tr>
      <w:tr w:rsidR="00EF6813" w:rsidRPr="000E0A9A" w:rsidTr="00EF6813">
        <w:trPr>
          <w:trHeight w:val="28"/>
        </w:trPr>
        <w:tc>
          <w:tcPr>
            <w:tcW w:w="4077" w:type="dxa"/>
          </w:tcPr>
          <w:p w:rsidR="00EF6813" w:rsidRPr="000E0A9A" w:rsidRDefault="00EF6813" w:rsidP="00EF6813">
            <w:pPr>
              <w:rPr>
                <w:rFonts w:ascii="Arial" w:eastAsiaTheme="minorHAnsi" w:hAnsi="Arial" w:cs="Arial"/>
              </w:rPr>
            </w:pPr>
            <w:r w:rsidRPr="000E0A9A">
              <w:rPr>
                <w:rFonts w:ascii="Arial" w:eastAsiaTheme="minorHAnsi" w:hAnsi="Arial" w:cs="Arial"/>
              </w:rPr>
              <w:t>Dept. of Communities</w:t>
            </w:r>
          </w:p>
        </w:tc>
        <w:tc>
          <w:tcPr>
            <w:tcW w:w="3119" w:type="dxa"/>
          </w:tcPr>
          <w:p w:rsidR="00EF6813" w:rsidRPr="000E0A9A" w:rsidRDefault="00EF6813" w:rsidP="00EF6813">
            <w:pPr>
              <w:rPr>
                <w:rFonts w:ascii="Arial" w:eastAsiaTheme="minorHAnsi" w:hAnsi="Arial" w:cs="Arial"/>
              </w:rPr>
            </w:pPr>
            <w:r w:rsidRPr="000E0A9A">
              <w:rPr>
                <w:rFonts w:ascii="Arial" w:eastAsiaTheme="minorHAnsi" w:hAnsi="Arial" w:cs="Arial"/>
              </w:rPr>
              <w:t>Geraldton</w:t>
            </w:r>
          </w:p>
        </w:tc>
        <w:tc>
          <w:tcPr>
            <w:tcW w:w="1884" w:type="dxa"/>
            <w:gridSpan w:val="2"/>
          </w:tcPr>
          <w:p w:rsidR="00EF6813" w:rsidRPr="000E0A9A" w:rsidRDefault="00EF6813" w:rsidP="00EF6813">
            <w:pPr>
              <w:jc w:val="center"/>
              <w:rPr>
                <w:rFonts w:ascii="Arial" w:eastAsiaTheme="minorHAnsi" w:hAnsi="Arial" w:cs="Arial"/>
              </w:rPr>
            </w:pPr>
            <w:r w:rsidRPr="000E0A9A">
              <w:rPr>
                <w:rFonts w:ascii="Arial" w:eastAsiaTheme="minorHAnsi" w:hAnsi="Arial" w:cs="Arial"/>
              </w:rPr>
              <w:t>1</w:t>
            </w:r>
          </w:p>
        </w:tc>
      </w:tr>
      <w:tr w:rsidR="00EF6813" w:rsidRPr="000E0A9A" w:rsidTr="00EF6813">
        <w:trPr>
          <w:trHeight w:val="28"/>
        </w:trPr>
        <w:tc>
          <w:tcPr>
            <w:tcW w:w="4077" w:type="dxa"/>
          </w:tcPr>
          <w:p w:rsidR="00EF6813" w:rsidRPr="000E0A9A" w:rsidRDefault="00EF6813" w:rsidP="00EF6813">
            <w:pPr>
              <w:rPr>
                <w:rFonts w:ascii="Arial" w:eastAsiaTheme="minorHAnsi" w:hAnsi="Arial" w:cs="Arial"/>
              </w:rPr>
            </w:pPr>
            <w:r w:rsidRPr="000E0A9A">
              <w:rPr>
                <w:rFonts w:ascii="Arial" w:eastAsiaTheme="minorHAnsi" w:hAnsi="Arial" w:cs="Arial"/>
              </w:rPr>
              <w:t>St John Ambulance</w:t>
            </w:r>
          </w:p>
        </w:tc>
        <w:tc>
          <w:tcPr>
            <w:tcW w:w="3119" w:type="dxa"/>
          </w:tcPr>
          <w:p w:rsidR="00EF6813" w:rsidRPr="000E0A9A" w:rsidRDefault="00EF6813" w:rsidP="00EF6813">
            <w:pPr>
              <w:rPr>
                <w:rFonts w:ascii="Arial" w:eastAsiaTheme="minorHAnsi" w:hAnsi="Arial" w:cs="Arial"/>
              </w:rPr>
            </w:pPr>
            <w:r w:rsidRPr="000E0A9A">
              <w:rPr>
                <w:rFonts w:ascii="Arial" w:eastAsiaTheme="minorHAnsi" w:hAnsi="Arial" w:cs="Arial"/>
              </w:rPr>
              <w:t>Geraldton</w:t>
            </w:r>
          </w:p>
        </w:tc>
        <w:tc>
          <w:tcPr>
            <w:tcW w:w="1884" w:type="dxa"/>
            <w:gridSpan w:val="2"/>
          </w:tcPr>
          <w:p w:rsidR="00EF6813" w:rsidRPr="000E0A9A" w:rsidRDefault="00EF6813" w:rsidP="00EF6813">
            <w:pPr>
              <w:jc w:val="center"/>
              <w:rPr>
                <w:rFonts w:ascii="Arial" w:eastAsiaTheme="minorHAnsi" w:hAnsi="Arial" w:cs="Arial"/>
              </w:rPr>
            </w:pPr>
            <w:r w:rsidRPr="000E0A9A">
              <w:rPr>
                <w:rFonts w:ascii="Arial" w:eastAsiaTheme="minorHAnsi" w:hAnsi="Arial" w:cs="Arial"/>
              </w:rPr>
              <w:t>1</w:t>
            </w:r>
          </w:p>
        </w:tc>
      </w:tr>
      <w:tr w:rsidR="00EF6813" w:rsidRPr="000E0A9A" w:rsidTr="00EF6813">
        <w:trPr>
          <w:trHeight w:val="673"/>
        </w:trPr>
        <w:tc>
          <w:tcPr>
            <w:tcW w:w="4077" w:type="dxa"/>
          </w:tcPr>
          <w:p w:rsidR="00EF6813" w:rsidRPr="000E0A9A" w:rsidRDefault="00EF6813" w:rsidP="00EF6813">
            <w:pPr>
              <w:rPr>
                <w:rFonts w:ascii="Arial" w:eastAsiaTheme="minorHAnsi" w:hAnsi="Arial" w:cs="Arial"/>
              </w:rPr>
            </w:pPr>
            <w:r w:rsidRPr="000E0A9A">
              <w:rPr>
                <w:rFonts w:ascii="Arial" w:eastAsiaTheme="minorHAnsi" w:hAnsi="Arial" w:cs="Arial"/>
              </w:rPr>
              <w:t>Bush Fire Services</w:t>
            </w:r>
          </w:p>
        </w:tc>
        <w:tc>
          <w:tcPr>
            <w:tcW w:w="3119" w:type="dxa"/>
          </w:tcPr>
          <w:p w:rsidR="00EF6813" w:rsidRPr="000E0A9A" w:rsidRDefault="00EF6813" w:rsidP="00EF6813">
            <w:pPr>
              <w:rPr>
                <w:rFonts w:ascii="Arial" w:eastAsiaTheme="minorHAnsi" w:hAnsi="Arial" w:cs="Arial"/>
              </w:rPr>
            </w:pPr>
            <w:r w:rsidRPr="000E0A9A">
              <w:rPr>
                <w:rFonts w:ascii="Arial" w:eastAsiaTheme="minorHAnsi" w:hAnsi="Arial" w:cs="Arial"/>
              </w:rPr>
              <w:t>Murchison Volunteers – East and West</w:t>
            </w:r>
          </w:p>
        </w:tc>
        <w:tc>
          <w:tcPr>
            <w:tcW w:w="1884" w:type="dxa"/>
            <w:gridSpan w:val="2"/>
          </w:tcPr>
          <w:p w:rsidR="00EF6813" w:rsidRPr="000E0A9A" w:rsidRDefault="00EF6813" w:rsidP="00EF6813">
            <w:pPr>
              <w:jc w:val="center"/>
              <w:rPr>
                <w:rFonts w:ascii="Arial" w:eastAsiaTheme="minorHAnsi" w:hAnsi="Arial" w:cs="Arial"/>
              </w:rPr>
            </w:pPr>
            <w:r w:rsidRPr="000E0A9A">
              <w:rPr>
                <w:rFonts w:ascii="Arial" w:eastAsiaTheme="minorHAnsi" w:hAnsi="Arial" w:cs="Arial"/>
              </w:rPr>
              <w:t>2</w:t>
            </w:r>
          </w:p>
        </w:tc>
      </w:tr>
      <w:tr w:rsidR="00EF6813" w:rsidRPr="000E0A9A" w:rsidTr="00EF6813">
        <w:trPr>
          <w:trHeight w:val="28"/>
        </w:trPr>
        <w:tc>
          <w:tcPr>
            <w:tcW w:w="4077" w:type="dxa"/>
          </w:tcPr>
          <w:p w:rsidR="00EF6813" w:rsidRPr="000E0A9A" w:rsidRDefault="00EF6813" w:rsidP="00EF6813">
            <w:pPr>
              <w:rPr>
                <w:rFonts w:ascii="Arial" w:eastAsiaTheme="minorHAnsi" w:hAnsi="Arial" w:cs="Arial"/>
              </w:rPr>
            </w:pPr>
            <w:r w:rsidRPr="000E0A9A">
              <w:rPr>
                <w:rFonts w:ascii="Arial" w:eastAsiaTheme="minorHAnsi" w:hAnsi="Arial" w:cs="Arial"/>
              </w:rPr>
              <w:t>DFES Regional Office</w:t>
            </w:r>
          </w:p>
        </w:tc>
        <w:tc>
          <w:tcPr>
            <w:tcW w:w="3119" w:type="dxa"/>
          </w:tcPr>
          <w:p w:rsidR="00EF6813" w:rsidRPr="000E0A9A" w:rsidRDefault="00EF6813" w:rsidP="00EF6813">
            <w:pPr>
              <w:rPr>
                <w:rFonts w:ascii="Arial" w:eastAsiaTheme="minorHAnsi" w:hAnsi="Arial" w:cs="Arial"/>
              </w:rPr>
            </w:pPr>
            <w:r w:rsidRPr="000E0A9A">
              <w:rPr>
                <w:rFonts w:ascii="Arial" w:eastAsiaTheme="minorHAnsi" w:hAnsi="Arial" w:cs="Arial"/>
              </w:rPr>
              <w:t>Carnarvon</w:t>
            </w:r>
          </w:p>
        </w:tc>
        <w:tc>
          <w:tcPr>
            <w:tcW w:w="1884" w:type="dxa"/>
            <w:gridSpan w:val="2"/>
          </w:tcPr>
          <w:p w:rsidR="00EF6813" w:rsidRPr="000E0A9A" w:rsidRDefault="00EF6813" w:rsidP="00EF6813">
            <w:pPr>
              <w:jc w:val="center"/>
              <w:rPr>
                <w:rFonts w:ascii="Arial" w:eastAsiaTheme="minorHAnsi" w:hAnsi="Arial" w:cs="Arial"/>
              </w:rPr>
            </w:pPr>
            <w:r w:rsidRPr="000E0A9A">
              <w:rPr>
                <w:rFonts w:ascii="Arial" w:eastAsiaTheme="minorHAnsi" w:hAnsi="Arial" w:cs="Arial"/>
              </w:rPr>
              <w:t>1</w:t>
            </w:r>
          </w:p>
        </w:tc>
      </w:tr>
      <w:tr w:rsidR="00EF6813" w:rsidRPr="000E0A9A" w:rsidTr="00EF6813">
        <w:trPr>
          <w:trHeight w:val="28"/>
        </w:trPr>
        <w:tc>
          <w:tcPr>
            <w:tcW w:w="4077" w:type="dxa"/>
          </w:tcPr>
          <w:p w:rsidR="00EF6813" w:rsidRPr="000E0A9A" w:rsidRDefault="00EF6813" w:rsidP="00EF6813">
            <w:pPr>
              <w:rPr>
                <w:rFonts w:ascii="Arial" w:eastAsiaTheme="minorHAnsi" w:hAnsi="Arial" w:cs="Arial"/>
              </w:rPr>
            </w:pPr>
            <w:r w:rsidRPr="000E0A9A">
              <w:rPr>
                <w:rFonts w:ascii="Arial" w:eastAsiaTheme="minorHAnsi" w:hAnsi="Arial" w:cs="Arial"/>
              </w:rPr>
              <w:t>Oasis Roadhouse</w:t>
            </w:r>
          </w:p>
        </w:tc>
        <w:tc>
          <w:tcPr>
            <w:tcW w:w="3119" w:type="dxa"/>
          </w:tcPr>
          <w:p w:rsidR="00EF6813" w:rsidRPr="000E0A9A" w:rsidRDefault="00EF6813" w:rsidP="00EF6813">
            <w:pPr>
              <w:rPr>
                <w:rFonts w:ascii="Arial" w:eastAsiaTheme="minorHAnsi" w:hAnsi="Arial" w:cs="Arial"/>
              </w:rPr>
            </w:pPr>
            <w:r w:rsidRPr="000E0A9A">
              <w:rPr>
                <w:rFonts w:ascii="Arial" w:eastAsiaTheme="minorHAnsi" w:hAnsi="Arial" w:cs="Arial"/>
              </w:rPr>
              <w:t>Murchison</w:t>
            </w:r>
          </w:p>
        </w:tc>
        <w:tc>
          <w:tcPr>
            <w:tcW w:w="1884" w:type="dxa"/>
            <w:gridSpan w:val="2"/>
          </w:tcPr>
          <w:p w:rsidR="00EF6813" w:rsidRPr="000E0A9A" w:rsidRDefault="00EF6813" w:rsidP="00EF6813">
            <w:pPr>
              <w:jc w:val="center"/>
              <w:rPr>
                <w:rFonts w:ascii="Arial" w:eastAsiaTheme="minorHAnsi" w:hAnsi="Arial" w:cs="Arial"/>
              </w:rPr>
            </w:pPr>
            <w:r w:rsidRPr="000E0A9A">
              <w:rPr>
                <w:rFonts w:ascii="Arial" w:eastAsiaTheme="minorHAnsi" w:hAnsi="Arial" w:cs="Arial"/>
              </w:rPr>
              <w:t>1</w:t>
            </w:r>
          </w:p>
        </w:tc>
      </w:tr>
      <w:tr w:rsidR="00EF6813" w:rsidRPr="000E0A9A" w:rsidTr="00EF6813">
        <w:trPr>
          <w:trHeight w:val="113"/>
        </w:trPr>
        <w:tc>
          <w:tcPr>
            <w:tcW w:w="4077" w:type="dxa"/>
          </w:tcPr>
          <w:p w:rsidR="00EF6813" w:rsidRPr="000E0A9A" w:rsidRDefault="00EF6813" w:rsidP="00EF6813">
            <w:pPr>
              <w:rPr>
                <w:rFonts w:ascii="Arial" w:eastAsiaTheme="minorHAnsi" w:hAnsi="Arial" w:cs="Arial"/>
              </w:rPr>
            </w:pPr>
            <w:r w:rsidRPr="000E0A9A">
              <w:rPr>
                <w:rFonts w:ascii="Arial" w:eastAsiaTheme="minorHAnsi" w:hAnsi="Arial" w:cs="Arial"/>
              </w:rPr>
              <w:t>Pia Wadjarri Community</w:t>
            </w:r>
          </w:p>
        </w:tc>
        <w:tc>
          <w:tcPr>
            <w:tcW w:w="3119" w:type="dxa"/>
          </w:tcPr>
          <w:p w:rsidR="00EF6813" w:rsidRPr="000E0A9A" w:rsidRDefault="00EF6813" w:rsidP="00EF6813">
            <w:pPr>
              <w:rPr>
                <w:rFonts w:ascii="Arial" w:eastAsiaTheme="minorHAnsi" w:hAnsi="Arial" w:cs="Arial"/>
              </w:rPr>
            </w:pPr>
            <w:r w:rsidRPr="000E0A9A">
              <w:rPr>
                <w:rFonts w:ascii="Arial" w:eastAsiaTheme="minorHAnsi" w:hAnsi="Arial" w:cs="Arial"/>
              </w:rPr>
              <w:t xml:space="preserve">Chairperson </w:t>
            </w:r>
          </w:p>
        </w:tc>
        <w:tc>
          <w:tcPr>
            <w:tcW w:w="1884" w:type="dxa"/>
            <w:gridSpan w:val="2"/>
          </w:tcPr>
          <w:p w:rsidR="00EF6813" w:rsidRPr="000E0A9A" w:rsidRDefault="00EF6813" w:rsidP="00EF6813">
            <w:pPr>
              <w:jc w:val="center"/>
              <w:rPr>
                <w:rFonts w:ascii="Arial" w:eastAsiaTheme="minorHAnsi" w:hAnsi="Arial" w:cs="Arial"/>
              </w:rPr>
            </w:pPr>
            <w:r w:rsidRPr="000E0A9A">
              <w:rPr>
                <w:rFonts w:ascii="Arial" w:eastAsiaTheme="minorHAnsi" w:hAnsi="Arial" w:cs="Arial"/>
              </w:rPr>
              <w:t>1</w:t>
            </w:r>
          </w:p>
        </w:tc>
      </w:tr>
      <w:tr w:rsidR="00EF6813" w:rsidRPr="000E0A9A" w:rsidTr="00EF6813">
        <w:trPr>
          <w:trHeight w:val="113"/>
        </w:trPr>
        <w:tc>
          <w:tcPr>
            <w:tcW w:w="4077" w:type="dxa"/>
          </w:tcPr>
          <w:p w:rsidR="00EF6813" w:rsidRPr="000E0A9A" w:rsidRDefault="00EF6813" w:rsidP="00EF6813">
            <w:pPr>
              <w:rPr>
                <w:rFonts w:ascii="Arial" w:eastAsiaTheme="minorHAnsi" w:hAnsi="Arial" w:cs="Arial"/>
              </w:rPr>
            </w:pPr>
            <w:r w:rsidRPr="000E0A9A">
              <w:rPr>
                <w:rFonts w:ascii="Arial" w:eastAsiaTheme="minorHAnsi" w:hAnsi="Arial" w:cs="Arial"/>
              </w:rPr>
              <w:t>Pia Wadjarri Remote Area School</w:t>
            </w:r>
          </w:p>
        </w:tc>
        <w:tc>
          <w:tcPr>
            <w:tcW w:w="3119" w:type="dxa"/>
          </w:tcPr>
          <w:p w:rsidR="00EF6813" w:rsidRPr="000E0A9A" w:rsidRDefault="00EF6813" w:rsidP="00EF6813">
            <w:pPr>
              <w:rPr>
                <w:rFonts w:ascii="Arial" w:eastAsiaTheme="minorHAnsi" w:hAnsi="Arial" w:cs="Arial"/>
              </w:rPr>
            </w:pPr>
            <w:r w:rsidRPr="000E0A9A">
              <w:rPr>
                <w:rFonts w:ascii="Arial" w:eastAsiaTheme="minorHAnsi" w:hAnsi="Arial" w:cs="Arial"/>
              </w:rPr>
              <w:t xml:space="preserve">Principal </w:t>
            </w:r>
          </w:p>
        </w:tc>
        <w:tc>
          <w:tcPr>
            <w:tcW w:w="1884" w:type="dxa"/>
            <w:gridSpan w:val="2"/>
          </w:tcPr>
          <w:p w:rsidR="00EF6813" w:rsidRPr="000E0A9A" w:rsidRDefault="00EF6813" w:rsidP="00EF6813">
            <w:pPr>
              <w:jc w:val="center"/>
              <w:rPr>
                <w:rFonts w:ascii="Arial" w:eastAsiaTheme="minorHAnsi" w:hAnsi="Arial" w:cs="Arial"/>
              </w:rPr>
            </w:pPr>
            <w:r w:rsidRPr="000E0A9A">
              <w:rPr>
                <w:rFonts w:ascii="Arial" w:eastAsiaTheme="minorHAnsi" w:hAnsi="Arial" w:cs="Arial"/>
              </w:rPr>
              <w:t>1</w:t>
            </w:r>
          </w:p>
        </w:tc>
      </w:tr>
      <w:tr w:rsidR="00EF6813" w:rsidRPr="000E0A9A" w:rsidTr="00EF6813">
        <w:trPr>
          <w:trHeight w:val="113"/>
        </w:trPr>
        <w:tc>
          <w:tcPr>
            <w:tcW w:w="4077" w:type="dxa"/>
          </w:tcPr>
          <w:p w:rsidR="00EF6813" w:rsidRPr="000E0A9A" w:rsidRDefault="00EF6813" w:rsidP="00EF6813">
            <w:pPr>
              <w:rPr>
                <w:rFonts w:ascii="Arial" w:eastAsiaTheme="minorHAnsi" w:hAnsi="Arial" w:cs="Arial"/>
              </w:rPr>
            </w:pPr>
            <w:r w:rsidRPr="000E0A9A">
              <w:rPr>
                <w:rFonts w:ascii="Arial" w:eastAsiaTheme="minorHAnsi" w:hAnsi="Arial" w:cs="Arial"/>
              </w:rPr>
              <w:t>CSIRO</w:t>
            </w:r>
          </w:p>
        </w:tc>
        <w:tc>
          <w:tcPr>
            <w:tcW w:w="3119" w:type="dxa"/>
          </w:tcPr>
          <w:p w:rsidR="00EF6813" w:rsidRPr="000E0A9A" w:rsidRDefault="00EF6813" w:rsidP="00EF6813">
            <w:pPr>
              <w:rPr>
                <w:rFonts w:ascii="Arial" w:eastAsiaTheme="minorHAnsi" w:hAnsi="Arial" w:cs="Arial"/>
              </w:rPr>
            </w:pPr>
            <w:r w:rsidRPr="000E0A9A">
              <w:rPr>
                <w:rFonts w:ascii="Arial" w:eastAsiaTheme="minorHAnsi" w:hAnsi="Arial" w:cs="Arial"/>
              </w:rPr>
              <w:t>Site Manager</w:t>
            </w:r>
          </w:p>
        </w:tc>
        <w:tc>
          <w:tcPr>
            <w:tcW w:w="1884" w:type="dxa"/>
            <w:gridSpan w:val="2"/>
          </w:tcPr>
          <w:p w:rsidR="00EF6813" w:rsidRPr="000E0A9A" w:rsidRDefault="00EF6813" w:rsidP="00EF6813">
            <w:pPr>
              <w:jc w:val="center"/>
              <w:rPr>
                <w:rFonts w:ascii="Arial" w:eastAsiaTheme="minorHAnsi" w:hAnsi="Arial" w:cs="Arial"/>
              </w:rPr>
            </w:pPr>
            <w:r w:rsidRPr="000E0A9A">
              <w:rPr>
                <w:rFonts w:ascii="Arial" w:eastAsiaTheme="minorHAnsi" w:hAnsi="Arial" w:cs="Arial"/>
              </w:rPr>
              <w:t>1</w:t>
            </w:r>
          </w:p>
        </w:tc>
      </w:tr>
      <w:tr w:rsidR="00EF6813" w:rsidRPr="000E0A9A" w:rsidTr="00EF6813">
        <w:trPr>
          <w:trHeight w:val="113"/>
        </w:trPr>
        <w:tc>
          <w:tcPr>
            <w:tcW w:w="4077" w:type="dxa"/>
          </w:tcPr>
          <w:p w:rsidR="00EF6813" w:rsidRPr="000E0A9A" w:rsidRDefault="00EF6813" w:rsidP="00EF6813">
            <w:pPr>
              <w:rPr>
                <w:rFonts w:ascii="Arial" w:eastAsiaTheme="minorHAnsi" w:hAnsi="Arial" w:cs="Arial"/>
              </w:rPr>
            </w:pPr>
            <w:r w:rsidRPr="000E0A9A">
              <w:rPr>
                <w:rFonts w:ascii="Arial" w:eastAsiaTheme="minorHAnsi" w:hAnsi="Arial" w:cs="Arial"/>
              </w:rPr>
              <w:t>P&amp;WS</w:t>
            </w:r>
          </w:p>
        </w:tc>
        <w:tc>
          <w:tcPr>
            <w:tcW w:w="3119" w:type="dxa"/>
          </w:tcPr>
          <w:p w:rsidR="00EF6813" w:rsidRPr="000E0A9A" w:rsidRDefault="00EF6813" w:rsidP="00EF6813">
            <w:pPr>
              <w:rPr>
                <w:rFonts w:ascii="Arial" w:eastAsiaTheme="minorHAnsi" w:hAnsi="Arial" w:cs="Arial"/>
              </w:rPr>
            </w:pPr>
            <w:r w:rsidRPr="000E0A9A">
              <w:rPr>
                <w:rFonts w:ascii="Arial" w:eastAsiaTheme="minorHAnsi" w:hAnsi="Arial" w:cs="Arial"/>
              </w:rPr>
              <w:t>Geraldton</w:t>
            </w:r>
          </w:p>
        </w:tc>
        <w:tc>
          <w:tcPr>
            <w:tcW w:w="1884" w:type="dxa"/>
            <w:gridSpan w:val="2"/>
          </w:tcPr>
          <w:p w:rsidR="00EF6813" w:rsidRPr="000E0A9A" w:rsidRDefault="00EF6813" w:rsidP="00EF6813">
            <w:pPr>
              <w:jc w:val="center"/>
              <w:rPr>
                <w:rFonts w:ascii="Arial" w:eastAsiaTheme="minorHAnsi" w:hAnsi="Arial" w:cs="Arial"/>
              </w:rPr>
            </w:pPr>
            <w:r w:rsidRPr="000E0A9A">
              <w:rPr>
                <w:rFonts w:ascii="Arial" w:eastAsiaTheme="minorHAnsi" w:hAnsi="Arial" w:cs="Arial"/>
              </w:rPr>
              <w:t>1</w:t>
            </w:r>
          </w:p>
        </w:tc>
      </w:tr>
      <w:tr w:rsidR="00EF6813" w:rsidRPr="000E0A9A" w:rsidTr="00EF6813">
        <w:trPr>
          <w:gridAfter w:val="3"/>
          <w:wAfter w:w="5003" w:type="dxa"/>
          <w:trHeight w:val="113"/>
        </w:trPr>
        <w:tc>
          <w:tcPr>
            <w:tcW w:w="4077" w:type="dxa"/>
          </w:tcPr>
          <w:p w:rsidR="00EF6813" w:rsidRPr="000E0A9A" w:rsidRDefault="00EF6813" w:rsidP="00EF6813">
            <w:pPr>
              <w:rPr>
                <w:rFonts w:ascii="Arial" w:eastAsiaTheme="minorHAnsi" w:hAnsi="Arial" w:cs="Arial"/>
                <w:b/>
              </w:rPr>
            </w:pPr>
            <w:r w:rsidRPr="000E0A9A">
              <w:rPr>
                <w:rFonts w:ascii="Arial" w:eastAsiaTheme="minorHAnsi" w:hAnsi="Arial" w:cs="Arial"/>
                <w:b/>
              </w:rPr>
              <w:t>ADJOINING SHIREs/LEMCs:</w:t>
            </w:r>
          </w:p>
        </w:tc>
      </w:tr>
      <w:tr w:rsidR="00EF6813" w:rsidRPr="000E0A9A" w:rsidTr="00EF6813">
        <w:trPr>
          <w:trHeight w:val="113"/>
        </w:trPr>
        <w:tc>
          <w:tcPr>
            <w:tcW w:w="4077" w:type="dxa"/>
          </w:tcPr>
          <w:p w:rsidR="00EF6813" w:rsidRPr="000E0A9A" w:rsidRDefault="00EF6813" w:rsidP="00EF6813">
            <w:pPr>
              <w:rPr>
                <w:rFonts w:ascii="Arial" w:eastAsiaTheme="minorHAnsi" w:hAnsi="Arial" w:cs="Arial"/>
              </w:rPr>
            </w:pPr>
            <w:r w:rsidRPr="000E0A9A">
              <w:rPr>
                <w:rFonts w:ascii="Arial" w:eastAsiaTheme="minorHAnsi" w:hAnsi="Arial" w:cs="Arial"/>
              </w:rPr>
              <w:t>Shire of Cue</w:t>
            </w:r>
          </w:p>
        </w:tc>
        <w:tc>
          <w:tcPr>
            <w:tcW w:w="3119" w:type="dxa"/>
          </w:tcPr>
          <w:p w:rsidR="00EF6813" w:rsidRPr="000E0A9A" w:rsidRDefault="00EF6813" w:rsidP="00EF6813">
            <w:pPr>
              <w:rPr>
                <w:rFonts w:ascii="Arial" w:eastAsiaTheme="minorHAnsi" w:hAnsi="Arial" w:cs="Arial"/>
              </w:rPr>
            </w:pPr>
            <w:r w:rsidRPr="000E0A9A">
              <w:rPr>
                <w:rFonts w:ascii="Arial" w:eastAsiaTheme="minorHAnsi" w:hAnsi="Arial" w:cs="Arial"/>
              </w:rPr>
              <w:t>LEMC</w:t>
            </w:r>
          </w:p>
        </w:tc>
        <w:tc>
          <w:tcPr>
            <w:tcW w:w="1884" w:type="dxa"/>
            <w:gridSpan w:val="2"/>
          </w:tcPr>
          <w:p w:rsidR="00EF6813" w:rsidRPr="000E0A9A" w:rsidRDefault="00EF6813" w:rsidP="00EF6813">
            <w:pPr>
              <w:jc w:val="center"/>
              <w:rPr>
                <w:rFonts w:ascii="Arial" w:eastAsiaTheme="minorHAnsi" w:hAnsi="Arial" w:cs="Arial"/>
              </w:rPr>
            </w:pPr>
            <w:r w:rsidRPr="000E0A9A">
              <w:rPr>
                <w:rFonts w:ascii="Arial" w:eastAsiaTheme="minorHAnsi" w:hAnsi="Arial" w:cs="Arial"/>
              </w:rPr>
              <w:t>1</w:t>
            </w:r>
          </w:p>
        </w:tc>
      </w:tr>
      <w:tr w:rsidR="00EF6813" w:rsidRPr="000E0A9A" w:rsidTr="00EF6813">
        <w:trPr>
          <w:trHeight w:val="113"/>
        </w:trPr>
        <w:tc>
          <w:tcPr>
            <w:tcW w:w="4077" w:type="dxa"/>
          </w:tcPr>
          <w:p w:rsidR="00EF6813" w:rsidRPr="000E0A9A" w:rsidRDefault="00EF6813" w:rsidP="00EF6813">
            <w:pPr>
              <w:rPr>
                <w:rFonts w:ascii="Arial" w:eastAsiaTheme="minorHAnsi" w:hAnsi="Arial" w:cs="Arial"/>
              </w:rPr>
            </w:pPr>
            <w:r w:rsidRPr="000E0A9A">
              <w:rPr>
                <w:rFonts w:ascii="Arial" w:eastAsiaTheme="minorHAnsi" w:hAnsi="Arial" w:cs="Arial"/>
              </w:rPr>
              <w:t>City of Greater Geraldton</w:t>
            </w:r>
          </w:p>
        </w:tc>
        <w:tc>
          <w:tcPr>
            <w:tcW w:w="3119" w:type="dxa"/>
          </w:tcPr>
          <w:p w:rsidR="00EF6813" w:rsidRPr="000E0A9A" w:rsidRDefault="00EF6813" w:rsidP="00EF6813">
            <w:pPr>
              <w:rPr>
                <w:rFonts w:ascii="Arial" w:eastAsiaTheme="minorHAnsi" w:hAnsi="Arial" w:cs="Arial"/>
              </w:rPr>
            </w:pPr>
            <w:r w:rsidRPr="000E0A9A">
              <w:rPr>
                <w:rFonts w:ascii="Arial" w:eastAsiaTheme="minorHAnsi" w:hAnsi="Arial" w:cs="Arial"/>
              </w:rPr>
              <w:t>LEMC</w:t>
            </w:r>
          </w:p>
        </w:tc>
        <w:tc>
          <w:tcPr>
            <w:tcW w:w="1884" w:type="dxa"/>
            <w:gridSpan w:val="2"/>
          </w:tcPr>
          <w:p w:rsidR="00EF6813" w:rsidRPr="000E0A9A" w:rsidRDefault="00EF6813" w:rsidP="00EF6813">
            <w:pPr>
              <w:jc w:val="center"/>
              <w:rPr>
                <w:rFonts w:ascii="Arial" w:eastAsiaTheme="minorHAnsi" w:hAnsi="Arial" w:cs="Arial"/>
              </w:rPr>
            </w:pPr>
            <w:r w:rsidRPr="000E0A9A">
              <w:rPr>
                <w:rFonts w:ascii="Arial" w:eastAsiaTheme="minorHAnsi" w:hAnsi="Arial" w:cs="Arial"/>
              </w:rPr>
              <w:t>1</w:t>
            </w:r>
          </w:p>
        </w:tc>
      </w:tr>
      <w:tr w:rsidR="00EF6813" w:rsidRPr="000E0A9A" w:rsidTr="00EF6813">
        <w:trPr>
          <w:trHeight w:val="113"/>
        </w:trPr>
        <w:tc>
          <w:tcPr>
            <w:tcW w:w="4077" w:type="dxa"/>
          </w:tcPr>
          <w:p w:rsidR="00EF6813" w:rsidRPr="000E0A9A" w:rsidRDefault="00EF6813" w:rsidP="00EF6813">
            <w:pPr>
              <w:rPr>
                <w:rFonts w:ascii="Arial" w:eastAsiaTheme="minorHAnsi" w:hAnsi="Arial" w:cs="Arial"/>
              </w:rPr>
            </w:pPr>
            <w:r w:rsidRPr="000E0A9A">
              <w:rPr>
                <w:rFonts w:ascii="Arial" w:eastAsiaTheme="minorHAnsi" w:hAnsi="Arial" w:cs="Arial"/>
              </w:rPr>
              <w:t>Shire of Northampton</w:t>
            </w:r>
          </w:p>
        </w:tc>
        <w:tc>
          <w:tcPr>
            <w:tcW w:w="3119" w:type="dxa"/>
          </w:tcPr>
          <w:p w:rsidR="00EF6813" w:rsidRPr="000E0A9A" w:rsidRDefault="00EF6813" w:rsidP="00EF6813">
            <w:pPr>
              <w:rPr>
                <w:rFonts w:ascii="Arial" w:eastAsiaTheme="minorHAnsi" w:hAnsi="Arial" w:cs="Arial"/>
              </w:rPr>
            </w:pPr>
            <w:r w:rsidRPr="000E0A9A">
              <w:rPr>
                <w:rFonts w:ascii="Arial" w:eastAsiaTheme="minorHAnsi" w:hAnsi="Arial" w:cs="Arial"/>
              </w:rPr>
              <w:t>LEMC</w:t>
            </w:r>
          </w:p>
        </w:tc>
        <w:tc>
          <w:tcPr>
            <w:tcW w:w="1884" w:type="dxa"/>
            <w:gridSpan w:val="2"/>
          </w:tcPr>
          <w:p w:rsidR="00EF6813" w:rsidRPr="000E0A9A" w:rsidRDefault="00EF6813" w:rsidP="00EF6813">
            <w:pPr>
              <w:jc w:val="center"/>
              <w:rPr>
                <w:rFonts w:ascii="Arial" w:eastAsiaTheme="minorHAnsi" w:hAnsi="Arial" w:cs="Arial"/>
              </w:rPr>
            </w:pPr>
            <w:r w:rsidRPr="000E0A9A">
              <w:rPr>
                <w:rFonts w:ascii="Arial" w:eastAsiaTheme="minorHAnsi" w:hAnsi="Arial" w:cs="Arial"/>
              </w:rPr>
              <w:t>1</w:t>
            </w:r>
          </w:p>
        </w:tc>
      </w:tr>
      <w:tr w:rsidR="00EF6813" w:rsidRPr="000E0A9A" w:rsidTr="00EF6813">
        <w:trPr>
          <w:trHeight w:val="113"/>
        </w:trPr>
        <w:tc>
          <w:tcPr>
            <w:tcW w:w="4077" w:type="dxa"/>
          </w:tcPr>
          <w:p w:rsidR="00EF6813" w:rsidRPr="000E0A9A" w:rsidRDefault="00EF6813" w:rsidP="00EF6813">
            <w:pPr>
              <w:rPr>
                <w:rFonts w:ascii="Arial" w:eastAsiaTheme="minorHAnsi" w:hAnsi="Arial" w:cs="Arial"/>
              </w:rPr>
            </w:pPr>
            <w:r w:rsidRPr="000E0A9A">
              <w:rPr>
                <w:rFonts w:ascii="Arial" w:eastAsiaTheme="minorHAnsi" w:hAnsi="Arial" w:cs="Arial"/>
              </w:rPr>
              <w:t>Shire of Shark Bay</w:t>
            </w:r>
          </w:p>
        </w:tc>
        <w:tc>
          <w:tcPr>
            <w:tcW w:w="3119" w:type="dxa"/>
          </w:tcPr>
          <w:p w:rsidR="00EF6813" w:rsidRPr="000E0A9A" w:rsidRDefault="00EF6813" w:rsidP="00EF6813">
            <w:pPr>
              <w:rPr>
                <w:rFonts w:ascii="Arial" w:eastAsiaTheme="minorHAnsi" w:hAnsi="Arial" w:cs="Arial"/>
              </w:rPr>
            </w:pPr>
            <w:r w:rsidRPr="000E0A9A">
              <w:rPr>
                <w:rFonts w:ascii="Arial" w:eastAsiaTheme="minorHAnsi" w:hAnsi="Arial" w:cs="Arial"/>
              </w:rPr>
              <w:t>LEMC</w:t>
            </w:r>
          </w:p>
        </w:tc>
        <w:tc>
          <w:tcPr>
            <w:tcW w:w="1884" w:type="dxa"/>
            <w:gridSpan w:val="2"/>
          </w:tcPr>
          <w:p w:rsidR="00EF6813" w:rsidRPr="000E0A9A" w:rsidRDefault="00EF6813" w:rsidP="00EF6813">
            <w:pPr>
              <w:jc w:val="center"/>
              <w:rPr>
                <w:rFonts w:ascii="Arial" w:eastAsiaTheme="minorHAnsi" w:hAnsi="Arial" w:cs="Arial"/>
              </w:rPr>
            </w:pPr>
            <w:r w:rsidRPr="000E0A9A">
              <w:rPr>
                <w:rFonts w:ascii="Arial" w:eastAsiaTheme="minorHAnsi" w:hAnsi="Arial" w:cs="Arial"/>
              </w:rPr>
              <w:t>1</w:t>
            </w:r>
          </w:p>
        </w:tc>
      </w:tr>
      <w:tr w:rsidR="00EF6813" w:rsidRPr="000E0A9A" w:rsidTr="00EF6813">
        <w:trPr>
          <w:trHeight w:val="113"/>
        </w:trPr>
        <w:tc>
          <w:tcPr>
            <w:tcW w:w="4077" w:type="dxa"/>
          </w:tcPr>
          <w:p w:rsidR="00EF6813" w:rsidRPr="000E0A9A" w:rsidRDefault="00EF6813" w:rsidP="00EF6813">
            <w:pPr>
              <w:rPr>
                <w:rFonts w:ascii="Arial" w:eastAsiaTheme="minorHAnsi" w:hAnsi="Arial" w:cs="Arial"/>
              </w:rPr>
            </w:pPr>
            <w:r w:rsidRPr="000E0A9A">
              <w:rPr>
                <w:rFonts w:ascii="Arial" w:eastAsiaTheme="minorHAnsi" w:hAnsi="Arial" w:cs="Arial"/>
              </w:rPr>
              <w:t>Shire of Meekatharra</w:t>
            </w:r>
          </w:p>
        </w:tc>
        <w:tc>
          <w:tcPr>
            <w:tcW w:w="3119" w:type="dxa"/>
          </w:tcPr>
          <w:p w:rsidR="00EF6813" w:rsidRPr="000E0A9A" w:rsidRDefault="00EF6813" w:rsidP="00EF6813">
            <w:pPr>
              <w:rPr>
                <w:rFonts w:ascii="Arial" w:eastAsiaTheme="minorHAnsi" w:hAnsi="Arial" w:cs="Arial"/>
              </w:rPr>
            </w:pPr>
            <w:r w:rsidRPr="000E0A9A">
              <w:rPr>
                <w:rFonts w:ascii="Arial" w:eastAsiaTheme="minorHAnsi" w:hAnsi="Arial" w:cs="Arial"/>
              </w:rPr>
              <w:t>LEMC</w:t>
            </w:r>
          </w:p>
        </w:tc>
        <w:tc>
          <w:tcPr>
            <w:tcW w:w="1884" w:type="dxa"/>
            <w:gridSpan w:val="2"/>
          </w:tcPr>
          <w:p w:rsidR="00EF6813" w:rsidRPr="000E0A9A" w:rsidRDefault="00EF6813" w:rsidP="00EF6813">
            <w:pPr>
              <w:jc w:val="center"/>
              <w:rPr>
                <w:rFonts w:ascii="Arial" w:eastAsiaTheme="minorHAnsi" w:hAnsi="Arial" w:cs="Arial"/>
              </w:rPr>
            </w:pPr>
            <w:r w:rsidRPr="000E0A9A">
              <w:rPr>
                <w:rFonts w:ascii="Arial" w:eastAsiaTheme="minorHAnsi" w:hAnsi="Arial" w:cs="Arial"/>
              </w:rPr>
              <w:t>1</w:t>
            </w:r>
          </w:p>
        </w:tc>
      </w:tr>
      <w:tr w:rsidR="00EF6813" w:rsidRPr="000E0A9A" w:rsidTr="00EF6813">
        <w:trPr>
          <w:trHeight w:val="113"/>
        </w:trPr>
        <w:tc>
          <w:tcPr>
            <w:tcW w:w="4077" w:type="dxa"/>
          </w:tcPr>
          <w:p w:rsidR="00EF6813" w:rsidRPr="000E0A9A" w:rsidRDefault="00EF6813" w:rsidP="00EF6813">
            <w:pPr>
              <w:rPr>
                <w:rFonts w:ascii="Arial" w:eastAsiaTheme="minorHAnsi" w:hAnsi="Arial" w:cs="Arial"/>
              </w:rPr>
            </w:pPr>
            <w:r w:rsidRPr="000E0A9A">
              <w:rPr>
                <w:rFonts w:ascii="Arial" w:eastAsiaTheme="minorHAnsi" w:hAnsi="Arial" w:cs="Arial"/>
              </w:rPr>
              <w:t>Shire of Upper Gascoyne</w:t>
            </w:r>
          </w:p>
        </w:tc>
        <w:tc>
          <w:tcPr>
            <w:tcW w:w="3119" w:type="dxa"/>
          </w:tcPr>
          <w:p w:rsidR="00EF6813" w:rsidRPr="000E0A9A" w:rsidRDefault="00EF6813" w:rsidP="00EF6813">
            <w:pPr>
              <w:rPr>
                <w:rFonts w:ascii="Arial" w:eastAsiaTheme="minorHAnsi" w:hAnsi="Arial" w:cs="Arial"/>
              </w:rPr>
            </w:pPr>
            <w:r w:rsidRPr="000E0A9A">
              <w:rPr>
                <w:rFonts w:ascii="Arial" w:eastAsiaTheme="minorHAnsi" w:hAnsi="Arial" w:cs="Arial"/>
              </w:rPr>
              <w:t>LEMC</w:t>
            </w:r>
          </w:p>
        </w:tc>
        <w:tc>
          <w:tcPr>
            <w:tcW w:w="1884" w:type="dxa"/>
            <w:gridSpan w:val="2"/>
          </w:tcPr>
          <w:p w:rsidR="00EF6813" w:rsidRPr="000E0A9A" w:rsidRDefault="00EF6813" w:rsidP="00EF6813">
            <w:pPr>
              <w:jc w:val="center"/>
              <w:rPr>
                <w:rFonts w:ascii="Arial" w:eastAsiaTheme="minorHAnsi" w:hAnsi="Arial" w:cs="Arial"/>
              </w:rPr>
            </w:pPr>
            <w:r w:rsidRPr="000E0A9A">
              <w:rPr>
                <w:rFonts w:ascii="Arial" w:eastAsiaTheme="minorHAnsi" w:hAnsi="Arial" w:cs="Arial"/>
              </w:rPr>
              <w:t>1</w:t>
            </w:r>
          </w:p>
        </w:tc>
      </w:tr>
      <w:tr w:rsidR="00EF6813" w:rsidRPr="000E0A9A" w:rsidTr="00EF6813">
        <w:trPr>
          <w:trHeight w:val="113"/>
        </w:trPr>
        <w:tc>
          <w:tcPr>
            <w:tcW w:w="4077" w:type="dxa"/>
          </w:tcPr>
          <w:p w:rsidR="00EF6813" w:rsidRPr="000E0A9A" w:rsidRDefault="00EF6813" w:rsidP="00EF6813">
            <w:pPr>
              <w:rPr>
                <w:rFonts w:ascii="Arial" w:eastAsiaTheme="minorHAnsi" w:hAnsi="Arial" w:cs="Arial"/>
              </w:rPr>
            </w:pPr>
            <w:r w:rsidRPr="000E0A9A">
              <w:rPr>
                <w:rFonts w:ascii="Arial" w:eastAsiaTheme="minorHAnsi" w:hAnsi="Arial" w:cs="Arial"/>
              </w:rPr>
              <w:t>Shire of Yalgoo</w:t>
            </w:r>
          </w:p>
        </w:tc>
        <w:tc>
          <w:tcPr>
            <w:tcW w:w="3119" w:type="dxa"/>
          </w:tcPr>
          <w:p w:rsidR="00EF6813" w:rsidRPr="000E0A9A" w:rsidRDefault="00EF6813" w:rsidP="00EF6813">
            <w:pPr>
              <w:rPr>
                <w:rFonts w:ascii="Arial" w:eastAsiaTheme="minorHAnsi" w:hAnsi="Arial" w:cs="Arial"/>
              </w:rPr>
            </w:pPr>
            <w:r w:rsidRPr="000E0A9A">
              <w:rPr>
                <w:rFonts w:ascii="Arial" w:eastAsiaTheme="minorHAnsi" w:hAnsi="Arial" w:cs="Arial"/>
              </w:rPr>
              <w:t>LEMC</w:t>
            </w:r>
          </w:p>
        </w:tc>
        <w:tc>
          <w:tcPr>
            <w:tcW w:w="1884" w:type="dxa"/>
            <w:gridSpan w:val="2"/>
          </w:tcPr>
          <w:p w:rsidR="00EF6813" w:rsidRPr="000E0A9A" w:rsidRDefault="00EF6813" w:rsidP="00EF6813">
            <w:pPr>
              <w:jc w:val="center"/>
              <w:rPr>
                <w:rFonts w:ascii="Arial" w:eastAsiaTheme="minorHAnsi" w:hAnsi="Arial" w:cs="Arial"/>
              </w:rPr>
            </w:pPr>
            <w:r w:rsidRPr="000E0A9A">
              <w:rPr>
                <w:rFonts w:ascii="Arial" w:eastAsiaTheme="minorHAnsi" w:hAnsi="Arial" w:cs="Arial"/>
              </w:rPr>
              <w:t>1</w:t>
            </w:r>
          </w:p>
        </w:tc>
      </w:tr>
      <w:tr w:rsidR="00EF6813" w:rsidRPr="000E0A9A" w:rsidTr="00EF6813">
        <w:trPr>
          <w:trHeight w:val="113"/>
        </w:trPr>
        <w:tc>
          <w:tcPr>
            <w:tcW w:w="4077" w:type="dxa"/>
          </w:tcPr>
          <w:p w:rsidR="00EF6813" w:rsidRPr="000E0A9A" w:rsidRDefault="00EF6813" w:rsidP="00EF6813">
            <w:pPr>
              <w:rPr>
                <w:rFonts w:ascii="Arial" w:eastAsiaTheme="minorHAnsi" w:hAnsi="Arial" w:cs="Arial"/>
              </w:rPr>
            </w:pPr>
            <w:r w:rsidRPr="000E0A9A">
              <w:rPr>
                <w:rFonts w:ascii="Arial" w:eastAsiaTheme="minorHAnsi" w:hAnsi="Arial" w:cs="Arial"/>
              </w:rPr>
              <w:t>Shire of Mount Magnet</w:t>
            </w:r>
          </w:p>
        </w:tc>
        <w:tc>
          <w:tcPr>
            <w:tcW w:w="3119" w:type="dxa"/>
          </w:tcPr>
          <w:p w:rsidR="00EF6813" w:rsidRPr="000E0A9A" w:rsidRDefault="00EF6813" w:rsidP="00EF6813">
            <w:pPr>
              <w:rPr>
                <w:rFonts w:ascii="Arial" w:eastAsiaTheme="minorHAnsi" w:hAnsi="Arial" w:cs="Arial"/>
              </w:rPr>
            </w:pPr>
            <w:r w:rsidRPr="000E0A9A">
              <w:rPr>
                <w:rFonts w:ascii="Arial" w:eastAsiaTheme="minorHAnsi" w:hAnsi="Arial" w:cs="Arial"/>
              </w:rPr>
              <w:t>LEMC</w:t>
            </w:r>
          </w:p>
        </w:tc>
        <w:tc>
          <w:tcPr>
            <w:tcW w:w="1884" w:type="dxa"/>
            <w:gridSpan w:val="2"/>
          </w:tcPr>
          <w:p w:rsidR="00EF6813" w:rsidRPr="000E0A9A" w:rsidRDefault="00EF6813" w:rsidP="00EF6813">
            <w:pPr>
              <w:jc w:val="center"/>
              <w:rPr>
                <w:rFonts w:ascii="Arial" w:eastAsiaTheme="minorHAnsi" w:hAnsi="Arial" w:cs="Arial"/>
              </w:rPr>
            </w:pPr>
            <w:r w:rsidRPr="000E0A9A">
              <w:rPr>
                <w:rFonts w:ascii="Arial" w:eastAsiaTheme="minorHAnsi" w:hAnsi="Arial" w:cs="Arial"/>
              </w:rPr>
              <w:t>1</w:t>
            </w:r>
          </w:p>
        </w:tc>
      </w:tr>
      <w:tr w:rsidR="005A4482" w:rsidRPr="000E0A9A" w:rsidTr="00EF6813">
        <w:trPr>
          <w:gridAfter w:val="1"/>
          <w:wAfter w:w="183" w:type="dxa"/>
        </w:trPr>
        <w:tc>
          <w:tcPr>
            <w:tcW w:w="4077" w:type="dxa"/>
          </w:tcPr>
          <w:p w:rsidR="005A4482" w:rsidRPr="000E0A9A" w:rsidRDefault="005A4482" w:rsidP="00CF7B56">
            <w:pPr>
              <w:spacing w:before="120" w:after="120" w:line="276" w:lineRule="auto"/>
              <w:rPr>
                <w:rFonts w:ascii="Arial" w:hAnsi="Arial" w:cs="Arial"/>
                <w:b/>
                <w:sz w:val="24"/>
                <w:szCs w:val="24"/>
                <w:lang w:eastAsia="en-AU"/>
              </w:rPr>
            </w:pPr>
          </w:p>
        </w:tc>
        <w:tc>
          <w:tcPr>
            <w:tcW w:w="3119" w:type="dxa"/>
          </w:tcPr>
          <w:p w:rsidR="005A4482" w:rsidRPr="000E0A9A" w:rsidRDefault="005A4482" w:rsidP="00CF7B56">
            <w:pPr>
              <w:spacing w:before="120" w:after="120" w:line="276" w:lineRule="auto"/>
              <w:rPr>
                <w:rFonts w:ascii="Arial" w:hAnsi="Arial" w:cs="Arial"/>
                <w:b/>
                <w:sz w:val="24"/>
                <w:szCs w:val="24"/>
                <w:lang w:eastAsia="en-AU"/>
              </w:rPr>
            </w:pPr>
          </w:p>
        </w:tc>
        <w:tc>
          <w:tcPr>
            <w:tcW w:w="1701" w:type="dxa"/>
          </w:tcPr>
          <w:p w:rsidR="005A4482" w:rsidRPr="000E0A9A" w:rsidRDefault="005A4482" w:rsidP="00CF7B56">
            <w:pPr>
              <w:spacing w:before="120" w:after="120" w:line="276" w:lineRule="auto"/>
              <w:rPr>
                <w:rFonts w:ascii="Arial" w:hAnsi="Arial" w:cs="Arial"/>
                <w:b/>
                <w:sz w:val="24"/>
                <w:szCs w:val="24"/>
                <w:lang w:eastAsia="en-AU"/>
              </w:rPr>
            </w:pPr>
          </w:p>
        </w:tc>
      </w:tr>
      <w:tr w:rsidR="005A4482" w:rsidRPr="000E0A9A" w:rsidTr="00EF6813">
        <w:trPr>
          <w:gridAfter w:val="1"/>
          <w:wAfter w:w="183" w:type="dxa"/>
        </w:trPr>
        <w:tc>
          <w:tcPr>
            <w:tcW w:w="4077" w:type="dxa"/>
          </w:tcPr>
          <w:p w:rsidR="005A4482" w:rsidRPr="000E0A9A" w:rsidRDefault="005A4482" w:rsidP="00CF7B56">
            <w:pPr>
              <w:spacing w:before="120" w:after="120" w:line="276" w:lineRule="auto"/>
              <w:rPr>
                <w:rFonts w:ascii="Arial" w:hAnsi="Arial" w:cs="Arial"/>
                <w:b/>
                <w:sz w:val="24"/>
                <w:szCs w:val="24"/>
                <w:lang w:eastAsia="en-AU"/>
              </w:rPr>
            </w:pPr>
          </w:p>
        </w:tc>
        <w:tc>
          <w:tcPr>
            <w:tcW w:w="3119" w:type="dxa"/>
          </w:tcPr>
          <w:p w:rsidR="005A4482" w:rsidRPr="000E0A9A" w:rsidRDefault="005A4482" w:rsidP="00CF7B56">
            <w:pPr>
              <w:spacing w:before="120" w:after="120" w:line="276" w:lineRule="auto"/>
              <w:rPr>
                <w:rFonts w:ascii="Arial" w:hAnsi="Arial" w:cs="Arial"/>
                <w:b/>
                <w:sz w:val="24"/>
                <w:szCs w:val="24"/>
                <w:lang w:eastAsia="en-AU"/>
              </w:rPr>
            </w:pPr>
          </w:p>
        </w:tc>
        <w:tc>
          <w:tcPr>
            <w:tcW w:w="1701" w:type="dxa"/>
          </w:tcPr>
          <w:p w:rsidR="005A4482" w:rsidRPr="000E0A9A" w:rsidRDefault="005A4482" w:rsidP="00CF7B56">
            <w:pPr>
              <w:spacing w:before="120" w:after="120" w:line="276" w:lineRule="auto"/>
              <w:rPr>
                <w:rFonts w:ascii="Arial" w:hAnsi="Arial" w:cs="Arial"/>
                <w:b/>
                <w:sz w:val="24"/>
                <w:szCs w:val="24"/>
                <w:lang w:eastAsia="en-AU"/>
              </w:rPr>
            </w:pPr>
          </w:p>
        </w:tc>
      </w:tr>
    </w:tbl>
    <w:p w:rsidR="00CE25B9" w:rsidRPr="00EF6813" w:rsidRDefault="00CE25B9" w:rsidP="00CF7B56">
      <w:pPr>
        <w:spacing w:before="120" w:after="120"/>
        <w:rPr>
          <w:rFonts w:ascii="Arial" w:hAnsi="Arial" w:cs="Arial"/>
          <w:b/>
          <w:sz w:val="24"/>
          <w:szCs w:val="24"/>
          <w:lang w:eastAsia="en-AU"/>
        </w:rPr>
      </w:pPr>
    </w:p>
    <w:p w:rsidR="007E3187" w:rsidRPr="00EF6813" w:rsidRDefault="007E3187" w:rsidP="00CF7B56">
      <w:pPr>
        <w:spacing w:before="120" w:after="120"/>
        <w:rPr>
          <w:rFonts w:ascii="Arial" w:hAnsi="Arial" w:cs="Arial"/>
          <w:sz w:val="24"/>
          <w:szCs w:val="24"/>
          <w:lang w:eastAsia="en-AU"/>
        </w:rPr>
      </w:pPr>
      <w:r w:rsidRPr="00EF6813">
        <w:rPr>
          <w:rFonts w:ascii="Arial" w:hAnsi="Arial" w:cs="Arial"/>
          <w:sz w:val="24"/>
          <w:szCs w:val="24"/>
          <w:lang w:eastAsia="en-AU"/>
        </w:rPr>
        <w:t xml:space="preserve">The distribution list is included to enable amendments to be distributed at later dates. </w:t>
      </w:r>
    </w:p>
    <w:p w:rsidR="005A7457" w:rsidRPr="00EF6813" w:rsidRDefault="005A7457" w:rsidP="00CF7B56">
      <w:pPr>
        <w:rPr>
          <w:rFonts w:ascii="Arial" w:hAnsi="Arial" w:cs="Arial"/>
          <w:sz w:val="24"/>
          <w:szCs w:val="24"/>
        </w:rPr>
      </w:pPr>
    </w:p>
    <w:p w:rsidR="007E3187" w:rsidRPr="00EF6813" w:rsidRDefault="007E3187" w:rsidP="00CF7B56">
      <w:pPr>
        <w:rPr>
          <w:rFonts w:ascii="Arial" w:hAnsi="Arial" w:cs="Arial"/>
          <w:sz w:val="24"/>
          <w:szCs w:val="24"/>
        </w:rPr>
      </w:pPr>
      <w:r w:rsidRPr="00EF6813">
        <w:rPr>
          <w:rFonts w:ascii="Arial" w:hAnsi="Arial" w:cs="Arial"/>
          <w:sz w:val="24"/>
          <w:szCs w:val="24"/>
        </w:rPr>
        <w:br w:type="page"/>
      </w:r>
    </w:p>
    <w:p w:rsidR="000F6247" w:rsidRPr="00EF6813" w:rsidRDefault="0021376D" w:rsidP="00CF7B56">
      <w:pPr>
        <w:rPr>
          <w:rFonts w:ascii="Arial" w:hAnsi="Arial" w:cs="Arial"/>
          <w:sz w:val="24"/>
          <w:szCs w:val="24"/>
        </w:rPr>
      </w:pPr>
      <w:r w:rsidRPr="00EF6813">
        <w:rPr>
          <w:rFonts w:ascii="Arial" w:hAnsi="Arial" w:cs="Arial"/>
          <w:b/>
          <w:sz w:val="24"/>
          <w:szCs w:val="24"/>
        </w:rPr>
        <w:lastRenderedPageBreak/>
        <w:t>TABLE OF CONTENTS</w:t>
      </w:r>
    </w:p>
    <w:p w:rsidR="0021376D" w:rsidRPr="00EF6813" w:rsidRDefault="0021376D" w:rsidP="000D371F">
      <w:pPr>
        <w:spacing w:after="0" w:line="240" w:lineRule="auto"/>
        <w:ind w:firstLine="142"/>
        <w:rPr>
          <w:rFonts w:ascii="Arial" w:eastAsia="Times New Roman" w:hAnsi="Arial" w:cs="Arial"/>
          <w:b/>
          <w:bCs/>
          <w:sz w:val="24"/>
          <w:szCs w:val="24"/>
          <w:lang w:eastAsia="en-AU"/>
        </w:rPr>
      </w:pPr>
    </w:p>
    <w:p w:rsidR="00D722BD" w:rsidRPr="00EF6813" w:rsidRDefault="00D722BD" w:rsidP="005F6814">
      <w:pPr>
        <w:spacing w:after="0"/>
        <w:rPr>
          <w:rFonts w:ascii="Arial" w:eastAsia="Times New Roman" w:hAnsi="Arial" w:cs="Arial"/>
          <w:b/>
          <w:bCs/>
          <w:color w:val="984807"/>
          <w:sz w:val="24"/>
          <w:szCs w:val="24"/>
          <w:lang w:eastAsia="en-AU"/>
        </w:rPr>
      </w:pPr>
    </w:p>
    <w:p w:rsidR="00D722BD" w:rsidRPr="00EF6813" w:rsidRDefault="00D722BD" w:rsidP="005F6814">
      <w:pPr>
        <w:spacing w:after="0"/>
        <w:rPr>
          <w:rFonts w:ascii="Arial" w:eastAsia="Times New Roman" w:hAnsi="Arial" w:cs="Arial"/>
          <w:b/>
          <w:bCs/>
          <w:color w:val="984807"/>
          <w:sz w:val="24"/>
          <w:szCs w:val="24"/>
          <w:lang w:eastAsia="en-AU"/>
        </w:rPr>
      </w:pPr>
    </w:p>
    <w:p w:rsidR="000D371F" w:rsidRDefault="000D371F">
      <w:pPr>
        <w:rPr>
          <w:rFonts w:ascii="Arial" w:hAnsi="Arial" w:cs="Arial"/>
          <w:b/>
          <w:sz w:val="24"/>
          <w:szCs w:val="24"/>
        </w:rPr>
      </w:pPr>
      <w:r>
        <w:rPr>
          <w:rFonts w:ascii="Arial" w:hAnsi="Arial" w:cs="Arial"/>
          <w:b/>
          <w:sz w:val="24"/>
          <w:szCs w:val="24"/>
        </w:rPr>
        <w:br w:type="page"/>
      </w:r>
    </w:p>
    <w:p w:rsidR="004524C8" w:rsidRPr="00EF6813" w:rsidRDefault="004524C8" w:rsidP="004524C8">
      <w:pPr>
        <w:rPr>
          <w:rFonts w:ascii="Arial" w:hAnsi="Arial" w:cs="Arial"/>
          <w:b/>
          <w:sz w:val="24"/>
          <w:szCs w:val="24"/>
        </w:rPr>
      </w:pPr>
      <w:r w:rsidRPr="00EF6813">
        <w:rPr>
          <w:rFonts w:ascii="Arial" w:hAnsi="Arial" w:cs="Arial"/>
          <w:b/>
          <w:sz w:val="24"/>
          <w:szCs w:val="24"/>
        </w:rPr>
        <w:lastRenderedPageBreak/>
        <w:t>General acronyms used in this document</w:t>
      </w:r>
    </w:p>
    <w:tbl>
      <w:tblPr>
        <w:tblStyle w:val="MediumGrid1-Accent5"/>
        <w:tblW w:w="946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2F2F2" w:themeFill="background1" w:themeFillShade="F2"/>
        <w:tblLook w:val="04A0" w:firstRow="1" w:lastRow="0" w:firstColumn="1" w:lastColumn="0" w:noHBand="0" w:noVBand="1"/>
      </w:tblPr>
      <w:tblGrid>
        <w:gridCol w:w="1483"/>
        <w:gridCol w:w="7981"/>
      </w:tblGrid>
      <w:tr w:rsidR="004524C8" w:rsidRPr="00EF6813" w:rsidTr="0063429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04" w:type="dxa"/>
            <w:shd w:val="clear" w:color="auto" w:fill="F2F2F2" w:themeFill="background1" w:themeFillShade="F2"/>
          </w:tcPr>
          <w:p w:rsidR="004524C8" w:rsidRPr="00EF6813" w:rsidRDefault="004524C8" w:rsidP="00C5269E">
            <w:pPr>
              <w:spacing w:line="276" w:lineRule="auto"/>
              <w:rPr>
                <w:rFonts w:ascii="Arial" w:hAnsi="Arial" w:cs="Arial"/>
                <w:b w:val="0"/>
                <w:sz w:val="24"/>
                <w:szCs w:val="24"/>
              </w:rPr>
            </w:pPr>
            <w:r w:rsidRPr="00EF6813">
              <w:rPr>
                <w:rFonts w:ascii="Arial" w:hAnsi="Arial" w:cs="Arial"/>
                <w:sz w:val="24"/>
                <w:szCs w:val="24"/>
              </w:rPr>
              <w:t>CA</w:t>
            </w:r>
          </w:p>
        </w:tc>
        <w:tc>
          <w:tcPr>
            <w:tcW w:w="8160" w:type="dxa"/>
            <w:shd w:val="clear" w:color="auto" w:fill="F2F2F2" w:themeFill="background1" w:themeFillShade="F2"/>
          </w:tcPr>
          <w:p w:rsidR="004524C8" w:rsidRPr="00EF6813" w:rsidRDefault="004524C8" w:rsidP="00C5269E">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EF6813">
              <w:rPr>
                <w:rFonts w:ascii="Arial" w:hAnsi="Arial" w:cs="Arial"/>
                <w:b w:val="0"/>
                <w:sz w:val="24"/>
                <w:szCs w:val="24"/>
              </w:rPr>
              <w:t>Controlling Agency</w:t>
            </w:r>
          </w:p>
        </w:tc>
      </w:tr>
      <w:tr w:rsidR="004524C8" w:rsidRPr="00EF6813" w:rsidTr="0063429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04" w:type="dxa"/>
            <w:shd w:val="clear" w:color="auto" w:fill="F2F2F2" w:themeFill="background1" w:themeFillShade="F2"/>
          </w:tcPr>
          <w:p w:rsidR="004524C8" w:rsidRPr="00EF6813" w:rsidRDefault="000D371F" w:rsidP="00C5269E">
            <w:pPr>
              <w:spacing w:line="276" w:lineRule="auto"/>
              <w:rPr>
                <w:rFonts w:ascii="Arial" w:hAnsi="Arial" w:cs="Arial"/>
                <w:b w:val="0"/>
                <w:sz w:val="24"/>
                <w:szCs w:val="24"/>
              </w:rPr>
            </w:pPr>
            <w:r>
              <w:rPr>
                <w:rFonts w:ascii="Arial" w:hAnsi="Arial" w:cs="Arial"/>
                <w:sz w:val="24"/>
                <w:szCs w:val="24"/>
              </w:rPr>
              <w:t>DC</w:t>
            </w:r>
          </w:p>
        </w:tc>
        <w:tc>
          <w:tcPr>
            <w:tcW w:w="8160" w:type="dxa"/>
            <w:shd w:val="clear" w:color="auto" w:fill="F2F2F2" w:themeFill="background1" w:themeFillShade="F2"/>
          </w:tcPr>
          <w:p w:rsidR="004524C8" w:rsidRPr="00EF6813" w:rsidRDefault="004524C8" w:rsidP="000D371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F6813">
              <w:rPr>
                <w:rFonts w:ascii="Arial" w:hAnsi="Arial" w:cs="Arial"/>
                <w:sz w:val="24"/>
                <w:szCs w:val="24"/>
              </w:rPr>
              <w:t xml:space="preserve">Department </w:t>
            </w:r>
            <w:r w:rsidR="000D371F">
              <w:rPr>
                <w:rFonts w:ascii="Arial" w:hAnsi="Arial" w:cs="Arial"/>
                <w:sz w:val="24"/>
                <w:szCs w:val="24"/>
              </w:rPr>
              <w:t>of Community Services</w:t>
            </w:r>
          </w:p>
        </w:tc>
      </w:tr>
      <w:tr w:rsidR="004524C8" w:rsidRPr="00EF6813" w:rsidTr="00634292">
        <w:trPr>
          <w:trHeight w:val="340"/>
        </w:trPr>
        <w:tc>
          <w:tcPr>
            <w:cnfStyle w:val="001000000000" w:firstRow="0" w:lastRow="0" w:firstColumn="1" w:lastColumn="0" w:oddVBand="0" w:evenVBand="0" w:oddHBand="0" w:evenHBand="0" w:firstRowFirstColumn="0" w:firstRowLastColumn="0" w:lastRowFirstColumn="0" w:lastRowLastColumn="0"/>
            <w:tcW w:w="1304" w:type="dxa"/>
            <w:shd w:val="clear" w:color="auto" w:fill="F2F2F2" w:themeFill="background1" w:themeFillShade="F2"/>
          </w:tcPr>
          <w:p w:rsidR="004524C8" w:rsidRPr="00EF6813" w:rsidRDefault="004524C8" w:rsidP="00C5269E">
            <w:pPr>
              <w:rPr>
                <w:rFonts w:ascii="Arial" w:hAnsi="Arial" w:cs="Arial"/>
                <w:sz w:val="24"/>
                <w:szCs w:val="24"/>
              </w:rPr>
            </w:pPr>
            <w:r w:rsidRPr="00EF6813">
              <w:rPr>
                <w:rFonts w:ascii="Arial" w:hAnsi="Arial" w:cs="Arial"/>
                <w:sz w:val="24"/>
                <w:szCs w:val="24"/>
              </w:rPr>
              <w:t>DEMC</w:t>
            </w:r>
          </w:p>
        </w:tc>
        <w:tc>
          <w:tcPr>
            <w:tcW w:w="8160" w:type="dxa"/>
            <w:shd w:val="clear" w:color="auto" w:fill="F2F2F2" w:themeFill="background1" w:themeFillShade="F2"/>
          </w:tcPr>
          <w:p w:rsidR="004524C8" w:rsidRPr="00EF6813" w:rsidRDefault="004524C8" w:rsidP="00C5269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F6813">
              <w:rPr>
                <w:rFonts w:ascii="Arial" w:hAnsi="Arial" w:cs="Arial"/>
                <w:sz w:val="24"/>
                <w:szCs w:val="24"/>
              </w:rPr>
              <w:t>District Emergency Management Committee</w:t>
            </w:r>
          </w:p>
        </w:tc>
      </w:tr>
      <w:tr w:rsidR="004524C8" w:rsidRPr="00EF6813" w:rsidTr="0063429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04" w:type="dxa"/>
            <w:shd w:val="clear" w:color="auto" w:fill="F2F2F2" w:themeFill="background1" w:themeFillShade="F2"/>
          </w:tcPr>
          <w:p w:rsidR="004524C8" w:rsidRPr="00EF6813" w:rsidRDefault="004524C8" w:rsidP="00C5269E">
            <w:pPr>
              <w:spacing w:line="276" w:lineRule="auto"/>
              <w:rPr>
                <w:rFonts w:ascii="Arial" w:hAnsi="Arial" w:cs="Arial"/>
                <w:b w:val="0"/>
                <w:sz w:val="24"/>
                <w:szCs w:val="24"/>
              </w:rPr>
            </w:pPr>
            <w:r w:rsidRPr="00EF6813">
              <w:rPr>
                <w:rFonts w:ascii="Arial" w:hAnsi="Arial" w:cs="Arial"/>
                <w:sz w:val="24"/>
                <w:szCs w:val="24"/>
              </w:rPr>
              <w:t>DFES</w:t>
            </w:r>
          </w:p>
        </w:tc>
        <w:tc>
          <w:tcPr>
            <w:tcW w:w="8160" w:type="dxa"/>
            <w:shd w:val="clear" w:color="auto" w:fill="F2F2F2" w:themeFill="background1" w:themeFillShade="F2"/>
          </w:tcPr>
          <w:p w:rsidR="004524C8" w:rsidRPr="00EF6813" w:rsidRDefault="004524C8" w:rsidP="00C5269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F6813">
              <w:rPr>
                <w:rFonts w:ascii="Arial" w:hAnsi="Arial" w:cs="Arial"/>
                <w:sz w:val="24"/>
                <w:szCs w:val="24"/>
              </w:rPr>
              <w:t>Department of Fire and Emergency Services</w:t>
            </w:r>
          </w:p>
        </w:tc>
      </w:tr>
      <w:tr w:rsidR="004524C8" w:rsidRPr="00EF6813" w:rsidTr="00634292">
        <w:trPr>
          <w:trHeight w:val="340"/>
        </w:trPr>
        <w:tc>
          <w:tcPr>
            <w:cnfStyle w:val="001000000000" w:firstRow="0" w:lastRow="0" w:firstColumn="1" w:lastColumn="0" w:oddVBand="0" w:evenVBand="0" w:oddHBand="0" w:evenHBand="0" w:firstRowFirstColumn="0" w:firstRowLastColumn="0" w:lastRowFirstColumn="0" w:lastRowLastColumn="0"/>
            <w:tcW w:w="1304" w:type="dxa"/>
            <w:shd w:val="clear" w:color="auto" w:fill="F2F2F2" w:themeFill="background1" w:themeFillShade="F2"/>
          </w:tcPr>
          <w:p w:rsidR="004524C8" w:rsidRPr="00EF6813" w:rsidRDefault="004524C8" w:rsidP="00C5269E">
            <w:pPr>
              <w:spacing w:line="276" w:lineRule="auto"/>
              <w:rPr>
                <w:rFonts w:ascii="Arial" w:hAnsi="Arial" w:cs="Arial"/>
                <w:b w:val="0"/>
                <w:sz w:val="24"/>
                <w:szCs w:val="24"/>
              </w:rPr>
            </w:pPr>
            <w:r w:rsidRPr="00EF6813">
              <w:rPr>
                <w:rFonts w:ascii="Arial" w:hAnsi="Arial" w:cs="Arial"/>
                <w:sz w:val="24"/>
                <w:szCs w:val="24"/>
              </w:rPr>
              <w:t>HMA</w:t>
            </w:r>
          </w:p>
        </w:tc>
        <w:tc>
          <w:tcPr>
            <w:tcW w:w="8160" w:type="dxa"/>
            <w:shd w:val="clear" w:color="auto" w:fill="F2F2F2" w:themeFill="background1" w:themeFillShade="F2"/>
          </w:tcPr>
          <w:p w:rsidR="004524C8" w:rsidRPr="00EF6813" w:rsidRDefault="004524C8" w:rsidP="00C5269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F6813">
              <w:rPr>
                <w:rFonts w:ascii="Arial" w:hAnsi="Arial" w:cs="Arial"/>
                <w:sz w:val="24"/>
                <w:szCs w:val="24"/>
              </w:rPr>
              <w:t>Hazard Management Agency</w:t>
            </w:r>
          </w:p>
        </w:tc>
      </w:tr>
      <w:tr w:rsidR="004524C8" w:rsidRPr="00EF6813" w:rsidTr="0063429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04" w:type="dxa"/>
            <w:shd w:val="clear" w:color="auto" w:fill="F2F2F2" w:themeFill="background1" w:themeFillShade="F2"/>
          </w:tcPr>
          <w:p w:rsidR="004524C8" w:rsidRPr="00EF6813" w:rsidRDefault="004524C8" w:rsidP="00C5269E">
            <w:pPr>
              <w:spacing w:line="276" w:lineRule="auto"/>
              <w:rPr>
                <w:rFonts w:ascii="Arial" w:hAnsi="Arial" w:cs="Arial"/>
                <w:b w:val="0"/>
                <w:sz w:val="24"/>
                <w:szCs w:val="24"/>
              </w:rPr>
            </w:pPr>
            <w:r w:rsidRPr="00EF6813">
              <w:rPr>
                <w:rFonts w:ascii="Arial" w:hAnsi="Arial" w:cs="Arial"/>
                <w:sz w:val="24"/>
                <w:szCs w:val="24"/>
              </w:rPr>
              <w:t>ISG</w:t>
            </w:r>
          </w:p>
        </w:tc>
        <w:tc>
          <w:tcPr>
            <w:tcW w:w="8160" w:type="dxa"/>
            <w:shd w:val="clear" w:color="auto" w:fill="F2F2F2" w:themeFill="background1" w:themeFillShade="F2"/>
          </w:tcPr>
          <w:p w:rsidR="004524C8" w:rsidRPr="00EF6813" w:rsidRDefault="004524C8" w:rsidP="00C5269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F6813">
              <w:rPr>
                <w:rFonts w:ascii="Arial" w:hAnsi="Arial" w:cs="Arial"/>
                <w:sz w:val="24"/>
                <w:szCs w:val="24"/>
              </w:rPr>
              <w:t>Incident Support Group</w:t>
            </w:r>
          </w:p>
        </w:tc>
      </w:tr>
      <w:tr w:rsidR="004524C8" w:rsidRPr="00EF6813" w:rsidTr="00634292">
        <w:trPr>
          <w:trHeight w:val="340"/>
        </w:trPr>
        <w:tc>
          <w:tcPr>
            <w:cnfStyle w:val="001000000000" w:firstRow="0" w:lastRow="0" w:firstColumn="1" w:lastColumn="0" w:oddVBand="0" w:evenVBand="0" w:oddHBand="0" w:evenHBand="0" w:firstRowFirstColumn="0" w:firstRowLastColumn="0" w:lastRowFirstColumn="0" w:lastRowLastColumn="0"/>
            <w:tcW w:w="1304" w:type="dxa"/>
            <w:shd w:val="clear" w:color="auto" w:fill="F2F2F2" w:themeFill="background1" w:themeFillShade="F2"/>
          </w:tcPr>
          <w:p w:rsidR="004524C8" w:rsidRPr="00EF6813" w:rsidRDefault="004524C8" w:rsidP="00C5269E">
            <w:pPr>
              <w:spacing w:line="276" w:lineRule="auto"/>
              <w:rPr>
                <w:rFonts w:ascii="Arial" w:hAnsi="Arial" w:cs="Arial"/>
                <w:b w:val="0"/>
                <w:sz w:val="24"/>
                <w:szCs w:val="24"/>
              </w:rPr>
            </w:pPr>
            <w:r w:rsidRPr="00EF6813">
              <w:rPr>
                <w:rFonts w:ascii="Arial" w:hAnsi="Arial" w:cs="Arial"/>
                <w:sz w:val="24"/>
                <w:szCs w:val="24"/>
              </w:rPr>
              <w:t>LEC</w:t>
            </w:r>
          </w:p>
        </w:tc>
        <w:tc>
          <w:tcPr>
            <w:tcW w:w="8160" w:type="dxa"/>
            <w:shd w:val="clear" w:color="auto" w:fill="F2F2F2" w:themeFill="background1" w:themeFillShade="F2"/>
          </w:tcPr>
          <w:p w:rsidR="004524C8" w:rsidRPr="00EF6813" w:rsidRDefault="004524C8" w:rsidP="00C5269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F6813">
              <w:rPr>
                <w:rFonts w:ascii="Arial" w:hAnsi="Arial" w:cs="Arial"/>
                <w:sz w:val="24"/>
                <w:szCs w:val="24"/>
              </w:rPr>
              <w:t>Local Emergency Coordinator</w:t>
            </w:r>
          </w:p>
        </w:tc>
      </w:tr>
      <w:tr w:rsidR="004524C8" w:rsidRPr="00EF6813" w:rsidTr="0063429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04" w:type="dxa"/>
            <w:shd w:val="clear" w:color="auto" w:fill="F2F2F2" w:themeFill="background1" w:themeFillShade="F2"/>
          </w:tcPr>
          <w:p w:rsidR="004524C8" w:rsidRPr="00EF6813" w:rsidRDefault="004524C8" w:rsidP="00C5269E">
            <w:pPr>
              <w:spacing w:line="276" w:lineRule="auto"/>
              <w:rPr>
                <w:rFonts w:ascii="Arial" w:hAnsi="Arial" w:cs="Arial"/>
                <w:b w:val="0"/>
                <w:sz w:val="24"/>
                <w:szCs w:val="24"/>
              </w:rPr>
            </w:pPr>
            <w:r w:rsidRPr="00EF6813">
              <w:rPr>
                <w:rFonts w:ascii="Arial" w:hAnsi="Arial" w:cs="Arial"/>
                <w:sz w:val="24"/>
                <w:szCs w:val="24"/>
              </w:rPr>
              <w:t>LEMA</w:t>
            </w:r>
          </w:p>
        </w:tc>
        <w:tc>
          <w:tcPr>
            <w:tcW w:w="8160" w:type="dxa"/>
            <w:shd w:val="clear" w:color="auto" w:fill="F2F2F2" w:themeFill="background1" w:themeFillShade="F2"/>
          </w:tcPr>
          <w:p w:rsidR="004524C8" w:rsidRPr="00EF6813" w:rsidRDefault="004524C8" w:rsidP="00C5269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F6813">
              <w:rPr>
                <w:rFonts w:ascii="Arial" w:hAnsi="Arial" w:cs="Arial"/>
                <w:sz w:val="24"/>
                <w:szCs w:val="24"/>
              </w:rPr>
              <w:t>Local Emergency Management Arrangements</w:t>
            </w:r>
          </w:p>
        </w:tc>
      </w:tr>
      <w:tr w:rsidR="004524C8" w:rsidRPr="00EF6813" w:rsidTr="00634292">
        <w:trPr>
          <w:trHeight w:val="340"/>
        </w:trPr>
        <w:tc>
          <w:tcPr>
            <w:cnfStyle w:val="001000000000" w:firstRow="0" w:lastRow="0" w:firstColumn="1" w:lastColumn="0" w:oddVBand="0" w:evenVBand="0" w:oddHBand="0" w:evenHBand="0" w:firstRowFirstColumn="0" w:firstRowLastColumn="0" w:lastRowFirstColumn="0" w:lastRowLastColumn="0"/>
            <w:tcW w:w="1304" w:type="dxa"/>
            <w:shd w:val="clear" w:color="auto" w:fill="F2F2F2" w:themeFill="background1" w:themeFillShade="F2"/>
          </w:tcPr>
          <w:p w:rsidR="004524C8" w:rsidRPr="00EF6813" w:rsidRDefault="004524C8" w:rsidP="00C5269E">
            <w:pPr>
              <w:spacing w:line="276" w:lineRule="auto"/>
              <w:rPr>
                <w:rFonts w:ascii="Arial" w:hAnsi="Arial" w:cs="Arial"/>
                <w:b w:val="0"/>
                <w:sz w:val="24"/>
                <w:szCs w:val="24"/>
              </w:rPr>
            </w:pPr>
            <w:r w:rsidRPr="00EF6813">
              <w:rPr>
                <w:rFonts w:ascii="Arial" w:hAnsi="Arial" w:cs="Arial"/>
                <w:sz w:val="24"/>
                <w:szCs w:val="24"/>
              </w:rPr>
              <w:t>LEMC</w:t>
            </w:r>
          </w:p>
        </w:tc>
        <w:tc>
          <w:tcPr>
            <w:tcW w:w="8160" w:type="dxa"/>
            <w:shd w:val="clear" w:color="auto" w:fill="F2F2F2" w:themeFill="background1" w:themeFillShade="F2"/>
          </w:tcPr>
          <w:p w:rsidR="004524C8" w:rsidRPr="00EF6813" w:rsidRDefault="004524C8" w:rsidP="00C5269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F6813">
              <w:rPr>
                <w:rFonts w:ascii="Arial" w:hAnsi="Arial" w:cs="Arial"/>
                <w:sz w:val="24"/>
                <w:szCs w:val="24"/>
              </w:rPr>
              <w:t>Local Emergency Management Committee</w:t>
            </w:r>
          </w:p>
        </w:tc>
      </w:tr>
      <w:tr w:rsidR="004524C8" w:rsidRPr="00EF6813" w:rsidTr="0063429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04" w:type="dxa"/>
            <w:shd w:val="clear" w:color="auto" w:fill="F2F2F2" w:themeFill="background1" w:themeFillShade="F2"/>
          </w:tcPr>
          <w:p w:rsidR="004524C8" w:rsidRPr="00EF6813" w:rsidRDefault="004524C8" w:rsidP="00C5269E">
            <w:pPr>
              <w:spacing w:line="276" w:lineRule="auto"/>
              <w:rPr>
                <w:rFonts w:ascii="Arial" w:hAnsi="Arial" w:cs="Arial"/>
                <w:b w:val="0"/>
                <w:sz w:val="24"/>
                <w:szCs w:val="24"/>
              </w:rPr>
            </w:pPr>
            <w:r w:rsidRPr="00EF6813">
              <w:rPr>
                <w:rFonts w:ascii="Arial" w:hAnsi="Arial" w:cs="Arial"/>
                <w:sz w:val="24"/>
                <w:szCs w:val="24"/>
              </w:rPr>
              <w:t>LGA</w:t>
            </w:r>
          </w:p>
        </w:tc>
        <w:tc>
          <w:tcPr>
            <w:tcW w:w="8160" w:type="dxa"/>
            <w:shd w:val="clear" w:color="auto" w:fill="F2F2F2" w:themeFill="background1" w:themeFillShade="F2"/>
          </w:tcPr>
          <w:p w:rsidR="004524C8" w:rsidRPr="00EF6813" w:rsidRDefault="004524C8" w:rsidP="00C5269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F6813">
              <w:rPr>
                <w:rFonts w:ascii="Arial" w:hAnsi="Arial" w:cs="Arial"/>
                <w:sz w:val="24"/>
                <w:szCs w:val="24"/>
              </w:rPr>
              <w:t>Local Government Authority</w:t>
            </w:r>
          </w:p>
        </w:tc>
      </w:tr>
      <w:tr w:rsidR="004524C8" w:rsidRPr="00EF6813" w:rsidTr="00634292">
        <w:trPr>
          <w:trHeight w:val="340"/>
        </w:trPr>
        <w:tc>
          <w:tcPr>
            <w:cnfStyle w:val="001000000000" w:firstRow="0" w:lastRow="0" w:firstColumn="1" w:lastColumn="0" w:oddVBand="0" w:evenVBand="0" w:oddHBand="0" w:evenHBand="0" w:firstRowFirstColumn="0" w:firstRowLastColumn="0" w:lastRowFirstColumn="0" w:lastRowLastColumn="0"/>
            <w:tcW w:w="1304" w:type="dxa"/>
            <w:shd w:val="clear" w:color="auto" w:fill="F2F2F2" w:themeFill="background1" w:themeFillShade="F2"/>
          </w:tcPr>
          <w:p w:rsidR="004524C8" w:rsidRPr="00EF6813" w:rsidRDefault="004524C8" w:rsidP="00C5269E">
            <w:pPr>
              <w:rPr>
                <w:rFonts w:ascii="Arial" w:hAnsi="Arial" w:cs="Arial"/>
                <w:sz w:val="24"/>
                <w:szCs w:val="24"/>
              </w:rPr>
            </w:pPr>
            <w:r w:rsidRPr="00EF6813">
              <w:rPr>
                <w:rFonts w:ascii="Arial" w:hAnsi="Arial" w:cs="Arial"/>
                <w:sz w:val="24"/>
                <w:szCs w:val="24"/>
              </w:rPr>
              <w:t>LMDRF</w:t>
            </w:r>
          </w:p>
        </w:tc>
        <w:tc>
          <w:tcPr>
            <w:tcW w:w="8160" w:type="dxa"/>
            <w:shd w:val="clear" w:color="auto" w:fill="F2F2F2" w:themeFill="background1" w:themeFillShade="F2"/>
          </w:tcPr>
          <w:p w:rsidR="004524C8" w:rsidRPr="00EF6813" w:rsidRDefault="004524C8" w:rsidP="00C5269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F6813">
              <w:rPr>
                <w:rFonts w:ascii="Arial" w:hAnsi="Arial" w:cs="Arial"/>
                <w:sz w:val="24"/>
                <w:szCs w:val="24"/>
              </w:rPr>
              <w:t>Lord Mayor’s Distress Relief Fund</w:t>
            </w:r>
          </w:p>
        </w:tc>
      </w:tr>
      <w:tr w:rsidR="004524C8" w:rsidRPr="00EF6813" w:rsidTr="0063429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04" w:type="dxa"/>
            <w:shd w:val="clear" w:color="auto" w:fill="F2F2F2" w:themeFill="background1" w:themeFillShade="F2"/>
          </w:tcPr>
          <w:p w:rsidR="004524C8" w:rsidRPr="00EF6813" w:rsidRDefault="004524C8" w:rsidP="00C5269E">
            <w:pPr>
              <w:spacing w:line="276" w:lineRule="auto"/>
              <w:rPr>
                <w:rFonts w:ascii="Arial" w:hAnsi="Arial" w:cs="Arial"/>
                <w:b w:val="0"/>
                <w:sz w:val="24"/>
                <w:szCs w:val="24"/>
              </w:rPr>
            </w:pPr>
            <w:r w:rsidRPr="00EF6813">
              <w:rPr>
                <w:rFonts w:ascii="Arial" w:hAnsi="Arial" w:cs="Arial"/>
                <w:sz w:val="24"/>
                <w:szCs w:val="24"/>
              </w:rPr>
              <w:t>LRC</w:t>
            </w:r>
          </w:p>
        </w:tc>
        <w:tc>
          <w:tcPr>
            <w:tcW w:w="8160" w:type="dxa"/>
            <w:shd w:val="clear" w:color="auto" w:fill="F2F2F2" w:themeFill="background1" w:themeFillShade="F2"/>
          </w:tcPr>
          <w:p w:rsidR="004524C8" w:rsidRPr="00EF6813" w:rsidRDefault="004524C8" w:rsidP="00C5269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F6813">
              <w:rPr>
                <w:rFonts w:ascii="Arial" w:hAnsi="Arial" w:cs="Arial"/>
                <w:sz w:val="24"/>
                <w:szCs w:val="24"/>
              </w:rPr>
              <w:t>Local Recovery Coordinator</w:t>
            </w:r>
          </w:p>
        </w:tc>
      </w:tr>
      <w:tr w:rsidR="004524C8" w:rsidRPr="00EF6813" w:rsidTr="00634292">
        <w:trPr>
          <w:trHeight w:val="340"/>
        </w:trPr>
        <w:tc>
          <w:tcPr>
            <w:cnfStyle w:val="001000000000" w:firstRow="0" w:lastRow="0" w:firstColumn="1" w:lastColumn="0" w:oddVBand="0" w:evenVBand="0" w:oddHBand="0" w:evenHBand="0" w:firstRowFirstColumn="0" w:firstRowLastColumn="0" w:lastRowFirstColumn="0" w:lastRowLastColumn="0"/>
            <w:tcW w:w="1304" w:type="dxa"/>
            <w:shd w:val="clear" w:color="auto" w:fill="F2F2F2" w:themeFill="background1" w:themeFillShade="F2"/>
          </w:tcPr>
          <w:p w:rsidR="004524C8" w:rsidRPr="00EF6813" w:rsidRDefault="004524C8" w:rsidP="00C5269E">
            <w:pPr>
              <w:spacing w:line="276" w:lineRule="auto"/>
              <w:rPr>
                <w:rFonts w:ascii="Arial" w:hAnsi="Arial" w:cs="Arial"/>
                <w:b w:val="0"/>
                <w:sz w:val="24"/>
                <w:szCs w:val="24"/>
              </w:rPr>
            </w:pPr>
            <w:r w:rsidRPr="00EF6813">
              <w:rPr>
                <w:rFonts w:ascii="Arial" w:hAnsi="Arial" w:cs="Arial"/>
                <w:sz w:val="24"/>
                <w:szCs w:val="24"/>
              </w:rPr>
              <w:t>LRCG</w:t>
            </w:r>
          </w:p>
        </w:tc>
        <w:tc>
          <w:tcPr>
            <w:tcW w:w="8160" w:type="dxa"/>
            <w:shd w:val="clear" w:color="auto" w:fill="F2F2F2" w:themeFill="background1" w:themeFillShade="F2"/>
          </w:tcPr>
          <w:p w:rsidR="004524C8" w:rsidRPr="00EF6813" w:rsidRDefault="004524C8" w:rsidP="00C5269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F6813">
              <w:rPr>
                <w:rFonts w:ascii="Arial" w:hAnsi="Arial" w:cs="Arial"/>
                <w:sz w:val="24"/>
                <w:szCs w:val="24"/>
              </w:rPr>
              <w:t>Local Recovery Coordinating Group</w:t>
            </w:r>
          </w:p>
        </w:tc>
      </w:tr>
      <w:tr w:rsidR="004524C8" w:rsidRPr="00EF6813" w:rsidTr="0063429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04" w:type="dxa"/>
            <w:shd w:val="clear" w:color="auto" w:fill="F2F2F2" w:themeFill="background1" w:themeFillShade="F2"/>
          </w:tcPr>
          <w:p w:rsidR="004524C8" w:rsidRPr="00EF6813" w:rsidRDefault="004524C8" w:rsidP="00C5269E">
            <w:pPr>
              <w:rPr>
                <w:rFonts w:ascii="Arial" w:hAnsi="Arial" w:cs="Arial"/>
                <w:sz w:val="24"/>
                <w:szCs w:val="24"/>
              </w:rPr>
            </w:pPr>
            <w:r w:rsidRPr="00EF6813">
              <w:rPr>
                <w:rFonts w:ascii="Arial" w:hAnsi="Arial" w:cs="Arial"/>
                <w:sz w:val="24"/>
                <w:szCs w:val="24"/>
              </w:rPr>
              <w:t>NGO</w:t>
            </w:r>
          </w:p>
        </w:tc>
        <w:tc>
          <w:tcPr>
            <w:tcW w:w="8160" w:type="dxa"/>
            <w:shd w:val="clear" w:color="auto" w:fill="F2F2F2" w:themeFill="background1" w:themeFillShade="F2"/>
          </w:tcPr>
          <w:p w:rsidR="004524C8" w:rsidRPr="00EF6813" w:rsidRDefault="004524C8" w:rsidP="00C5269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F6813">
              <w:rPr>
                <w:rFonts w:ascii="Arial" w:hAnsi="Arial" w:cs="Arial"/>
                <w:sz w:val="24"/>
                <w:szCs w:val="24"/>
              </w:rPr>
              <w:t>Non-Government Organisation</w:t>
            </w:r>
          </w:p>
        </w:tc>
      </w:tr>
      <w:tr w:rsidR="004524C8" w:rsidRPr="00EF6813" w:rsidTr="00634292">
        <w:trPr>
          <w:trHeight w:val="340"/>
        </w:trPr>
        <w:tc>
          <w:tcPr>
            <w:cnfStyle w:val="001000000000" w:firstRow="0" w:lastRow="0" w:firstColumn="1" w:lastColumn="0" w:oddVBand="0" w:evenVBand="0" w:oddHBand="0" w:evenHBand="0" w:firstRowFirstColumn="0" w:firstRowLastColumn="0" w:lastRowFirstColumn="0" w:lastRowLastColumn="0"/>
            <w:tcW w:w="1304" w:type="dxa"/>
            <w:shd w:val="clear" w:color="auto" w:fill="F2F2F2" w:themeFill="background1" w:themeFillShade="F2"/>
          </w:tcPr>
          <w:p w:rsidR="004524C8" w:rsidRPr="00EF6813" w:rsidRDefault="004524C8" w:rsidP="00C5269E">
            <w:pPr>
              <w:spacing w:line="276" w:lineRule="auto"/>
              <w:rPr>
                <w:rFonts w:ascii="Arial" w:hAnsi="Arial" w:cs="Arial"/>
                <w:sz w:val="24"/>
                <w:szCs w:val="24"/>
              </w:rPr>
            </w:pPr>
            <w:r w:rsidRPr="00EF6813">
              <w:rPr>
                <w:rFonts w:ascii="Arial" w:hAnsi="Arial" w:cs="Arial"/>
                <w:sz w:val="24"/>
                <w:szCs w:val="24"/>
              </w:rPr>
              <w:t xml:space="preserve">OIC </w:t>
            </w:r>
          </w:p>
        </w:tc>
        <w:tc>
          <w:tcPr>
            <w:tcW w:w="8160" w:type="dxa"/>
            <w:shd w:val="clear" w:color="auto" w:fill="F2F2F2" w:themeFill="background1" w:themeFillShade="F2"/>
          </w:tcPr>
          <w:p w:rsidR="004524C8" w:rsidRPr="00EF6813" w:rsidRDefault="004524C8" w:rsidP="00C5269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F6813">
              <w:rPr>
                <w:rFonts w:ascii="Arial" w:hAnsi="Arial" w:cs="Arial"/>
                <w:sz w:val="24"/>
                <w:szCs w:val="24"/>
              </w:rPr>
              <w:t xml:space="preserve">Officer In Charge </w:t>
            </w:r>
          </w:p>
        </w:tc>
      </w:tr>
      <w:tr w:rsidR="004524C8" w:rsidRPr="00EF6813" w:rsidTr="0063429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04" w:type="dxa"/>
            <w:shd w:val="clear" w:color="auto" w:fill="F2F2F2" w:themeFill="background1" w:themeFillShade="F2"/>
          </w:tcPr>
          <w:p w:rsidR="004524C8" w:rsidRPr="00EF6813" w:rsidRDefault="004524C8" w:rsidP="00C5269E">
            <w:pPr>
              <w:spacing w:line="276" w:lineRule="auto"/>
              <w:rPr>
                <w:rFonts w:ascii="Arial" w:hAnsi="Arial" w:cs="Arial"/>
                <w:b w:val="0"/>
                <w:sz w:val="24"/>
                <w:szCs w:val="24"/>
              </w:rPr>
            </w:pPr>
            <w:r w:rsidRPr="00EF6813">
              <w:rPr>
                <w:rFonts w:ascii="Arial" w:hAnsi="Arial" w:cs="Arial"/>
                <w:sz w:val="24"/>
                <w:szCs w:val="24"/>
              </w:rPr>
              <w:t>SEC</w:t>
            </w:r>
          </w:p>
        </w:tc>
        <w:tc>
          <w:tcPr>
            <w:tcW w:w="8160" w:type="dxa"/>
            <w:shd w:val="clear" w:color="auto" w:fill="F2F2F2" w:themeFill="background1" w:themeFillShade="F2"/>
          </w:tcPr>
          <w:p w:rsidR="004524C8" w:rsidRPr="00EF6813" w:rsidRDefault="004524C8" w:rsidP="00C5269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F6813">
              <w:rPr>
                <w:rFonts w:ascii="Arial" w:hAnsi="Arial" w:cs="Arial"/>
                <w:sz w:val="24"/>
                <w:szCs w:val="24"/>
              </w:rPr>
              <w:t>State Emergency Coordinator</w:t>
            </w:r>
          </w:p>
        </w:tc>
      </w:tr>
      <w:tr w:rsidR="004524C8" w:rsidRPr="00EF6813" w:rsidTr="00634292">
        <w:trPr>
          <w:trHeight w:val="340"/>
        </w:trPr>
        <w:tc>
          <w:tcPr>
            <w:cnfStyle w:val="001000000000" w:firstRow="0" w:lastRow="0" w:firstColumn="1" w:lastColumn="0" w:oddVBand="0" w:evenVBand="0" w:oddHBand="0" w:evenHBand="0" w:firstRowFirstColumn="0" w:firstRowLastColumn="0" w:lastRowFirstColumn="0" w:lastRowLastColumn="0"/>
            <w:tcW w:w="1304" w:type="dxa"/>
            <w:shd w:val="clear" w:color="auto" w:fill="F2F2F2" w:themeFill="background1" w:themeFillShade="F2"/>
          </w:tcPr>
          <w:p w:rsidR="004524C8" w:rsidRPr="00EF6813" w:rsidRDefault="004524C8" w:rsidP="00C5269E">
            <w:pPr>
              <w:spacing w:line="276" w:lineRule="auto"/>
              <w:rPr>
                <w:rFonts w:ascii="Arial" w:hAnsi="Arial" w:cs="Arial"/>
                <w:b w:val="0"/>
                <w:sz w:val="24"/>
                <w:szCs w:val="24"/>
              </w:rPr>
            </w:pPr>
            <w:r w:rsidRPr="00EF6813">
              <w:rPr>
                <w:rFonts w:ascii="Arial" w:hAnsi="Arial" w:cs="Arial"/>
                <w:sz w:val="24"/>
                <w:szCs w:val="24"/>
              </w:rPr>
              <w:t>SEMC</w:t>
            </w:r>
          </w:p>
        </w:tc>
        <w:tc>
          <w:tcPr>
            <w:tcW w:w="8160" w:type="dxa"/>
            <w:shd w:val="clear" w:color="auto" w:fill="F2F2F2" w:themeFill="background1" w:themeFillShade="F2"/>
          </w:tcPr>
          <w:p w:rsidR="004524C8" w:rsidRPr="00EF6813" w:rsidRDefault="004524C8" w:rsidP="00C5269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F6813">
              <w:rPr>
                <w:rFonts w:ascii="Arial" w:hAnsi="Arial" w:cs="Arial"/>
                <w:sz w:val="24"/>
                <w:szCs w:val="24"/>
              </w:rPr>
              <w:t>State Emergency Management Committee</w:t>
            </w:r>
          </w:p>
        </w:tc>
      </w:tr>
      <w:tr w:rsidR="004524C8" w:rsidRPr="00EF6813" w:rsidTr="0063429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04" w:type="dxa"/>
            <w:shd w:val="clear" w:color="auto" w:fill="F2F2F2" w:themeFill="background1" w:themeFillShade="F2"/>
          </w:tcPr>
          <w:p w:rsidR="004524C8" w:rsidRPr="00EF6813" w:rsidRDefault="004524C8" w:rsidP="00C5269E">
            <w:pPr>
              <w:spacing w:line="276" w:lineRule="auto"/>
              <w:rPr>
                <w:rFonts w:ascii="Arial" w:hAnsi="Arial" w:cs="Arial"/>
                <w:b w:val="0"/>
                <w:sz w:val="24"/>
                <w:szCs w:val="24"/>
              </w:rPr>
            </w:pPr>
            <w:r w:rsidRPr="00EF6813">
              <w:rPr>
                <w:rFonts w:ascii="Arial" w:hAnsi="Arial" w:cs="Arial"/>
                <w:sz w:val="24"/>
                <w:szCs w:val="24"/>
              </w:rPr>
              <w:t>WANDRRA</w:t>
            </w:r>
          </w:p>
        </w:tc>
        <w:tc>
          <w:tcPr>
            <w:tcW w:w="8160" w:type="dxa"/>
            <w:shd w:val="clear" w:color="auto" w:fill="F2F2F2" w:themeFill="background1" w:themeFillShade="F2"/>
          </w:tcPr>
          <w:p w:rsidR="004524C8" w:rsidRPr="00EF6813" w:rsidRDefault="004524C8" w:rsidP="00C5269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F6813">
              <w:rPr>
                <w:rFonts w:ascii="Arial" w:hAnsi="Arial" w:cs="Arial"/>
                <w:sz w:val="24"/>
                <w:szCs w:val="24"/>
              </w:rPr>
              <w:t>Western Australian Natural Disaster Relief and Recovery Assistance</w:t>
            </w:r>
          </w:p>
        </w:tc>
      </w:tr>
    </w:tbl>
    <w:p w:rsidR="00F522E8" w:rsidRPr="00EF6813" w:rsidRDefault="00F522E8" w:rsidP="00CF7B56">
      <w:pPr>
        <w:rPr>
          <w:rFonts w:ascii="Arial" w:hAnsi="Arial" w:cs="Arial"/>
          <w:b/>
          <w:color w:val="984806" w:themeColor="accent6" w:themeShade="80"/>
          <w:sz w:val="24"/>
          <w:szCs w:val="24"/>
        </w:rPr>
      </w:pPr>
    </w:p>
    <w:p w:rsidR="0042705A" w:rsidRPr="00EF6813" w:rsidRDefault="0042705A" w:rsidP="00CF7B56">
      <w:pPr>
        <w:rPr>
          <w:rFonts w:ascii="Arial" w:hAnsi="Arial" w:cs="Arial"/>
          <w:b/>
          <w:color w:val="984806" w:themeColor="accent6" w:themeShade="80"/>
          <w:sz w:val="24"/>
          <w:szCs w:val="24"/>
        </w:rPr>
      </w:pPr>
    </w:p>
    <w:p w:rsidR="009F7C12" w:rsidRPr="00EF6813" w:rsidRDefault="009F7C12" w:rsidP="00CF7B56">
      <w:pPr>
        <w:rPr>
          <w:rFonts w:ascii="Arial" w:hAnsi="Arial" w:cs="Arial"/>
          <w:b/>
          <w:color w:val="984806" w:themeColor="accent6" w:themeShade="80"/>
          <w:sz w:val="24"/>
          <w:szCs w:val="24"/>
        </w:rPr>
      </w:pPr>
    </w:p>
    <w:p w:rsidR="009F7C12" w:rsidRPr="00EF6813" w:rsidRDefault="009F7C12" w:rsidP="00CF7B56">
      <w:pPr>
        <w:rPr>
          <w:rFonts w:ascii="Arial" w:hAnsi="Arial" w:cs="Arial"/>
          <w:b/>
          <w:color w:val="984806" w:themeColor="accent6" w:themeShade="80"/>
          <w:sz w:val="24"/>
          <w:szCs w:val="24"/>
        </w:rPr>
      </w:pPr>
    </w:p>
    <w:p w:rsidR="009F7C12" w:rsidRPr="00EF6813" w:rsidRDefault="009F7C12" w:rsidP="00CF7B56">
      <w:pPr>
        <w:rPr>
          <w:rFonts w:ascii="Arial" w:hAnsi="Arial" w:cs="Arial"/>
          <w:b/>
          <w:color w:val="984806" w:themeColor="accent6" w:themeShade="80"/>
          <w:sz w:val="24"/>
          <w:szCs w:val="24"/>
        </w:rPr>
      </w:pPr>
    </w:p>
    <w:p w:rsidR="009F7C12" w:rsidRPr="00EF6813" w:rsidRDefault="009F7C12" w:rsidP="00CF7B56">
      <w:pPr>
        <w:rPr>
          <w:rFonts w:ascii="Arial" w:hAnsi="Arial" w:cs="Arial"/>
          <w:b/>
          <w:color w:val="984806" w:themeColor="accent6" w:themeShade="80"/>
          <w:sz w:val="24"/>
          <w:szCs w:val="24"/>
        </w:rPr>
      </w:pPr>
    </w:p>
    <w:p w:rsidR="009F7C12" w:rsidRPr="00EF6813" w:rsidRDefault="009F7C12" w:rsidP="00CF7B56">
      <w:pPr>
        <w:rPr>
          <w:rFonts w:ascii="Arial" w:hAnsi="Arial" w:cs="Arial"/>
          <w:b/>
          <w:color w:val="984806" w:themeColor="accent6" w:themeShade="80"/>
          <w:sz w:val="24"/>
          <w:szCs w:val="24"/>
        </w:rPr>
      </w:pPr>
    </w:p>
    <w:p w:rsidR="009F7C12" w:rsidRPr="00EF6813" w:rsidRDefault="009F7C12" w:rsidP="00CF7B56">
      <w:pPr>
        <w:rPr>
          <w:rFonts w:ascii="Arial" w:hAnsi="Arial" w:cs="Arial"/>
          <w:b/>
          <w:color w:val="984806" w:themeColor="accent6" w:themeShade="80"/>
          <w:sz w:val="24"/>
          <w:szCs w:val="24"/>
        </w:rPr>
      </w:pPr>
    </w:p>
    <w:p w:rsidR="009F7C12" w:rsidRPr="00EF6813" w:rsidRDefault="009F7C12" w:rsidP="00CF7B56">
      <w:pPr>
        <w:rPr>
          <w:rFonts w:ascii="Arial" w:hAnsi="Arial" w:cs="Arial"/>
          <w:b/>
          <w:color w:val="984806" w:themeColor="accent6" w:themeShade="80"/>
          <w:sz w:val="24"/>
          <w:szCs w:val="24"/>
        </w:rPr>
      </w:pPr>
    </w:p>
    <w:p w:rsidR="00E002E9" w:rsidRPr="00EF6813" w:rsidRDefault="00E002E9" w:rsidP="00CF7B56">
      <w:pPr>
        <w:rPr>
          <w:rFonts w:ascii="Arial" w:hAnsi="Arial" w:cs="Arial"/>
          <w:b/>
          <w:color w:val="984806" w:themeColor="accent6" w:themeShade="80"/>
          <w:sz w:val="24"/>
          <w:szCs w:val="24"/>
        </w:rPr>
      </w:pPr>
    </w:p>
    <w:p w:rsidR="00E002E9" w:rsidRPr="00EF6813" w:rsidRDefault="00E002E9" w:rsidP="00CF7B56">
      <w:pPr>
        <w:rPr>
          <w:rFonts w:ascii="Arial" w:hAnsi="Arial" w:cs="Arial"/>
          <w:b/>
          <w:color w:val="984806" w:themeColor="accent6" w:themeShade="80"/>
          <w:sz w:val="24"/>
          <w:szCs w:val="24"/>
        </w:rPr>
      </w:pPr>
    </w:p>
    <w:p w:rsidR="00E002E9" w:rsidRPr="00EF6813" w:rsidRDefault="00E002E9" w:rsidP="00CF7B56">
      <w:pPr>
        <w:rPr>
          <w:rFonts w:ascii="Arial" w:hAnsi="Arial" w:cs="Arial"/>
          <w:b/>
          <w:color w:val="984806" w:themeColor="accent6" w:themeShade="80"/>
          <w:sz w:val="24"/>
          <w:szCs w:val="24"/>
        </w:rPr>
      </w:pPr>
    </w:p>
    <w:p w:rsidR="000D371F" w:rsidRDefault="000D371F">
      <w:pPr>
        <w:rPr>
          <w:rFonts w:ascii="Arial" w:hAnsi="Arial" w:cs="Arial"/>
          <w:b/>
          <w:sz w:val="24"/>
          <w:szCs w:val="24"/>
        </w:rPr>
      </w:pPr>
      <w:r>
        <w:rPr>
          <w:rFonts w:ascii="Arial" w:hAnsi="Arial" w:cs="Arial"/>
          <w:b/>
          <w:sz w:val="24"/>
          <w:szCs w:val="24"/>
        </w:rPr>
        <w:br w:type="page"/>
      </w:r>
    </w:p>
    <w:p w:rsidR="00520E58" w:rsidRPr="00EF6813" w:rsidRDefault="005A4482" w:rsidP="00CF7B56">
      <w:pPr>
        <w:rPr>
          <w:rFonts w:ascii="Arial" w:hAnsi="Arial" w:cs="Arial"/>
          <w:b/>
          <w:sz w:val="24"/>
          <w:szCs w:val="24"/>
        </w:rPr>
      </w:pPr>
      <w:r w:rsidRPr="00EF6813">
        <w:rPr>
          <w:rFonts w:ascii="Arial" w:hAnsi="Arial" w:cs="Arial"/>
          <w:b/>
          <w:sz w:val="24"/>
          <w:szCs w:val="24"/>
        </w:rPr>
        <w:lastRenderedPageBreak/>
        <w:t>PART ONE:  INTRODUCTION</w:t>
      </w:r>
    </w:p>
    <w:p w:rsidR="00305D62" w:rsidRPr="00EF6813" w:rsidRDefault="00520E58" w:rsidP="00BC7CC9">
      <w:pPr>
        <w:jc w:val="both"/>
        <w:rPr>
          <w:rFonts w:ascii="Arial" w:hAnsi="Arial" w:cs="Arial"/>
          <w:b/>
          <w:sz w:val="24"/>
          <w:szCs w:val="24"/>
        </w:rPr>
      </w:pPr>
      <w:r w:rsidRPr="00EF6813">
        <w:rPr>
          <w:rFonts w:ascii="Arial" w:hAnsi="Arial" w:cs="Arial"/>
          <w:sz w:val="24"/>
          <w:szCs w:val="24"/>
        </w:rPr>
        <w:t xml:space="preserve">Disaster recovery is the coordinated process of returning </w:t>
      </w:r>
      <w:r w:rsidR="001551E4" w:rsidRPr="00EF6813">
        <w:rPr>
          <w:rFonts w:ascii="Arial" w:hAnsi="Arial" w:cs="Arial"/>
          <w:sz w:val="24"/>
          <w:szCs w:val="24"/>
        </w:rPr>
        <w:t>an</w:t>
      </w:r>
      <w:r w:rsidRPr="00EF6813">
        <w:rPr>
          <w:rFonts w:ascii="Arial" w:hAnsi="Arial" w:cs="Arial"/>
          <w:sz w:val="24"/>
          <w:szCs w:val="24"/>
        </w:rPr>
        <w:t xml:space="preserve"> affected community to </w:t>
      </w:r>
      <w:r w:rsidR="001551E4" w:rsidRPr="00EF6813">
        <w:rPr>
          <w:rFonts w:ascii="Arial" w:hAnsi="Arial" w:cs="Arial"/>
          <w:sz w:val="24"/>
          <w:szCs w:val="24"/>
        </w:rPr>
        <w:t>a</w:t>
      </w:r>
      <w:r w:rsidRPr="00EF6813">
        <w:rPr>
          <w:rFonts w:ascii="Arial" w:hAnsi="Arial" w:cs="Arial"/>
          <w:sz w:val="24"/>
          <w:szCs w:val="24"/>
        </w:rPr>
        <w:t xml:space="preserve"> normal level of functioning after a </w:t>
      </w:r>
      <w:r w:rsidR="001551E4" w:rsidRPr="00EF6813">
        <w:rPr>
          <w:rFonts w:ascii="Arial" w:hAnsi="Arial" w:cs="Arial"/>
          <w:sz w:val="24"/>
          <w:szCs w:val="24"/>
        </w:rPr>
        <w:t>disaster</w:t>
      </w:r>
      <w:r w:rsidRPr="00EF6813">
        <w:rPr>
          <w:rFonts w:ascii="Arial" w:hAnsi="Arial" w:cs="Arial"/>
          <w:sz w:val="24"/>
          <w:szCs w:val="24"/>
        </w:rPr>
        <w:t xml:space="preserve">. Recovery is part of emergency management, which also includes the components of </w:t>
      </w:r>
      <w:r w:rsidR="001551E4" w:rsidRPr="00EF6813">
        <w:rPr>
          <w:rFonts w:ascii="Arial" w:hAnsi="Arial" w:cs="Arial"/>
          <w:sz w:val="24"/>
          <w:szCs w:val="24"/>
        </w:rPr>
        <w:t>P</w:t>
      </w:r>
      <w:r w:rsidRPr="00EF6813">
        <w:rPr>
          <w:rFonts w:ascii="Arial" w:hAnsi="Arial" w:cs="Arial"/>
          <w:sz w:val="24"/>
          <w:szCs w:val="24"/>
        </w:rPr>
        <w:t xml:space="preserve">revention, </w:t>
      </w:r>
      <w:r w:rsidR="001551E4" w:rsidRPr="00EF6813">
        <w:rPr>
          <w:rFonts w:ascii="Arial" w:hAnsi="Arial" w:cs="Arial"/>
          <w:sz w:val="24"/>
          <w:szCs w:val="24"/>
        </w:rPr>
        <w:t>P</w:t>
      </w:r>
      <w:r w:rsidRPr="00EF6813">
        <w:rPr>
          <w:rFonts w:ascii="Arial" w:hAnsi="Arial" w:cs="Arial"/>
          <w:sz w:val="24"/>
          <w:szCs w:val="24"/>
        </w:rPr>
        <w:t xml:space="preserve">reparedness and </w:t>
      </w:r>
      <w:r w:rsidR="001551E4" w:rsidRPr="00EF6813">
        <w:rPr>
          <w:rFonts w:ascii="Arial" w:hAnsi="Arial" w:cs="Arial"/>
          <w:sz w:val="24"/>
          <w:szCs w:val="24"/>
        </w:rPr>
        <w:t>R</w:t>
      </w:r>
      <w:r w:rsidRPr="00EF6813">
        <w:rPr>
          <w:rFonts w:ascii="Arial" w:hAnsi="Arial" w:cs="Arial"/>
          <w:sz w:val="24"/>
          <w:szCs w:val="24"/>
        </w:rPr>
        <w:t>esponse. Planning for recovery is integral to emergency preparation</w:t>
      </w:r>
      <w:r w:rsidR="001551E4" w:rsidRPr="00EF6813">
        <w:rPr>
          <w:rFonts w:ascii="Arial" w:hAnsi="Arial" w:cs="Arial"/>
          <w:sz w:val="24"/>
          <w:szCs w:val="24"/>
        </w:rPr>
        <w:t>.</w:t>
      </w:r>
    </w:p>
    <w:p w:rsidR="00305D62" w:rsidRPr="00EF6813" w:rsidRDefault="00305D62" w:rsidP="00BC7CC9">
      <w:pPr>
        <w:jc w:val="both"/>
        <w:rPr>
          <w:rFonts w:ascii="Arial" w:hAnsi="Arial" w:cs="Arial"/>
          <w:i/>
          <w:iCs/>
          <w:sz w:val="24"/>
          <w:szCs w:val="24"/>
        </w:rPr>
      </w:pPr>
      <w:r w:rsidRPr="00EF6813">
        <w:rPr>
          <w:rFonts w:ascii="Arial" w:hAnsi="Arial" w:cs="Arial"/>
          <w:sz w:val="24"/>
          <w:szCs w:val="24"/>
        </w:rPr>
        <w:t>Recovery management is the coordinated process of supporting “emergency affected communities in the reconstruction and restoration of physical infrastructure, the environment and community, psychosocial, and economic wellbeing”</w:t>
      </w:r>
      <w:r w:rsidR="001551E4" w:rsidRPr="00EF6813">
        <w:rPr>
          <w:rFonts w:ascii="Arial" w:hAnsi="Arial" w:cs="Arial"/>
          <w:sz w:val="24"/>
          <w:szCs w:val="24"/>
        </w:rPr>
        <w:t xml:space="preserve"> </w:t>
      </w:r>
      <w:r w:rsidRPr="00EF6813">
        <w:rPr>
          <w:rFonts w:ascii="Arial" w:hAnsi="Arial" w:cs="Arial"/>
          <w:i/>
          <w:iCs/>
          <w:sz w:val="24"/>
          <w:szCs w:val="24"/>
        </w:rPr>
        <w:t>(Emergency Management Act</w:t>
      </w:r>
      <w:r w:rsidRPr="00EF6813">
        <w:rPr>
          <w:rFonts w:ascii="Arial" w:hAnsi="Arial" w:cs="Arial"/>
          <w:sz w:val="24"/>
          <w:szCs w:val="24"/>
        </w:rPr>
        <w:t xml:space="preserve"> </w:t>
      </w:r>
      <w:r w:rsidRPr="00EF6813">
        <w:rPr>
          <w:rFonts w:ascii="Arial" w:hAnsi="Arial" w:cs="Arial"/>
          <w:i/>
          <w:iCs/>
          <w:sz w:val="24"/>
          <w:szCs w:val="24"/>
        </w:rPr>
        <w:t>2005)</w:t>
      </w:r>
    </w:p>
    <w:p w:rsidR="00D6719D" w:rsidRPr="00EF6813" w:rsidRDefault="00D6719D" w:rsidP="00BC7CC9">
      <w:pPr>
        <w:jc w:val="both"/>
        <w:rPr>
          <w:rFonts w:ascii="Arial" w:hAnsi="Arial" w:cs="Arial"/>
          <w:sz w:val="24"/>
          <w:szCs w:val="24"/>
        </w:rPr>
      </w:pPr>
      <w:r w:rsidRPr="00EF6813">
        <w:rPr>
          <w:rFonts w:ascii="Arial" w:hAnsi="Arial" w:cs="Arial"/>
          <w:sz w:val="24"/>
          <w:szCs w:val="24"/>
        </w:rPr>
        <w:t>This Local Recovery Plan is to be read in conjunction with:</w:t>
      </w:r>
    </w:p>
    <w:p w:rsidR="000D371F" w:rsidRPr="00A37EA6" w:rsidRDefault="003D0273" w:rsidP="000D371F">
      <w:pPr>
        <w:pStyle w:val="ListParagraph"/>
        <w:numPr>
          <w:ilvl w:val="0"/>
          <w:numId w:val="6"/>
        </w:numPr>
        <w:spacing w:before="240" w:after="240" w:line="276" w:lineRule="auto"/>
        <w:jc w:val="both"/>
        <w:rPr>
          <w:rFonts w:eastAsiaTheme="minorHAnsi"/>
          <w:lang w:eastAsia="en-US"/>
        </w:rPr>
      </w:pPr>
      <w:hyperlink r:id="rId11" w:history="1">
        <w:r w:rsidR="000D371F" w:rsidRPr="00A37EA6">
          <w:rPr>
            <w:rStyle w:val="Hyperlink"/>
            <w:rFonts w:eastAsiaTheme="minorHAnsi"/>
            <w:lang w:eastAsia="en-US"/>
          </w:rPr>
          <w:t>Emergency Management Act 2005</w:t>
        </w:r>
      </w:hyperlink>
    </w:p>
    <w:p w:rsidR="000D371F" w:rsidRPr="00A37EA6" w:rsidRDefault="003D0273" w:rsidP="000D371F">
      <w:pPr>
        <w:pStyle w:val="ListParagraph"/>
        <w:numPr>
          <w:ilvl w:val="0"/>
          <w:numId w:val="6"/>
        </w:numPr>
        <w:spacing w:before="240" w:after="240" w:line="276" w:lineRule="auto"/>
        <w:jc w:val="both"/>
        <w:rPr>
          <w:rFonts w:eastAsiaTheme="minorHAnsi"/>
          <w:lang w:eastAsia="en-US"/>
        </w:rPr>
      </w:pPr>
      <w:hyperlink r:id="rId12" w:history="1">
        <w:r w:rsidR="000D371F" w:rsidRPr="00A37EA6">
          <w:rPr>
            <w:rStyle w:val="Hyperlink"/>
          </w:rPr>
          <w:t>State Recovery Procedure 1</w:t>
        </w:r>
      </w:hyperlink>
      <w:r w:rsidR="000D371F" w:rsidRPr="00A37EA6">
        <w:t xml:space="preserve"> – Management of public fundraising donations</w:t>
      </w:r>
    </w:p>
    <w:p w:rsidR="000D371F" w:rsidRPr="00A37EA6" w:rsidRDefault="003D0273" w:rsidP="000D371F">
      <w:pPr>
        <w:pStyle w:val="ListParagraph"/>
        <w:numPr>
          <w:ilvl w:val="0"/>
          <w:numId w:val="6"/>
        </w:numPr>
        <w:spacing w:before="240" w:after="240" w:line="276" w:lineRule="auto"/>
        <w:jc w:val="both"/>
        <w:rPr>
          <w:rFonts w:eastAsiaTheme="minorHAnsi"/>
          <w:lang w:eastAsia="en-US"/>
        </w:rPr>
      </w:pPr>
      <w:hyperlink r:id="rId13" w:history="1">
        <w:r w:rsidR="000D371F" w:rsidRPr="00A37EA6">
          <w:rPr>
            <w:rStyle w:val="Hyperlink"/>
          </w:rPr>
          <w:t>State Recovery Procedure 2</w:t>
        </w:r>
      </w:hyperlink>
      <w:r w:rsidR="000D371F" w:rsidRPr="00A37EA6">
        <w:t xml:space="preserve"> – Emergency management funding</w:t>
      </w:r>
    </w:p>
    <w:p w:rsidR="000D371F" w:rsidRPr="00A37EA6" w:rsidRDefault="003D0273" w:rsidP="000D371F">
      <w:pPr>
        <w:pStyle w:val="ListParagraph"/>
        <w:numPr>
          <w:ilvl w:val="0"/>
          <w:numId w:val="6"/>
        </w:numPr>
        <w:spacing w:before="240" w:after="240" w:line="276" w:lineRule="auto"/>
        <w:jc w:val="both"/>
        <w:rPr>
          <w:rFonts w:eastAsiaTheme="minorHAnsi"/>
          <w:lang w:eastAsia="en-US"/>
        </w:rPr>
      </w:pPr>
      <w:hyperlink r:id="rId14" w:history="1">
        <w:r w:rsidR="000D371F" w:rsidRPr="00A37EA6">
          <w:rPr>
            <w:rStyle w:val="Hyperlink"/>
          </w:rPr>
          <w:t>State Recovery Procedure 3</w:t>
        </w:r>
      </w:hyperlink>
      <w:r w:rsidR="000D371F" w:rsidRPr="00A37EA6">
        <w:t xml:space="preserve"> – State Recovery Coordination Group</w:t>
      </w:r>
    </w:p>
    <w:p w:rsidR="000D371F" w:rsidRPr="00A37EA6" w:rsidRDefault="003D0273" w:rsidP="000D371F">
      <w:pPr>
        <w:pStyle w:val="ListParagraph"/>
        <w:numPr>
          <w:ilvl w:val="0"/>
          <w:numId w:val="6"/>
        </w:numPr>
        <w:spacing w:before="240" w:after="240" w:line="276" w:lineRule="auto"/>
        <w:jc w:val="both"/>
        <w:rPr>
          <w:rFonts w:eastAsiaTheme="minorHAnsi"/>
          <w:lang w:eastAsia="en-US"/>
        </w:rPr>
      </w:pPr>
      <w:hyperlink r:id="rId15" w:history="1">
        <w:r w:rsidR="000D371F" w:rsidRPr="00A37EA6">
          <w:rPr>
            <w:rStyle w:val="Hyperlink"/>
          </w:rPr>
          <w:t>State Recovery Procedure 4</w:t>
        </w:r>
      </w:hyperlink>
      <w:r w:rsidR="000D371F" w:rsidRPr="00A37EA6">
        <w:t xml:space="preserve"> – Comprehensive Impact Assessment</w:t>
      </w:r>
      <w:hyperlink r:id="rId16" w:history="1"/>
    </w:p>
    <w:p w:rsidR="000D371F" w:rsidRPr="00A37EA6" w:rsidRDefault="003D0273" w:rsidP="000D371F">
      <w:pPr>
        <w:pStyle w:val="ListParagraph"/>
        <w:numPr>
          <w:ilvl w:val="0"/>
          <w:numId w:val="6"/>
        </w:numPr>
        <w:spacing w:before="240" w:after="240" w:line="276" w:lineRule="auto"/>
        <w:jc w:val="both"/>
        <w:rPr>
          <w:rStyle w:val="Hyperlink"/>
          <w:rFonts w:eastAsiaTheme="minorHAnsi"/>
          <w:lang w:eastAsia="en-US"/>
        </w:rPr>
      </w:pPr>
      <w:hyperlink r:id="rId17" w:history="1">
        <w:r w:rsidR="000D371F" w:rsidRPr="00A37EA6">
          <w:rPr>
            <w:rStyle w:val="Hyperlink"/>
            <w:rFonts w:eastAsiaTheme="minorHAnsi"/>
            <w:lang w:eastAsia="en-US"/>
          </w:rPr>
          <w:t>Westplan Recovery Coordination</w:t>
        </w:r>
      </w:hyperlink>
    </w:p>
    <w:p w:rsidR="000D371F" w:rsidRPr="00A37EA6" w:rsidRDefault="003D0273" w:rsidP="000D371F">
      <w:pPr>
        <w:pStyle w:val="ListParagraph"/>
        <w:numPr>
          <w:ilvl w:val="0"/>
          <w:numId w:val="6"/>
        </w:numPr>
        <w:spacing w:before="240" w:after="240" w:line="276" w:lineRule="auto"/>
        <w:jc w:val="both"/>
        <w:rPr>
          <w:rFonts w:eastAsiaTheme="minorHAnsi"/>
          <w:lang w:eastAsia="en-US"/>
        </w:rPr>
      </w:pPr>
      <w:hyperlink r:id="rId18" w:history="1">
        <w:r w:rsidR="000D371F" w:rsidRPr="00A37EA6">
          <w:rPr>
            <w:rStyle w:val="Hyperlink"/>
            <w:rFonts w:eastAsiaTheme="minorHAnsi"/>
            <w:lang w:eastAsia="en-US"/>
          </w:rPr>
          <w:t>Local Recovery Guidelines</w:t>
        </w:r>
      </w:hyperlink>
    </w:p>
    <w:p w:rsidR="00D6719D" w:rsidRPr="000D371F" w:rsidRDefault="00EF6813" w:rsidP="00BC574A">
      <w:pPr>
        <w:pStyle w:val="ListParagraph"/>
        <w:numPr>
          <w:ilvl w:val="0"/>
          <w:numId w:val="6"/>
        </w:numPr>
        <w:spacing w:line="276" w:lineRule="auto"/>
        <w:jc w:val="both"/>
        <w:rPr>
          <w:rFonts w:cs="Arial"/>
          <w:szCs w:val="24"/>
        </w:rPr>
      </w:pPr>
      <w:r w:rsidRPr="000D371F">
        <w:rPr>
          <w:rFonts w:cs="Arial"/>
          <w:szCs w:val="24"/>
        </w:rPr>
        <w:t>Murchison</w:t>
      </w:r>
      <w:r w:rsidR="00E002E9" w:rsidRPr="000D371F">
        <w:rPr>
          <w:rFonts w:cs="Arial"/>
          <w:szCs w:val="24"/>
        </w:rPr>
        <w:t xml:space="preserve"> </w:t>
      </w:r>
      <w:r w:rsidR="00D6719D" w:rsidRPr="000D371F">
        <w:rPr>
          <w:rFonts w:cs="Arial"/>
          <w:szCs w:val="24"/>
        </w:rPr>
        <w:t>Local Em</w:t>
      </w:r>
      <w:r w:rsidR="000D371F" w:rsidRPr="000D371F">
        <w:rPr>
          <w:rFonts w:cs="Arial"/>
          <w:szCs w:val="24"/>
        </w:rPr>
        <w:t>ergency Management Arrangements</w:t>
      </w:r>
    </w:p>
    <w:p w:rsidR="00A92308" w:rsidRPr="00EF6813" w:rsidRDefault="00A92308" w:rsidP="00BC7CC9">
      <w:pPr>
        <w:pStyle w:val="ListParagraph"/>
        <w:spacing w:line="276" w:lineRule="auto"/>
        <w:jc w:val="both"/>
        <w:rPr>
          <w:rFonts w:cs="Arial"/>
          <w:b/>
          <w:szCs w:val="24"/>
        </w:rPr>
      </w:pPr>
    </w:p>
    <w:p w:rsidR="00CE005E" w:rsidRPr="00EF6813" w:rsidRDefault="00CE005E" w:rsidP="00BC574A">
      <w:pPr>
        <w:pStyle w:val="ListParagraph"/>
        <w:numPr>
          <w:ilvl w:val="1"/>
          <w:numId w:val="12"/>
        </w:numPr>
        <w:spacing w:line="276" w:lineRule="auto"/>
        <w:jc w:val="both"/>
        <w:rPr>
          <w:rFonts w:eastAsiaTheme="minorHAnsi" w:cs="Arial"/>
          <w:b/>
          <w:szCs w:val="24"/>
        </w:rPr>
      </w:pPr>
      <w:r w:rsidRPr="00EF6813">
        <w:rPr>
          <w:rFonts w:eastAsiaTheme="minorHAnsi" w:cs="Arial"/>
          <w:b/>
          <w:szCs w:val="24"/>
        </w:rPr>
        <w:t>Authority</w:t>
      </w:r>
    </w:p>
    <w:p w:rsidR="00BF61EA" w:rsidRPr="00EF6813" w:rsidRDefault="00305D62" w:rsidP="00BC7CC9">
      <w:pPr>
        <w:jc w:val="both"/>
        <w:rPr>
          <w:rFonts w:ascii="Arial" w:hAnsi="Arial" w:cs="Arial"/>
          <w:sz w:val="24"/>
          <w:szCs w:val="24"/>
        </w:rPr>
      </w:pPr>
      <w:r w:rsidRPr="00EF6813">
        <w:rPr>
          <w:rFonts w:ascii="Arial" w:hAnsi="Arial" w:cs="Arial"/>
          <w:sz w:val="24"/>
          <w:szCs w:val="24"/>
        </w:rPr>
        <w:t>This Local</w:t>
      </w:r>
      <w:r w:rsidR="00CE005E" w:rsidRPr="00EF6813">
        <w:rPr>
          <w:rFonts w:ascii="Arial" w:hAnsi="Arial" w:cs="Arial"/>
          <w:sz w:val="24"/>
          <w:szCs w:val="24"/>
        </w:rPr>
        <w:t xml:space="preserve"> </w:t>
      </w:r>
      <w:r w:rsidRPr="00EF6813">
        <w:rPr>
          <w:rFonts w:ascii="Arial" w:hAnsi="Arial" w:cs="Arial"/>
          <w:sz w:val="24"/>
          <w:szCs w:val="24"/>
        </w:rPr>
        <w:t>Recovery Plan</w:t>
      </w:r>
      <w:r w:rsidR="00CE005E" w:rsidRPr="00EF6813">
        <w:rPr>
          <w:rFonts w:ascii="Arial" w:hAnsi="Arial" w:cs="Arial"/>
          <w:sz w:val="24"/>
          <w:szCs w:val="24"/>
        </w:rPr>
        <w:t xml:space="preserve"> has been prepared in accordance with the requirements of Section 41(4) of the </w:t>
      </w:r>
      <w:r w:rsidR="00CE005E" w:rsidRPr="00EF6813">
        <w:rPr>
          <w:rFonts w:ascii="Arial" w:hAnsi="Arial" w:cs="Arial"/>
          <w:i/>
          <w:sz w:val="24"/>
          <w:szCs w:val="24"/>
        </w:rPr>
        <w:t xml:space="preserve">Emergency </w:t>
      </w:r>
      <w:r w:rsidRPr="00EF6813">
        <w:rPr>
          <w:rFonts w:ascii="Arial" w:hAnsi="Arial" w:cs="Arial"/>
          <w:i/>
          <w:sz w:val="24"/>
          <w:szCs w:val="24"/>
        </w:rPr>
        <w:t>Management Act</w:t>
      </w:r>
      <w:r w:rsidR="002C57B2" w:rsidRPr="00EF6813">
        <w:rPr>
          <w:rFonts w:ascii="Arial" w:hAnsi="Arial" w:cs="Arial"/>
          <w:i/>
          <w:sz w:val="24"/>
          <w:szCs w:val="24"/>
        </w:rPr>
        <w:t xml:space="preserve"> </w:t>
      </w:r>
      <w:r w:rsidR="002F1942" w:rsidRPr="00EF6813">
        <w:rPr>
          <w:rFonts w:ascii="Arial" w:hAnsi="Arial" w:cs="Arial"/>
          <w:i/>
          <w:sz w:val="24"/>
          <w:szCs w:val="24"/>
        </w:rPr>
        <w:t>2005</w:t>
      </w:r>
      <w:r w:rsidR="002F1942" w:rsidRPr="00EF6813">
        <w:rPr>
          <w:rFonts w:ascii="Arial" w:hAnsi="Arial" w:cs="Arial"/>
          <w:sz w:val="24"/>
          <w:szCs w:val="24"/>
        </w:rPr>
        <w:t xml:space="preserve"> as</w:t>
      </w:r>
      <w:r w:rsidR="002C57B2" w:rsidRPr="00EF6813">
        <w:rPr>
          <w:rFonts w:ascii="Arial" w:hAnsi="Arial" w:cs="Arial"/>
          <w:sz w:val="24"/>
          <w:szCs w:val="24"/>
        </w:rPr>
        <w:t xml:space="preserve"> a sub pla</w:t>
      </w:r>
      <w:r w:rsidR="00736F65" w:rsidRPr="00EF6813">
        <w:rPr>
          <w:rFonts w:ascii="Arial" w:hAnsi="Arial" w:cs="Arial"/>
          <w:sz w:val="24"/>
          <w:szCs w:val="24"/>
        </w:rPr>
        <w:t>n to t</w:t>
      </w:r>
      <w:r w:rsidRPr="00EF6813">
        <w:rPr>
          <w:rFonts w:ascii="Arial" w:hAnsi="Arial" w:cs="Arial"/>
          <w:sz w:val="24"/>
          <w:szCs w:val="24"/>
        </w:rPr>
        <w:t xml:space="preserve">he </w:t>
      </w:r>
      <w:r w:rsidR="00EF6813" w:rsidRPr="00EF6813">
        <w:rPr>
          <w:rFonts w:ascii="Arial" w:hAnsi="Arial" w:cs="Arial"/>
          <w:sz w:val="24"/>
          <w:szCs w:val="24"/>
        </w:rPr>
        <w:t>Shire of Murchison</w:t>
      </w:r>
      <w:r w:rsidR="002F1942" w:rsidRPr="00EF6813">
        <w:rPr>
          <w:rFonts w:ascii="Arial" w:hAnsi="Arial" w:cs="Arial"/>
          <w:sz w:val="24"/>
          <w:szCs w:val="24"/>
        </w:rPr>
        <w:t xml:space="preserve"> Local</w:t>
      </w:r>
      <w:r w:rsidR="00CE005E" w:rsidRPr="00EF6813">
        <w:rPr>
          <w:rFonts w:ascii="Arial" w:hAnsi="Arial" w:cs="Arial"/>
          <w:sz w:val="24"/>
          <w:szCs w:val="24"/>
        </w:rPr>
        <w:t xml:space="preserve"> Emergency M</w:t>
      </w:r>
      <w:r w:rsidRPr="00EF6813">
        <w:rPr>
          <w:rFonts w:ascii="Arial" w:hAnsi="Arial" w:cs="Arial"/>
          <w:sz w:val="24"/>
          <w:szCs w:val="24"/>
        </w:rPr>
        <w:t>anagement Arrangements</w:t>
      </w:r>
      <w:r w:rsidR="00CE005E" w:rsidRPr="00EF6813">
        <w:rPr>
          <w:rFonts w:ascii="Arial" w:hAnsi="Arial" w:cs="Arial"/>
          <w:sz w:val="24"/>
          <w:szCs w:val="24"/>
        </w:rPr>
        <w:t xml:space="preserve"> and endorsed by the LEMC. The plan has been </w:t>
      </w:r>
      <w:r w:rsidR="001551E4" w:rsidRPr="00EF6813">
        <w:rPr>
          <w:rFonts w:ascii="Arial" w:hAnsi="Arial" w:cs="Arial"/>
          <w:sz w:val="24"/>
          <w:szCs w:val="24"/>
        </w:rPr>
        <w:t>consulted with</w:t>
      </w:r>
      <w:r w:rsidR="00CE005E" w:rsidRPr="00EF6813">
        <w:rPr>
          <w:rFonts w:ascii="Arial" w:hAnsi="Arial" w:cs="Arial"/>
          <w:sz w:val="24"/>
          <w:szCs w:val="24"/>
        </w:rPr>
        <w:t xml:space="preserve"> Council</w:t>
      </w:r>
      <w:r w:rsidR="003F7F6F" w:rsidRPr="00EF6813">
        <w:rPr>
          <w:rFonts w:ascii="Arial" w:hAnsi="Arial" w:cs="Arial"/>
          <w:sz w:val="24"/>
          <w:szCs w:val="24"/>
        </w:rPr>
        <w:t xml:space="preserve"> members</w:t>
      </w:r>
      <w:r w:rsidR="00CE005E" w:rsidRPr="00EF6813">
        <w:rPr>
          <w:rFonts w:ascii="Arial" w:hAnsi="Arial" w:cs="Arial"/>
          <w:sz w:val="24"/>
          <w:szCs w:val="24"/>
        </w:rPr>
        <w:t xml:space="preserve"> and </w:t>
      </w:r>
      <w:r w:rsidR="001551E4" w:rsidRPr="00EF6813">
        <w:rPr>
          <w:rFonts w:ascii="Arial" w:hAnsi="Arial" w:cs="Arial"/>
          <w:sz w:val="24"/>
          <w:szCs w:val="24"/>
        </w:rPr>
        <w:t xml:space="preserve">stakeholders, and </w:t>
      </w:r>
      <w:r w:rsidR="00CE005E" w:rsidRPr="00EF6813">
        <w:rPr>
          <w:rFonts w:ascii="Arial" w:hAnsi="Arial" w:cs="Arial"/>
          <w:sz w:val="24"/>
          <w:szCs w:val="24"/>
        </w:rPr>
        <w:t xml:space="preserve">has been tabled for information and comment </w:t>
      </w:r>
      <w:r w:rsidR="001551E4" w:rsidRPr="00EF6813">
        <w:rPr>
          <w:rFonts w:ascii="Arial" w:hAnsi="Arial" w:cs="Arial"/>
          <w:sz w:val="24"/>
          <w:szCs w:val="24"/>
        </w:rPr>
        <w:t>at</w:t>
      </w:r>
      <w:r w:rsidR="00DA0592" w:rsidRPr="00EF6813">
        <w:rPr>
          <w:rFonts w:ascii="Arial" w:hAnsi="Arial" w:cs="Arial"/>
          <w:sz w:val="24"/>
          <w:szCs w:val="24"/>
        </w:rPr>
        <w:t xml:space="preserve"> the</w:t>
      </w:r>
      <w:r w:rsidR="00CF39D7" w:rsidRPr="00EF6813">
        <w:rPr>
          <w:rFonts w:ascii="Arial" w:hAnsi="Arial" w:cs="Arial"/>
          <w:sz w:val="24"/>
          <w:szCs w:val="24"/>
        </w:rPr>
        <w:t xml:space="preserve"> Midw</w:t>
      </w:r>
      <w:bookmarkStart w:id="1" w:name="_Toc19668580"/>
      <w:bookmarkStart w:id="2" w:name="_Toc19670978"/>
      <w:bookmarkStart w:id="3" w:name="_Toc19671033"/>
      <w:bookmarkStart w:id="4" w:name="_Toc19671333"/>
      <w:bookmarkStart w:id="5" w:name="_Toc19690079"/>
      <w:bookmarkStart w:id="6" w:name="_Toc21505832"/>
      <w:bookmarkStart w:id="7" w:name="_Toc21505882"/>
      <w:bookmarkStart w:id="8" w:name="_Toc21505974"/>
      <w:bookmarkStart w:id="9" w:name="_Toc21506070"/>
      <w:bookmarkStart w:id="10" w:name="_Toc25125836"/>
      <w:bookmarkStart w:id="11" w:name="_Toc26590969"/>
      <w:bookmarkStart w:id="12" w:name="_Toc77405406"/>
      <w:bookmarkStart w:id="13" w:name="_Toc77405551"/>
      <w:bookmarkStart w:id="14" w:name="_Toc77405608"/>
      <w:bookmarkStart w:id="15" w:name="_Toc77405794"/>
      <w:bookmarkStart w:id="16" w:name="_Toc204497885"/>
      <w:bookmarkStart w:id="17" w:name="_Toc204506344"/>
      <w:bookmarkStart w:id="18" w:name="_Toc394486921"/>
      <w:r w:rsidRPr="00EF6813">
        <w:rPr>
          <w:rFonts w:ascii="Arial" w:hAnsi="Arial" w:cs="Arial"/>
          <w:sz w:val="24"/>
          <w:szCs w:val="24"/>
        </w:rPr>
        <w:t xml:space="preserve">est </w:t>
      </w:r>
      <w:r w:rsidR="00742F1B" w:rsidRPr="00EF6813">
        <w:rPr>
          <w:rFonts w:ascii="Arial" w:hAnsi="Arial" w:cs="Arial"/>
          <w:sz w:val="24"/>
          <w:szCs w:val="24"/>
        </w:rPr>
        <w:t>Gascoyne DEMC.</w:t>
      </w:r>
    </w:p>
    <w:p w:rsidR="00CE005E" w:rsidRPr="00EF6813" w:rsidRDefault="00742F1B" w:rsidP="00BC7CC9">
      <w:pPr>
        <w:jc w:val="both"/>
        <w:rPr>
          <w:rFonts w:ascii="Arial" w:hAnsi="Arial" w:cs="Arial"/>
          <w:b/>
          <w:sz w:val="24"/>
          <w:szCs w:val="24"/>
        </w:rPr>
      </w:pPr>
      <w:r w:rsidRPr="00EF6813">
        <w:rPr>
          <w:rFonts w:ascii="Arial" w:hAnsi="Arial" w:cs="Arial"/>
          <w:b/>
          <w:sz w:val="24"/>
          <w:szCs w:val="24"/>
        </w:rPr>
        <w:t xml:space="preserve"> 1.3 P</w:t>
      </w:r>
      <w:r w:rsidR="00CE005E" w:rsidRPr="00EF6813">
        <w:rPr>
          <w:rFonts w:ascii="Arial" w:hAnsi="Arial" w:cs="Arial"/>
          <w:b/>
          <w:sz w:val="24"/>
          <w:szCs w:val="24"/>
        </w:rPr>
        <w:t>urpose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CE005E" w:rsidRPr="00EF6813" w:rsidRDefault="00CE005E" w:rsidP="00BC7CC9">
      <w:pPr>
        <w:spacing w:before="240" w:after="240"/>
        <w:jc w:val="both"/>
        <w:rPr>
          <w:rFonts w:ascii="Arial" w:hAnsi="Arial" w:cs="Arial"/>
          <w:sz w:val="24"/>
          <w:szCs w:val="24"/>
        </w:rPr>
      </w:pPr>
      <w:r w:rsidRPr="00EF6813">
        <w:rPr>
          <w:rFonts w:ascii="Arial" w:hAnsi="Arial" w:cs="Arial"/>
          <w:sz w:val="24"/>
          <w:szCs w:val="24"/>
        </w:rPr>
        <w:t xml:space="preserve">The purpose of the Local Recovery </w:t>
      </w:r>
      <w:r w:rsidR="00BE0C81" w:rsidRPr="00EF6813">
        <w:rPr>
          <w:rFonts w:ascii="Arial" w:hAnsi="Arial" w:cs="Arial"/>
          <w:sz w:val="24"/>
          <w:szCs w:val="24"/>
        </w:rPr>
        <w:t xml:space="preserve">Plan </w:t>
      </w:r>
      <w:r w:rsidRPr="00EF6813">
        <w:rPr>
          <w:rFonts w:ascii="Arial" w:hAnsi="Arial" w:cs="Arial"/>
          <w:sz w:val="24"/>
          <w:szCs w:val="24"/>
        </w:rPr>
        <w:t>is to describe the arrangements for effectively managing recovery</w:t>
      </w:r>
      <w:r w:rsidR="002F1942" w:rsidRPr="00EF6813">
        <w:rPr>
          <w:rFonts w:ascii="Arial" w:hAnsi="Arial" w:cs="Arial"/>
          <w:sz w:val="24"/>
          <w:szCs w:val="24"/>
        </w:rPr>
        <w:t xml:space="preserve"> </w:t>
      </w:r>
      <w:r w:rsidR="00BE0C81" w:rsidRPr="00EF6813">
        <w:rPr>
          <w:rFonts w:ascii="Arial" w:hAnsi="Arial" w:cs="Arial"/>
          <w:sz w:val="24"/>
          <w:szCs w:val="24"/>
        </w:rPr>
        <w:t xml:space="preserve">operations </w:t>
      </w:r>
      <w:r w:rsidR="002F1942" w:rsidRPr="00EF6813">
        <w:rPr>
          <w:rFonts w:ascii="Arial" w:hAnsi="Arial" w:cs="Arial"/>
          <w:sz w:val="24"/>
          <w:szCs w:val="24"/>
        </w:rPr>
        <w:t>at a local level and to facilitate the affected community undertak</w:t>
      </w:r>
      <w:r w:rsidR="001551E4" w:rsidRPr="00EF6813">
        <w:rPr>
          <w:rFonts w:ascii="Arial" w:hAnsi="Arial" w:cs="Arial"/>
          <w:sz w:val="24"/>
          <w:szCs w:val="24"/>
        </w:rPr>
        <w:t>ing</w:t>
      </w:r>
      <w:r w:rsidR="002F1942" w:rsidRPr="00EF6813">
        <w:rPr>
          <w:rFonts w:ascii="Arial" w:hAnsi="Arial" w:cs="Arial"/>
          <w:sz w:val="24"/>
          <w:szCs w:val="24"/>
        </w:rPr>
        <w:t xml:space="preserve"> its own recovery. </w:t>
      </w:r>
    </w:p>
    <w:p w:rsidR="00CE005E" w:rsidRPr="00EF6813" w:rsidRDefault="00742F1B" w:rsidP="00BC7CC9">
      <w:pPr>
        <w:jc w:val="both"/>
        <w:rPr>
          <w:rFonts w:ascii="Arial" w:hAnsi="Arial" w:cs="Arial"/>
          <w:b/>
          <w:sz w:val="24"/>
          <w:szCs w:val="24"/>
        </w:rPr>
      </w:pPr>
      <w:bookmarkStart w:id="19" w:name="_Toc394486922"/>
      <w:r w:rsidRPr="00EF6813">
        <w:rPr>
          <w:rFonts w:ascii="Arial" w:hAnsi="Arial" w:cs="Arial"/>
          <w:b/>
          <w:sz w:val="24"/>
          <w:szCs w:val="24"/>
        </w:rPr>
        <w:t>1.4</w:t>
      </w:r>
      <w:r w:rsidR="00CE005E" w:rsidRPr="00EF6813">
        <w:rPr>
          <w:rFonts w:ascii="Arial" w:hAnsi="Arial" w:cs="Arial"/>
          <w:b/>
          <w:sz w:val="24"/>
          <w:szCs w:val="24"/>
        </w:rPr>
        <w:t xml:space="preserve"> Objectives</w:t>
      </w:r>
      <w:bookmarkEnd w:id="19"/>
      <w:r w:rsidR="00CE005E" w:rsidRPr="00EF6813">
        <w:rPr>
          <w:rFonts w:ascii="Arial" w:hAnsi="Arial" w:cs="Arial"/>
          <w:b/>
          <w:sz w:val="24"/>
          <w:szCs w:val="24"/>
        </w:rPr>
        <w:t xml:space="preserve">  </w:t>
      </w:r>
    </w:p>
    <w:p w:rsidR="00CE005E" w:rsidRPr="00EF6813" w:rsidRDefault="00CE005E" w:rsidP="00BC7CC9">
      <w:pPr>
        <w:spacing w:before="240" w:after="240"/>
        <w:jc w:val="both"/>
        <w:rPr>
          <w:rFonts w:ascii="Arial" w:hAnsi="Arial" w:cs="Arial"/>
          <w:sz w:val="24"/>
          <w:szCs w:val="24"/>
        </w:rPr>
      </w:pPr>
      <w:r w:rsidRPr="00EF6813">
        <w:rPr>
          <w:rFonts w:ascii="Arial" w:hAnsi="Arial" w:cs="Arial"/>
          <w:sz w:val="24"/>
          <w:szCs w:val="24"/>
        </w:rPr>
        <w:t xml:space="preserve">The objectives of the Plan are to: </w:t>
      </w:r>
    </w:p>
    <w:p w:rsidR="00CE005E" w:rsidRPr="00EF6813" w:rsidRDefault="00CE005E" w:rsidP="00BC7CC9">
      <w:pPr>
        <w:pStyle w:val="ListParagraph"/>
        <w:numPr>
          <w:ilvl w:val="0"/>
          <w:numId w:val="1"/>
        </w:numPr>
        <w:spacing w:before="240" w:after="240" w:line="276" w:lineRule="auto"/>
        <w:jc w:val="both"/>
        <w:rPr>
          <w:rFonts w:eastAsiaTheme="minorHAnsi" w:cs="Arial"/>
          <w:szCs w:val="24"/>
          <w:lang w:eastAsia="en-US"/>
        </w:rPr>
      </w:pPr>
      <w:r w:rsidRPr="00EF6813">
        <w:rPr>
          <w:rFonts w:eastAsiaTheme="minorHAnsi" w:cs="Arial"/>
          <w:szCs w:val="24"/>
          <w:lang w:eastAsia="en-US"/>
        </w:rPr>
        <w:t xml:space="preserve">Describe the roles, responsibilities, available resources and procedures for the management of recovery from emergencies for </w:t>
      </w:r>
      <w:r w:rsidR="00C97D3D" w:rsidRPr="00EF6813">
        <w:rPr>
          <w:rFonts w:eastAsiaTheme="minorHAnsi" w:cs="Arial"/>
          <w:szCs w:val="24"/>
          <w:lang w:eastAsia="en-US"/>
        </w:rPr>
        <w:t xml:space="preserve">the </w:t>
      </w:r>
      <w:r w:rsidR="0059100D">
        <w:rPr>
          <w:rFonts w:eastAsiaTheme="minorHAnsi" w:cs="Arial"/>
          <w:szCs w:val="24"/>
          <w:lang w:eastAsia="en-US"/>
        </w:rPr>
        <w:t>Shire of Murchison</w:t>
      </w:r>
      <w:r w:rsidR="00E002E9" w:rsidRPr="00EF6813">
        <w:rPr>
          <w:rFonts w:eastAsiaTheme="minorHAnsi" w:cs="Arial"/>
          <w:szCs w:val="24"/>
          <w:lang w:eastAsia="en-US"/>
        </w:rPr>
        <w:t>,</w:t>
      </w:r>
    </w:p>
    <w:p w:rsidR="00CE005E" w:rsidRPr="00EF6813" w:rsidRDefault="00CE005E" w:rsidP="00BC7CC9">
      <w:pPr>
        <w:pStyle w:val="ListParagraph"/>
        <w:numPr>
          <w:ilvl w:val="0"/>
          <w:numId w:val="1"/>
        </w:numPr>
        <w:spacing w:before="240" w:after="240" w:line="276" w:lineRule="auto"/>
        <w:jc w:val="both"/>
        <w:rPr>
          <w:rFonts w:eastAsiaTheme="minorHAnsi" w:cs="Arial"/>
          <w:szCs w:val="24"/>
          <w:lang w:eastAsia="en-US"/>
        </w:rPr>
      </w:pPr>
      <w:r w:rsidRPr="00EF6813">
        <w:rPr>
          <w:rFonts w:eastAsiaTheme="minorHAnsi" w:cs="Arial"/>
          <w:szCs w:val="24"/>
          <w:lang w:eastAsia="en-US"/>
        </w:rPr>
        <w:t>Establish a basis for the coordination of recovery activities at the local level</w:t>
      </w:r>
      <w:r w:rsidR="00E002E9" w:rsidRPr="00EF6813">
        <w:rPr>
          <w:rFonts w:eastAsiaTheme="minorHAnsi" w:cs="Arial"/>
          <w:szCs w:val="24"/>
          <w:lang w:eastAsia="en-US"/>
        </w:rPr>
        <w:t>,</w:t>
      </w:r>
    </w:p>
    <w:p w:rsidR="00CE005E" w:rsidRPr="00EF6813" w:rsidRDefault="00CE005E" w:rsidP="00BC7CC9">
      <w:pPr>
        <w:pStyle w:val="ListParagraph"/>
        <w:numPr>
          <w:ilvl w:val="0"/>
          <w:numId w:val="1"/>
        </w:numPr>
        <w:spacing w:before="240" w:after="240" w:line="276" w:lineRule="auto"/>
        <w:jc w:val="both"/>
        <w:rPr>
          <w:rFonts w:eastAsiaTheme="minorHAnsi" w:cs="Arial"/>
          <w:szCs w:val="24"/>
          <w:lang w:eastAsia="en-US"/>
        </w:rPr>
      </w:pPr>
      <w:r w:rsidRPr="00EF6813">
        <w:rPr>
          <w:rFonts w:eastAsiaTheme="minorHAnsi" w:cs="Arial"/>
          <w:szCs w:val="24"/>
          <w:lang w:eastAsia="en-US"/>
        </w:rPr>
        <w:lastRenderedPageBreak/>
        <w:t>Promote effective liaison between all Hazard Management Agencies (HMA), emergency services and supporting agencies, which may become involved in recovery management</w:t>
      </w:r>
      <w:r w:rsidR="00E002E9" w:rsidRPr="00EF6813">
        <w:rPr>
          <w:rFonts w:eastAsiaTheme="minorHAnsi" w:cs="Arial"/>
          <w:szCs w:val="24"/>
          <w:lang w:eastAsia="en-US"/>
        </w:rPr>
        <w:t>,</w:t>
      </w:r>
    </w:p>
    <w:p w:rsidR="00CE005E" w:rsidRPr="00EF6813" w:rsidRDefault="00CE005E" w:rsidP="00BC7CC9">
      <w:pPr>
        <w:pStyle w:val="ListParagraph"/>
        <w:numPr>
          <w:ilvl w:val="0"/>
          <w:numId w:val="1"/>
        </w:numPr>
        <w:spacing w:before="240" w:after="240" w:line="276" w:lineRule="auto"/>
        <w:jc w:val="both"/>
        <w:rPr>
          <w:rFonts w:eastAsiaTheme="minorHAnsi" w:cs="Arial"/>
          <w:szCs w:val="24"/>
          <w:lang w:eastAsia="en-US"/>
        </w:rPr>
      </w:pPr>
      <w:r w:rsidRPr="00EF6813">
        <w:rPr>
          <w:rFonts w:eastAsiaTheme="minorHAnsi" w:cs="Arial"/>
          <w:szCs w:val="24"/>
          <w:lang w:eastAsia="en-US"/>
        </w:rPr>
        <w:t>Provide a framework for recovery operations</w:t>
      </w:r>
      <w:r w:rsidR="00E002E9" w:rsidRPr="00EF6813">
        <w:rPr>
          <w:rFonts w:eastAsiaTheme="minorHAnsi" w:cs="Arial"/>
          <w:szCs w:val="24"/>
          <w:lang w:eastAsia="en-US"/>
        </w:rPr>
        <w:t>,</w:t>
      </w:r>
      <w:r w:rsidRPr="00EF6813">
        <w:rPr>
          <w:rFonts w:eastAsiaTheme="minorHAnsi" w:cs="Arial"/>
          <w:szCs w:val="24"/>
          <w:lang w:eastAsia="en-US"/>
        </w:rPr>
        <w:t xml:space="preserve"> </w:t>
      </w:r>
    </w:p>
    <w:p w:rsidR="00CE005E" w:rsidRPr="00EF6813" w:rsidRDefault="00CE005E" w:rsidP="00BC7CC9">
      <w:pPr>
        <w:pStyle w:val="ListParagraph"/>
        <w:numPr>
          <w:ilvl w:val="0"/>
          <w:numId w:val="1"/>
        </w:numPr>
        <w:spacing w:before="240" w:after="0" w:line="276" w:lineRule="auto"/>
        <w:jc w:val="both"/>
        <w:rPr>
          <w:rFonts w:eastAsiaTheme="minorHAnsi" w:cs="Arial"/>
          <w:szCs w:val="24"/>
          <w:lang w:eastAsia="en-US"/>
        </w:rPr>
      </w:pPr>
      <w:r w:rsidRPr="00EF6813">
        <w:rPr>
          <w:rFonts w:cs="Arial"/>
          <w:szCs w:val="24"/>
        </w:rPr>
        <w:t>Ensure effective and coordinated manag</w:t>
      </w:r>
      <w:r w:rsidR="002C57B2" w:rsidRPr="00EF6813">
        <w:rPr>
          <w:rFonts w:cs="Arial"/>
          <w:szCs w:val="24"/>
        </w:rPr>
        <w:t>ement of recovery</w:t>
      </w:r>
      <w:r w:rsidR="00C351E0" w:rsidRPr="00EF6813">
        <w:rPr>
          <w:rFonts w:cs="Arial"/>
          <w:szCs w:val="24"/>
        </w:rPr>
        <w:t xml:space="preserve"> operations</w:t>
      </w:r>
      <w:r w:rsidR="002C57B2" w:rsidRPr="00EF6813">
        <w:rPr>
          <w:rFonts w:cs="Arial"/>
          <w:szCs w:val="24"/>
        </w:rPr>
        <w:t xml:space="preserve"> within the</w:t>
      </w:r>
      <w:r w:rsidRPr="00EF6813">
        <w:rPr>
          <w:rFonts w:cs="Arial"/>
          <w:szCs w:val="24"/>
        </w:rPr>
        <w:t xml:space="preserve"> </w:t>
      </w:r>
      <w:r w:rsidR="00EF6813" w:rsidRPr="00EF6813">
        <w:rPr>
          <w:rFonts w:eastAsiaTheme="minorHAnsi" w:cs="Arial"/>
          <w:szCs w:val="24"/>
          <w:lang w:eastAsia="en-US"/>
        </w:rPr>
        <w:t>Shire of Murchison</w:t>
      </w:r>
      <w:r w:rsidR="00E002E9" w:rsidRPr="00EF6813">
        <w:rPr>
          <w:rFonts w:eastAsiaTheme="minorHAnsi" w:cs="Arial"/>
          <w:szCs w:val="24"/>
          <w:lang w:eastAsia="en-US"/>
        </w:rPr>
        <w:t>,</w:t>
      </w:r>
    </w:p>
    <w:p w:rsidR="00CE005E" w:rsidRPr="00EF6813" w:rsidRDefault="00CE005E" w:rsidP="00BC7CC9">
      <w:pPr>
        <w:numPr>
          <w:ilvl w:val="0"/>
          <w:numId w:val="1"/>
        </w:numPr>
        <w:spacing w:after="0"/>
        <w:jc w:val="both"/>
        <w:rPr>
          <w:rFonts w:ascii="Arial" w:hAnsi="Arial" w:cs="Arial"/>
          <w:sz w:val="24"/>
          <w:szCs w:val="24"/>
        </w:rPr>
      </w:pPr>
      <w:r w:rsidRPr="00EF6813">
        <w:rPr>
          <w:rFonts w:ascii="Arial" w:hAnsi="Arial" w:cs="Arial"/>
          <w:sz w:val="24"/>
          <w:szCs w:val="24"/>
        </w:rPr>
        <w:t>Ensure the plan complies with State emergency management arrangements</w:t>
      </w:r>
      <w:r w:rsidR="00E002E9" w:rsidRPr="00EF6813">
        <w:rPr>
          <w:rFonts w:ascii="Arial" w:hAnsi="Arial" w:cs="Arial"/>
          <w:sz w:val="24"/>
          <w:szCs w:val="24"/>
        </w:rPr>
        <w:t>,</w:t>
      </w:r>
    </w:p>
    <w:p w:rsidR="00CE005E" w:rsidRPr="00EF6813" w:rsidRDefault="00CE005E" w:rsidP="00BC7CC9">
      <w:pPr>
        <w:numPr>
          <w:ilvl w:val="0"/>
          <w:numId w:val="1"/>
        </w:numPr>
        <w:spacing w:after="0"/>
        <w:jc w:val="both"/>
        <w:rPr>
          <w:rFonts w:ascii="Arial" w:hAnsi="Arial" w:cs="Arial"/>
          <w:sz w:val="24"/>
          <w:szCs w:val="24"/>
        </w:rPr>
      </w:pPr>
      <w:r w:rsidRPr="00EF6813">
        <w:rPr>
          <w:rFonts w:ascii="Arial" w:hAnsi="Arial" w:cs="Arial"/>
          <w:sz w:val="24"/>
          <w:szCs w:val="24"/>
        </w:rPr>
        <w:t>Identify the roles and responsibilities of HMAs, emergency services, suppor</w:t>
      </w:r>
      <w:r w:rsidR="00C97D3D" w:rsidRPr="00EF6813">
        <w:rPr>
          <w:rFonts w:ascii="Arial" w:hAnsi="Arial" w:cs="Arial"/>
          <w:sz w:val="24"/>
          <w:szCs w:val="24"/>
        </w:rPr>
        <w:t>t organi</w:t>
      </w:r>
      <w:r w:rsidR="00E002E9" w:rsidRPr="00EF6813">
        <w:rPr>
          <w:rFonts w:ascii="Arial" w:hAnsi="Arial" w:cs="Arial"/>
          <w:sz w:val="24"/>
          <w:szCs w:val="24"/>
        </w:rPr>
        <w:t>s</w:t>
      </w:r>
      <w:r w:rsidR="00C97D3D" w:rsidRPr="00EF6813">
        <w:rPr>
          <w:rFonts w:ascii="Arial" w:hAnsi="Arial" w:cs="Arial"/>
          <w:sz w:val="24"/>
          <w:szCs w:val="24"/>
        </w:rPr>
        <w:t xml:space="preserve">ations and </w:t>
      </w:r>
      <w:r w:rsidR="00EF6813" w:rsidRPr="00EF6813">
        <w:rPr>
          <w:rFonts w:ascii="Arial" w:hAnsi="Arial" w:cs="Arial"/>
          <w:sz w:val="24"/>
          <w:szCs w:val="24"/>
        </w:rPr>
        <w:t>Shire of Murchison</w:t>
      </w:r>
      <w:r w:rsidRPr="00EF6813">
        <w:rPr>
          <w:rFonts w:ascii="Arial" w:hAnsi="Arial" w:cs="Arial"/>
          <w:sz w:val="24"/>
          <w:szCs w:val="24"/>
        </w:rPr>
        <w:t xml:space="preserve"> staff whilst promoting effec</w:t>
      </w:r>
      <w:r w:rsidR="002F1942" w:rsidRPr="00EF6813">
        <w:rPr>
          <w:rFonts w:ascii="Arial" w:hAnsi="Arial" w:cs="Arial"/>
          <w:sz w:val="24"/>
          <w:szCs w:val="24"/>
        </w:rPr>
        <w:t>tive liaison between all organis</w:t>
      </w:r>
      <w:r w:rsidRPr="00EF6813">
        <w:rPr>
          <w:rFonts w:ascii="Arial" w:hAnsi="Arial" w:cs="Arial"/>
          <w:sz w:val="24"/>
          <w:szCs w:val="24"/>
        </w:rPr>
        <w:t>ations</w:t>
      </w:r>
      <w:r w:rsidR="00E002E9" w:rsidRPr="00EF6813">
        <w:rPr>
          <w:rFonts w:ascii="Arial" w:hAnsi="Arial" w:cs="Arial"/>
          <w:sz w:val="24"/>
          <w:szCs w:val="24"/>
        </w:rPr>
        <w:t xml:space="preserve">, and </w:t>
      </w:r>
    </w:p>
    <w:p w:rsidR="00CE005E" w:rsidRPr="00EF6813" w:rsidRDefault="00CE005E" w:rsidP="00BC7CC9">
      <w:pPr>
        <w:numPr>
          <w:ilvl w:val="0"/>
          <w:numId w:val="1"/>
        </w:numPr>
        <w:spacing w:after="0"/>
        <w:jc w:val="both"/>
        <w:rPr>
          <w:rFonts w:ascii="Arial" w:hAnsi="Arial" w:cs="Arial"/>
          <w:sz w:val="24"/>
          <w:szCs w:val="24"/>
        </w:rPr>
      </w:pPr>
      <w:r w:rsidRPr="00EF6813">
        <w:rPr>
          <w:rFonts w:ascii="Arial" w:hAnsi="Arial" w:cs="Arial"/>
          <w:sz w:val="24"/>
          <w:szCs w:val="24"/>
        </w:rPr>
        <w:t xml:space="preserve">Ensure community engagement </w:t>
      </w:r>
      <w:r w:rsidR="00E002E9" w:rsidRPr="00EF6813">
        <w:rPr>
          <w:rFonts w:ascii="Arial" w:hAnsi="Arial" w:cs="Arial"/>
          <w:sz w:val="24"/>
          <w:szCs w:val="24"/>
        </w:rPr>
        <w:t>throughout recovery management.</w:t>
      </w:r>
    </w:p>
    <w:p w:rsidR="00736F65" w:rsidRPr="00EF6813" w:rsidRDefault="00736F65" w:rsidP="00BC7CC9">
      <w:pPr>
        <w:jc w:val="both"/>
        <w:rPr>
          <w:rFonts w:ascii="Arial" w:hAnsi="Arial" w:cs="Arial"/>
          <w:color w:val="FF0000"/>
          <w:sz w:val="24"/>
          <w:szCs w:val="24"/>
        </w:rPr>
      </w:pPr>
    </w:p>
    <w:p w:rsidR="00CE005E" w:rsidRPr="00EF6813" w:rsidRDefault="00742F1B" w:rsidP="00BC7CC9">
      <w:pPr>
        <w:jc w:val="both"/>
        <w:rPr>
          <w:rFonts w:ascii="Arial" w:hAnsi="Arial" w:cs="Arial"/>
          <w:b/>
          <w:sz w:val="24"/>
          <w:szCs w:val="24"/>
        </w:rPr>
      </w:pPr>
      <w:bookmarkStart w:id="20" w:name="_Toc19668581"/>
      <w:bookmarkStart w:id="21" w:name="_Toc19670979"/>
      <w:bookmarkStart w:id="22" w:name="_Toc19671034"/>
      <w:bookmarkStart w:id="23" w:name="_Toc19671334"/>
      <w:bookmarkStart w:id="24" w:name="_Toc19690081"/>
      <w:bookmarkStart w:id="25" w:name="_Toc21505834"/>
      <w:bookmarkStart w:id="26" w:name="_Toc21505884"/>
      <w:bookmarkStart w:id="27" w:name="_Toc21505976"/>
      <w:bookmarkStart w:id="28" w:name="_Toc21506072"/>
      <w:bookmarkStart w:id="29" w:name="_Toc25125838"/>
      <w:bookmarkStart w:id="30" w:name="_Toc26590971"/>
      <w:bookmarkStart w:id="31" w:name="_Toc77405408"/>
      <w:bookmarkStart w:id="32" w:name="_Toc77405553"/>
      <w:bookmarkStart w:id="33" w:name="_Toc77405610"/>
      <w:bookmarkStart w:id="34" w:name="_Toc77405796"/>
      <w:bookmarkStart w:id="35" w:name="_Toc204497886"/>
      <w:bookmarkStart w:id="36" w:name="_Toc204506345"/>
      <w:bookmarkStart w:id="37" w:name="_Toc394486923"/>
      <w:r w:rsidRPr="00EF6813">
        <w:rPr>
          <w:rFonts w:ascii="Arial" w:hAnsi="Arial" w:cs="Arial"/>
          <w:b/>
          <w:sz w:val="24"/>
          <w:szCs w:val="24"/>
        </w:rPr>
        <w:t>1.5</w:t>
      </w:r>
      <w:r w:rsidR="00CE005E" w:rsidRPr="00EF6813">
        <w:rPr>
          <w:rFonts w:ascii="Arial" w:hAnsi="Arial" w:cs="Arial"/>
          <w:b/>
          <w:sz w:val="24"/>
          <w:szCs w:val="24"/>
        </w:rPr>
        <w:t xml:space="preserve"> Scope</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CE005E" w:rsidRPr="00EF6813" w:rsidRDefault="00CE005E" w:rsidP="00BC7CC9">
      <w:pPr>
        <w:jc w:val="both"/>
        <w:rPr>
          <w:rFonts w:ascii="Arial" w:hAnsi="Arial" w:cs="Arial"/>
          <w:sz w:val="24"/>
          <w:szCs w:val="24"/>
        </w:rPr>
      </w:pPr>
      <w:r w:rsidRPr="00EF6813">
        <w:rPr>
          <w:rFonts w:ascii="Arial" w:hAnsi="Arial" w:cs="Arial"/>
          <w:sz w:val="24"/>
          <w:szCs w:val="24"/>
        </w:rPr>
        <w:t>The scope of the Plan is limited to and includes:</w:t>
      </w:r>
    </w:p>
    <w:p w:rsidR="00CE005E" w:rsidRPr="00EF6813" w:rsidRDefault="00CE005E" w:rsidP="00BC7CC9">
      <w:pPr>
        <w:numPr>
          <w:ilvl w:val="0"/>
          <w:numId w:val="2"/>
        </w:numPr>
        <w:spacing w:after="0"/>
        <w:jc w:val="both"/>
        <w:rPr>
          <w:rFonts w:ascii="Arial" w:hAnsi="Arial" w:cs="Arial"/>
          <w:sz w:val="24"/>
          <w:szCs w:val="24"/>
        </w:rPr>
      </w:pPr>
      <w:r w:rsidRPr="00EF6813">
        <w:rPr>
          <w:rFonts w:ascii="Arial" w:hAnsi="Arial" w:cs="Arial"/>
          <w:sz w:val="24"/>
          <w:szCs w:val="24"/>
        </w:rPr>
        <w:t>The geo</w:t>
      </w:r>
      <w:r w:rsidR="002C57B2" w:rsidRPr="00EF6813">
        <w:rPr>
          <w:rFonts w:ascii="Arial" w:hAnsi="Arial" w:cs="Arial"/>
          <w:sz w:val="24"/>
          <w:szCs w:val="24"/>
        </w:rPr>
        <w:t xml:space="preserve">graphical boundaries of the </w:t>
      </w:r>
      <w:r w:rsidR="00EF6813" w:rsidRPr="00EF6813">
        <w:rPr>
          <w:rFonts w:ascii="Arial" w:hAnsi="Arial" w:cs="Arial"/>
          <w:sz w:val="24"/>
          <w:szCs w:val="24"/>
        </w:rPr>
        <w:t>Shire of Murchison</w:t>
      </w:r>
      <w:r w:rsidR="00E002E9" w:rsidRPr="00EF6813">
        <w:rPr>
          <w:rFonts w:ascii="Arial" w:hAnsi="Arial" w:cs="Arial"/>
          <w:sz w:val="24"/>
          <w:szCs w:val="24"/>
        </w:rPr>
        <w:t>,</w:t>
      </w:r>
    </w:p>
    <w:p w:rsidR="00CE005E" w:rsidRPr="00EF6813" w:rsidRDefault="00CE005E" w:rsidP="00BC7CC9">
      <w:pPr>
        <w:numPr>
          <w:ilvl w:val="0"/>
          <w:numId w:val="2"/>
        </w:numPr>
        <w:spacing w:after="0"/>
        <w:jc w:val="both"/>
        <w:rPr>
          <w:rFonts w:ascii="Arial" w:hAnsi="Arial" w:cs="Arial"/>
          <w:sz w:val="24"/>
          <w:szCs w:val="24"/>
        </w:rPr>
      </w:pPr>
      <w:r w:rsidRPr="00EF6813">
        <w:rPr>
          <w:rFonts w:ascii="Arial" w:hAnsi="Arial" w:cs="Arial"/>
          <w:sz w:val="24"/>
          <w:szCs w:val="24"/>
        </w:rPr>
        <w:t>Local Em</w:t>
      </w:r>
      <w:r w:rsidR="00E002E9" w:rsidRPr="00EF6813">
        <w:rPr>
          <w:rFonts w:ascii="Arial" w:hAnsi="Arial" w:cs="Arial"/>
          <w:sz w:val="24"/>
          <w:szCs w:val="24"/>
        </w:rPr>
        <w:t>ergency Management Arrangements,</w:t>
      </w:r>
    </w:p>
    <w:p w:rsidR="00CE005E" w:rsidRPr="00EF6813" w:rsidRDefault="00CE005E" w:rsidP="00BC7CC9">
      <w:pPr>
        <w:numPr>
          <w:ilvl w:val="0"/>
          <w:numId w:val="2"/>
        </w:numPr>
        <w:spacing w:after="0"/>
        <w:jc w:val="both"/>
        <w:rPr>
          <w:rFonts w:ascii="Arial" w:hAnsi="Arial" w:cs="Arial"/>
          <w:sz w:val="24"/>
          <w:szCs w:val="24"/>
        </w:rPr>
      </w:pPr>
      <w:r w:rsidRPr="00EF6813">
        <w:rPr>
          <w:rFonts w:ascii="Arial" w:hAnsi="Arial" w:cs="Arial"/>
          <w:sz w:val="24"/>
          <w:szCs w:val="24"/>
        </w:rPr>
        <w:t>Existing legislation, plans and Local Laws</w:t>
      </w:r>
      <w:r w:rsidR="00E002E9" w:rsidRPr="00EF6813">
        <w:rPr>
          <w:rFonts w:ascii="Arial" w:hAnsi="Arial" w:cs="Arial"/>
          <w:sz w:val="24"/>
          <w:szCs w:val="24"/>
        </w:rPr>
        <w:t>,</w:t>
      </w:r>
    </w:p>
    <w:p w:rsidR="00CE005E" w:rsidRPr="00EF6813" w:rsidRDefault="00CE005E" w:rsidP="00BC7CC9">
      <w:pPr>
        <w:numPr>
          <w:ilvl w:val="0"/>
          <w:numId w:val="2"/>
        </w:numPr>
        <w:spacing w:after="0"/>
        <w:jc w:val="both"/>
        <w:rPr>
          <w:rFonts w:ascii="Arial" w:hAnsi="Arial" w:cs="Arial"/>
          <w:sz w:val="24"/>
          <w:szCs w:val="24"/>
        </w:rPr>
      </w:pPr>
      <w:r w:rsidRPr="00EF6813">
        <w:rPr>
          <w:rFonts w:ascii="Arial" w:hAnsi="Arial" w:cs="Arial"/>
          <w:sz w:val="24"/>
          <w:szCs w:val="24"/>
        </w:rPr>
        <w:t>Statutory or agreed responsibilities</w:t>
      </w:r>
      <w:r w:rsidR="00E002E9" w:rsidRPr="00EF6813">
        <w:rPr>
          <w:rFonts w:ascii="Arial" w:hAnsi="Arial" w:cs="Arial"/>
          <w:sz w:val="24"/>
          <w:szCs w:val="24"/>
        </w:rPr>
        <w:t>,</w:t>
      </w:r>
    </w:p>
    <w:p w:rsidR="00CE005E" w:rsidRPr="00EF6813" w:rsidRDefault="00C351E0" w:rsidP="00BC7CC9">
      <w:pPr>
        <w:numPr>
          <w:ilvl w:val="0"/>
          <w:numId w:val="2"/>
        </w:numPr>
        <w:spacing w:after="0"/>
        <w:jc w:val="both"/>
        <w:rPr>
          <w:rFonts w:ascii="Arial" w:hAnsi="Arial" w:cs="Arial"/>
          <w:sz w:val="24"/>
          <w:szCs w:val="24"/>
        </w:rPr>
      </w:pPr>
      <w:r w:rsidRPr="00EF6813">
        <w:rPr>
          <w:rFonts w:ascii="Arial" w:hAnsi="Arial" w:cs="Arial"/>
          <w:sz w:val="24"/>
          <w:szCs w:val="24"/>
        </w:rPr>
        <w:t>R</w:t>
      </w:r>
      <w:r w:rsidR="00C97D3D" w:rsidRPr="00EF6813">
        <w:rPr>
          <w:rFonts w:ascii="Arial" w:hAnsi="Arial" w:cs="Arial"/>
          <w:sz w:val="24"/>
          <w:szCs w:val="24"/>
        </w:rPr>
        <w:t xml:space="preserve">elevant </w:t>
      </w:r>
      <w:r w:rsidR="00EF6813" w:rsidRPr="00EF6813">
        <w:rPr>
          <w:rFonts w:ascii="Arial" w:hAnsi="Arial" w:cs="Arial"/>
          <w:sz w:val="24"/>
          <w:szCs w:val="24"/>
        </w:rPr>
        <w:t>Shire of Murchison</w:t>
      </w:r>
      <w:r w:rsidR="00C97D3D" w:rsidRPr="00EF6813">
        <w:rPr>
          <w:rFonts w:ascii="Arial" w:hAnsi="Arial" w:cs="Arial"/>
          <w:sz w:val="24"/>
          <w:szCs w:val="24"/>
        </w:rPr>
        <w:t xml:space="preserve"> </w:t>
      </w:r>
      <w:r w:rsidR="002C57B2" w:rsidRPr="00EF6813">
        <w:rPr>
          <w:rFonts w:ascii="Arial" w:hAnsi="Arial" w:cs="Arial"/>
          <w:sz w:val="24"/>
          <w:szCs w:val="24"/>
        </w:rPr>
        <w:t>supporting</w:t>
      </w:r>
      <w:r w:rsidR="00E002E9" w:rsidRPr="00EF6813">
        <w:rPr>
          <w:rFonts w:ascii="Arial" w:hAnsi="Arial" w:cs="Arial"/>
          <w:sz w:val="24"/>
          <w:szCs w:val="24"/>
        </w:rPr>
        <w:t xml:space="preserve"> documents and plans, and</w:t>
      </w:r>
    </w:p>
    <w:p w:rsidR="00CE005E" w:rsidRPr="00EF6813" w:rsidRDefault="00CE005E" w:rsidP="00BC7CC9">
      <w:pPr>
        <w:numPr>
          <w:ilvl w:val="0"/>
          <w:numId w:val="2"/>
        </w:numPr>
        <w:spacing w:after="0"/>
        <w:jc w:val="both"/>
        <w:rPr>
          <w:rFonts w:ascii="Arial" w:hAnsi="Arial" w:cs="Arial"/>
          <w:sz w:val="24"/>
          <w:szCs w:val="24"/>
        </w:rPr>
      </w:pPr>
      <w:r w:rsidRPr="00EF6813">
        <w:rPr>
          <w:rFonts w:ascii="Arial" w:hAnsi="Arial" w:cs="Arial"/>
          <w:sz w:val="24"/>
          <w:szCs w:val="24"/>
        </w:rPr>
        <w:t xml:space="preserve">Involvement of </w:t>
      </w:r>
      <w:r w:rsidR="00C351E0" w:rsidRPr="00EF6813">
        <w:rPr>
          <w:rFonts w:ascii="Arial" w:hAnsi="Arial" w:cs="Arial"/>
          <w:sz w:val="24"/>
          <w:szCs w:val="24"/>
        </w:rPr>
        <w:t xml:space="preserve">the </w:t>
      </w:r>
      <w:r w:rsidRPr="00EF6813">
        <w:rPr>
          <w:rFonts w:ascii="Arial" w:hAnsi="Arial" w:cs="Arial"/>
          <w:sz w:val="24"/>
          <w:szCs w:val="24"/>
        </w:rPr>
        <w:t>affected community in recovery management</w:t>
      </w:r>
      <w:r w:rsidR="00E002E9" w:rsidRPr="00EF6813">
        <w:rPr>
          <w:rFonts w:ascii="Arial" w:hAnsi="Arial" w:cs="Arial"/>
          <w:sz w:val="24"/>
          <w:szCs w:val="24"/>
        </w:rPr>
        <w:t>.</w:t>
      </w:r>
      <w:r w:rsidRPr="00EF6813">
        <w:rPr>
          <w:rFonts w:ascii="Arial" w:hAnsi="Arial" w:cs="Arial"/>
          <w:sz w:val="24"/>
          <w:szCs w:val="24"/>
        </w:rPr>
        <w:t xml:space="preserve"> </w:t>
      </w:r>
    </w:p>
    <w:p w:rsidR="00BF61EA" w:rsidRPr="00EF6813" w:rsidRDefault="00BF61EA" w:rsidP="00CF7B56">
      <w:pPr>
        <w:rPr>
          <w:rFonts w:ascii="Arial" w:hAnsi="Arial" w:cs="Arial"/>
          <w:sz w:val="24"/>
          <w:szCs w:val="24"/>
        </w:rPr>
      </w:pPr>
      <w:bookmarkStart w:id="38" w:name="_Toc401653311"/>
      <w:bookmarkStart w:id="39" w:name="_Toc19668582"/>
      <w:bookmarkStart w:id="40" w:name="_Toc19670980"/>
      <w:bookmarkStart w:id="41" w:name="_Toc19671035"/>
      <w:bookmarkStart w:id="42" w:name="_Toc19671335"/>
      <w:bookmarkStart w:id="43" w:name="_Toc19690082"/>
      <w:bookmarkStart w:id="44" w:name="_Toc21505835"/>
      <w:bookmarkStart w:id="45" w:name="_Toc21505885"/>
      <w:bookmarkStart w:id="46" w:name="_Toc21505977"/>
      <w:bookmarkStart w:id="47" w:name="_Toc21506073"/>
      <w:bookmarkStart w:id="48" w:name="_Toc25125839"/>
      <w:bookmarkStart w:id="49" w:name="_Toc26590972"/>
      <w:bookmarkStart w:id="50" w:name="_Toc77405409"/>
      <w:bookmarkStart w:id="51" w:name="_Toc77405554"/>
      <w:bookmarkStart w:id="52" w:name="_Toc77405611"/>
      <w:bookmarkStart w:id="53" w:name="_Toc77405797"/>
      <w:bookmarkStart w:id="54" w:name="_Toc204497888"/>
      <w:bookmarkStart w:id="55" w:name="_Toc204506347"/>
    </w:p>
    <w:p w:rsidR="006F639D" w:rsidRPr="00EF6813" w:rsidRDefault="006F639D" w:rsidP="00CF7B56">
      <w:pPr>
        <w:rPr>
          <w:rFonts w:ascii="Arial" w:hAnsi="Arial" w:cs="Arial"/>
          <w:sz w:val="24"/>
          <w:szCs w:val="24"/>
        </w:rPr>
      </w:pPr>
    </w:p>
    <w:p w:rsidR="006F639D" w:rsidRPr="00EF6813" w:rsidRDefault="006F639D" w:rsidP="00CF7B56">
      <w:pPr>
        <w:rPr>
          <w:rFonts w:ascii="Arial" w:hAnsi="Arial" w:cs="Arial"/>
          <w:sz w:val="24"/>
          <w:szCs w:val="24"/>
        </w:rPr>
      </w:pPr>
    </w:p>
    <w:p w:rsidR="006F639D" w:rsidRPr="00EF6813" w:rsidRDefault="006F639D" w:rsidP="00CF7B56">
      <w:pPr>
        <w:rPr>
          <w:rFonts w:ascii="Arial" w:hAnsi="Arial" w:cs="Arial"/>
          <w:sz w:val="24"/>
          <w:szCs w:val="24"/>
        </w:rPr>
      </w:pPr>
    </w:p>
    <w:p w:rsidR="006F639D" w:rsidRPr="00EF6813" w:rsidRDefault="006F639D" w:rsidP="00CF7B56">
      <w:pPr>
        <w:rPr>
          <w:rFonts w:ascii="Arial" w:hAnsi="Arial" w:cs="Arial"/>
          <w:sz w:val="24"/>
          <w:szCs w:val="24"/>
        </w:rPr>
      </w:pPr>
    </w:p>
    <w:p w:rsidR="006F639D" w:rsidRPr="00EF6813" w:rsidRDefault="006F639D" w:rsidP="00CF7B56">
      <w:pPr>
        <w:rPr>
          <w:rFonts w:ascii="Arial" w:hAnsi="Arial" w:cs="Arial"/>
          <w:sz w:val="24"/>
          <w:szCs w:val="24"/>
        </w:rPr>
      </w:pPr>
    </w:p>
    <w:p w:rsidR="006F639D" w:rsidRPr="00EF6813" w:rsidRDefault="006F639D" w:rsidP="00CF7B56">
      <w:pPr>
        <w:rPr>
          <w:rFonts w:ascii="Arial" w:hAnsi="Arial" w:cs="Arial"/>
          <w:sz w:val="24"/>
          <w:szCs w:val="24"/>
        </w:rPr>
      </w:pPr>
    </w:p>
    <w:p w:rsidR="006F639D" w:rsidRPr="00EF6813" w:rsidRDefault="006F639D" w:rsidP="00CF7B56">
      <w:pPr>
        <w:rPr>
          <w:rFonts w:ascii="Arial" w:hAnsi="Arial" w:cs="Arial"/>
          <w:sz w:val="24"/>
          <w:szCs w:val="24"/>
        </w:rPr>
      </w:pPr>
    </w:p>
    <w:p w:rsidR="006F639D" w:rsidRPr="00EF6813" w:rsidRDefault="006F639D" w:rsidP="00CF7B56">
      <w:pPr>
        <w:rPr>
          <w:rFonts w:ascii="Arial" w:hAnsi="Arial" w:cs="Arial"/>
          <w:sz w:val="24"/>
          <w:szCs w:val="24"/>
        </w:rPr>
      </w:pPr>
    </w:p>
    <w:p w:rsidR="006F639D" w:rsidRPr="00EF6813" w:rsidRDefault="006F639D" w:rsidP="00CF7B56">
      <w:pPr>
        <w:rPr>
          <w:rFonts w:ascii="Arial" w:hAnsi="Arial" w:cs="Arial"/>
          <w:sz w:val="24"/>
          <w:szCs w:val="24"/>
        </w:rPr>
      </w:pPr>
    </w:p>
    <w:p w:rsidR="006F639D" w:rsidRPr="00EF6813" w:rsidRDefault="006F639D" w:rsidP="00CF7B56">
      <w:pPr>
        <w:rPr>
          <w:rFonts w:ascii="Arial" w:hAnsi="Arial" w:cs="Arial"/>
          <w:sz w:val="24"/>
          <w:szCs w:val="24"/>
        </w:rPr>
      </w:pPr>
    </w:p>
    <w:p w:rsidR="006F639D" w:rsidRPr="00EF6813" w:rsidRDefault="006F639D" w:rsidP="00CF7B56">
      <w:pPr>
        <w:rPr>
          <w:rFonts w:ascii="Arial" w:hAnsi="Arial" w:cs="Arial"/>
          <w:sz w:val="24"/>
          <w:szCs w:val="24"/>
        </w:rPr>
      </w:pPr>
    </w:p>
    <w:p w:rsidR="006F639D" w:rsidRPr="00EF6813" w:rsidRDefault="006F639D" w:rsidP="00CF7B56">
      <w:pPr>
        <w:rPr>
          <w:rFonts w:ascii="Arial" w:hAnsi="Arial" w:cs="Arial"/>
          <w:sz w:val="24"/>
          <w:szCs w:val="24"/>
        </w:rPr>
      </w:pPr>
    </w:p>
    <w:p w:rsidR="00CE005E" w:rsidRPr="00EF6813" w:rsidRDefault="005A4482" w:rsidP="00CF7B56">
      <w:pPr>
        <w:rPr>
          <w:rFonts w:ascii="Arial" w:hAnsi="Arial" w:cs="Arial"/>
          <w:b/>
          <w:sz w:val="24"/>
          <w:szCs w:val="24"/>
        </w:rPr>
      </w:pPr>
      <w:r w:rsidRPr="00EF6813">
        <w:rPr>
          <w:rFonts w:ascii="Arial" w:hAnsi="Arial" w:cs="Arial"/>
          <w:b/>
          <w:sz w:val="24"/>
          <w:szCs w:val="24"/>
        </w:rPr>
        <w:lastRenderedPageBreak/>
        <w:t>PART TWO:  RELATED DOCUMENTS AND ARRANGEMENTS</w:t>
      </w:r>
      <w:bookmarkEnd w:id="38"/>
    </w:p>
    <w:p w:rsidR="00CE005E" w:rsidRPr="00EF6813" w:rsidRDefault="00CE005E" w:rsidP="00CF7B56">
      <w:pPr>
        <w:spacing w:before="240" w:after="240"/>
        <w:jc w:val="both"/>
        <w:rPr>
          <w:rFonts w:ascii="Arial" w:hAnsi="Arial" w:cs="Arial"/>
          <w:sz w:val="24"/>
          <w:szCs w:val="24"/>
        </w:rPr>
      </w:pPr>
      <w:r w:rsidRPr="00EF6813">
        <w:rPr>
          <w:rFonts w:ascii="Arial" w:hAnsi="Arial" w:cs="Arial"/>
          <w:sz w:val="24"/>
          <w:szCs w:val="24"/>
        </w:rPr>
        <w:t xml:space="preserve">The following documents </w:t>
      </w:r>
      <w:r w:rsidR="00422005" w:rsidRPr="00EF6813">
        <w:rPr>
          <w:rFonts w:ascii="Arial" w:hAnsi="Arial" w:cs="Arial"/>
          <w:sz w:val="24"/>
          <w:szCs w:val="24"/>
        </w:rPr>
        <w:t xml:space="preserve">and arrangements </w:t>
      </w:r>
      <w:r w:rsidRPr="00EF6813">
        <w:rPr>
          <w:rFonts w:ascii="Arial" w:hAnsi="Arial" w:cs="Arial"/>
          <w:sz w:val="24"/>
          <w:szCs w:val="24"/>
        </w:rPr>
        <w:t>are related to this Plan:</w:t>
      </w:r>
    </w:p>
    <w:p w:rsidR="00CE005E" w:rsidRPr="00EF6813" w:rsidRDefault="00E90AE7" w:rsidP="00CF7B56">
      <w:pPr>
        <w:pStyle w:val="SubHeading3"/>
        <w:spacing w:line="276" w:lineRule="auto"/>
        <w:rPr>
          <w:rFonts w:ascii="Arial" w:eastAsiaTheme="minorHAnsi" w:hAnsi="Arial" w:cs="Arial"/>
          <w:color w:val="auto"/>
          <w:szCs w:val="24"/>
          <w:lang w:eastAsia="en-US"/>
        </w:rPr>
      </w:pPr>
      <w:r w:rsidRPr="00EF6813">
        <w:rPr>
          <w:rFonts w:ascii="Arial" w:eastAsiaTheme="minorHAnsi" w:hAnsi="Arial" w:cs="Arial"/>
          <w:color w:val="auto"/>
          <w:szCs w:val="24"/>
          <w:lang w:eastAsia="en-US"/>
        </w:rPr>
        <w:t xml:space="preserve">2.1 Local Government Policy </w:t>
      </w:r>
    </w:p>
    <w:p w:rsidR="000F1B76" w:rsidRPr="00EF6813" w:rsidRDefault="00CE005E" w:rsidP="00CF7B56">
      <w:pPr>
        <w:spacing w:before="240" w:after="240"/>
        <w:jc w:val="both"/>
        <w:rPr>
          <w:rFonts w:ascii="Arial" w:hAnsi="Arial" w:cs="Arial"/>
          <w:sz w:val="24"/>
          <w:szCs w:val="24"/>
        </w:rPr>
      </w:pPr>
      <w:r w:rsidRPr="00EF6813">
        <w:rPr>
          <w:rFonts w:ascii="Arial" w:hAnsi="Arial" w:cs="Arial"/>
          <w:sz w:val="24"/>
          <w:szCs w:val="24"/>
        </w:rPr>
        <w:t>A draft policy for L</w:t>
      </w:r>
      <w:r w:rsidR="0002705A" w:rsidRPr="00EF6813">
        <w:rPr>
          <w:rFonts w:ascii="Arial" w:hAnsi="Arial" w:cs="Arial"/>
          <w:sz w:val="24"/>
          <w:szCs w:val="24"/>
        </w:rPr>
        <w:t>ocal Recovery Management has been</w:t>
      </w:r>
      <w:r w:rsidRPr="00EF6813">
        <w:rPr>
          <w:rFonts w:ascii="Arial" w:hAnsi="Arial" w:cs="Arial"/>
          <w:sz w:val="24"/>
          <w:szCs w:val="24"/>
        </w:rPr>
        <w:t xml:space="preserve"> prepa</w:t>
      </w:r>
      <w:r w:rsidR="00C97D3D" w:rsidRPr="00EF6813">
        <w:rPr>
          <w:rFonts w:ascii="Arial" w:hAnsi="Arial" w:cs="Arial"/>
          <w:sz w:val="24"/>
          <w:szCs w:val="24"/>
        </w:rPr>
        <w:t>re</w:t>
      </w:r>
      <w:r w:rsidR="00715106" w:rsidRPr="00EF6813">
        <w:rPr>
          <w:rFonts w:ascii="Arial" w:hAnsi="Arial" w:cs="Arial"/>
          <w:sz w:val="24"/>
          <w:szCs w:val="24"/>
        </w:rPr>
        <w:t xml:space="preserve">d by </w:t>
      </w:r>
      <w:r w:rsidR="00EF6813" w:rsidRPr="00EF6813">
        <w:rPr>
          <w:rFonts w:ascii="Arial" w:hAnsi="Arial" w:cs="Arial"/>
          <w:sz w:val="24"/>
          <w:szCs w:val="24"/>
        </w:rPr>
        <w:t>Shire of Murchison</w:t>
      </w:r>
      <w:r w:rsidRPr="00EF6813">
        <w:rPr>
          <w:rFonts w:ascii="Arial" w:hAnsi="Arial" w:cs="Arial"/>
          <w:sz w:val="24"/>
          <w:szCs w:val="24"/>
        </w:rPr>
        <w:t xml:space="preserve"> </w:t>
      </w:r>
      <w:r w:rsidR="00FF03A9" w:rsidRPr="00EF6813">
        <w:rPr>
          <w:rFonts w:ascii="Arial" w:hAnsi="Arial" w:cs="Arial"/>
          <w:sz w:val="24"/>
          <w:szCs w:val="24"/>
        </w:rPr>
        <w:t xml:space="preserve">in </w:t>
      </w:r>
      <w:r w:rsidR="00C608A0" w:rsidRPr="00EF6813">
        <w:rPr>
          <w:rFonts w:ascii="Arial" w:hAnsi="Arial" w:cs="Arial"/>
          <w:sz w:val="24"/>
          <w:szCs w:val="24"/>
        </w:rPr>
        <w:t>accordance with</w:t>
      </w:r>
      <w:r w:rsidRPr="00EF6813">
        <w:rPr>
          <w:rFonts w:ascii="Arial" w:hAnsi="Arial" w:cs="Arial"/>
          <w:sz w:val="24"/>
          <w:szCs w:val="24"/>
        </w:rPr>
        <w:t xml:space="preserve"> section 36(4) of the </w:t>
      </w:r>
      <w:r w:rsidRPr="00EF6813">
        <w:rPr>
          <w:rFonts w:ascii="Arial" w:hAnsi="Arial" w:cs="Arial"/>
          <w:i/>
          <w:sz w:val="24"/>
          <w:szCs w:val="24"/>
        </w:rPr>
        <w:t>Emer</w:t>
      </w:r>
      <w:r w:rsidR="00BB07A7" w:rsidRPr="00EF6813">
        <w:rPr>
          <w:rFonts w:ascii="Arial" w:hAnsi="Arial" w:cs="Arial"/>
          <w:i/>
          <w:sz w:val="24"/>
          <w:szCs w:val="24"/>
        </w:rPr>
        <w:t>gency Management Act 2005</w:t>
      </w:r>
      <w:r w:rsidR="00BB07A7" w:rsidRPr="00EF6813">
        <w:rPr>
          <w:rFonts w:ascii="Arial" w:hAnsi="Arial" w:cs="Arial"/>
          <w:sz w:val="24"/>
          <w:szCs w:val="24"/>
        </w:rPr>
        <w:t>, and has</w:t>
      </w:r>
      <w:r w:rsidRPr="00EF6813">
        <w:rPr>
          <w:rFonts w:ascii="Arial" w:hAnsi="Arial" w:cs="Arial"/>
          <w:sz w:val="24"/>
          <w:szCs w:val="24"/>
        </w:rPr>
        <w:t xml:space="preserve"> been tabled for noting </w:t>
      </w:r>
      <w:r w:rsidR="00BB07A7" w:rsidRPr="00EF6813">
        <w:rPr>
          <w:rFonts w:ascii="Arial" w:hAnsi="Arial" w:cs="Arial"/>
          <w:sz w:val="24"/>
          <w:szCs w:val="24"/>
        </w:rPr>
        <w:t>of LEMC</w:t>
      </w:r>
      <w:r w:rsidR="000F1B76" w:rsidRPr="00EF6813">
        <w:rPr>
          <w:rFonts w:ascii="Arial" w:hAnsi="Arial" w:cs="Arial"/>
          <w:sz w:val="24"/>
          <w:szCs w:val="24"/>
        </w:rPr>
        <w:t xml:space="preserve"> and Council.</w:t>
      </w:r>
    </w:p>
    <w:p w:rsidR="00D722BD" w:rsidRPr="00EF6813" w:rsidRDefault="00D722BD" w:rsidP="00D722BD">
      <w:pPr>
        <w:rPr>
          <w:rFonts w:ascii="Arial" w:hAnsi="Arial" w:cs="Arial"/>
          <w:b/>
          <w:i/>
          <w:sz w:val="24"/>
          <w:szCs w:val="24"/>
          <w:u w:val="single"/>
        </w:rPr>
      </w:pPr>
      <w:r w:rsidRPr="00EF6813">
        <w:rPr>
          <w:rFonts w:ascii="Arial" w:hAnsi="Arial" w:cs="Arial"/>
          <w:b/>
          <w:i/>
          <w:sz w:val="24"/>
          <w:szCs w:val="24"/>
          <w:u w:val="single"/>
        </w:rPr>
        <w:t xml:space="preserve">Annex A: Local Government Policy – Local Recovery Management </w:t>
      </w:r>
    </w:p>
    <w:p w:rsidR="00972F8D" w:rsidRDefault="00E90AE7" w:rsidP="0002705A">
      <w:pPr>
        <w:spacing w:before="240" w:after="240"/>
        <w:jc w:val="both"/>
        <w:rPr>
          <w:rFonts w:ascii="Arial" w:hAnsi="Arial" w:cs="Arial"/>
          <w:b/>
          <w:sz w:val="24"/>
          <w:szCs w:val="24"/>
        </w:rPr>
      </w:pPr>
      <w:r w:rsidRPr="00EF6813">
        <w:rPr>
          <w:rFonts w:ascii="Arial" w:hAnsi="Arial" w:cs="Arial"/>
          <w:b/>
          <w:sz w:val="24"/>
          <w:szCs w:val="24"/>
        </w:rPr>
        <w:t>2.2 Existing</w:t>
      </w:r>
      <w:r w:rsidR="00CE005E" w:rsidRPr="00EF6813">
        <w:rPr>
          <w:rFonts w:ascii="Arial" w:hAnsi="Arial" w:cs="Arial"/>
          <w:b/>
          <w:sz w:val="24"/>
          <w:szCs w:val="24"/>
        </w:rPr>
        <w:t xml:space="preserve"> Plans and </w:t>
      </w:r>
      <w:r w:rsidR="00FF03A9" w:rsidRPr="00EF6813">
        <w:rPr>
          <w:rFonts w:ascii="Arial" w:hAnsi="Arial" w:cs="Arial"/>
          <w:b/>
          <w:sz w:val="24"/>
          <w:szCs w:val="24"/>
        </w:rPr>
        <w:t>Arrangements</w:t>
      </w:r>
      <w:r w:rsidR="00BB07A7" w:rsidRPr="00EF6813">
        <w:rPr>
          <w:rFonts w:ascii="Arial" w:hAnsi="Arial" w:cs="Arial"/>
          <w:b/>
          <w:sz w:val="24"/>
          <w:szCs w:val="24"/>
        </w:rPr>
        <w:t xml:space="preserve"> </w:t>
      </w:r>
    </w:p>
    <w:tbl>
      <w:tblPr>
        <w:tblStyle w:val="LightGrid-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2850"/>
        <w:gridCol w:w="2996"/>
        <w:gridCol w:w="853"/>
        <w:gridCol w:w="2351"/>
      </w:tblGrid>
      <w:tr w:rsidR="00CE005E" w:rsidRPr="00EF6813" w:rsidTr="000D371F">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85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E005E" w:rsidRPr="00EF6813" w:rsidRDefault="00CE005E" w:rsidP="006F639D">
            <w:pPr>
              <w:spacing w:line="276" w:lineRule="auto"/>
              <w:rPr>
                <w:rFonts w:ascii="Arial" w:eastAsiaTheme="minorHAnsi" w:hAnsi="Arial" w:cs="Arial"/>
                <w:sz w:val="24"/>
                <w:szCs w:val="24"/>
              </w:rPr>
            </w:pPr>
            <w:r w:rsidRPr="00EF6813">
              <w:rPr>
                <w:rFonts w:ascii="Arial" w:eastAsiaTheme="minorHAnsi" w:hAnsi="Arial" w:cs="Arial"/>
                <w:sz w:val="24"/>
                <w:szCs w:val="24"/>
              </w:rPr>
              <w:t>Document</w:t>
            </w:r>
          </w:p>
        </w:tc>
        <w:tc>
          <w:tcPr>
            <w:tcW w:w="299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E005E" w:rsidRPr="00EF6813" w:rsidRDefault="00CE005E" w:rsidP="006F639D">
            <w:pPr>
              <w:spacing w:line="276" w:lineRule="auto"/>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24"/>
                <w:szCs w:val="24"/>
              </w:rPr>
            </w:pPr>
            <w:r w:rsidRPr="00EF6813">
              <w:rPr>
                <w:rFonts w:ascii="Arial" w:eastAsiaTheme="minorHAnsi" w:hAnsi="Arial" w:cs="Arial"/>
                <w:sz w:val="24"/>
                <w:szCs w:val="24"/>
              </w:rPr>
              <w:t xml:space="preserve">Owner </w:t>
            </w:r>
          </w:p>
        </w:tc>
        <w:tc>
          <w:tcPr>
            <w:tcW w:w="853"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E005E" w:rsidRPr="00EF6813" w:rsidRDefault="00CE005E" w:rsidP="006F639D">
            <w:pPr>
              <w:spacing w:line="276" w:lineRule="auto"/>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24"/>
                <w:szCs w:val="24"/>
              </w:rPr>
            </w:pPr>
            <w:r w:rsidRPr="00EF6813">
              <w:rPr>
                <w:rFonts w:ascii="Arial" w:eastAsiaTheme="minorHAnsi" w:hAnsi="Arial" w:cs="Arial"/>
                <w:sz w:val="24"/>
                <w:szCs w:val="24"/>
              </w:rPr>
              <w:t xml:space="preserve">Date </w:t>
            </w:r>
          </w:p>
        </w:tc>
        <w:tc>
          <w:tcPr>
            <w:tcW w:w="235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E005E" w:rsidRPr="00EF6813" w:rsidRDefault="00CE005E" w:rsidP="006F639D">
            <w:pPr>
              <w:spacing w:line="276" w:lineRule="auto"/>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24"/>
                <w:szCs w:val="24"/>
              </w:rPr>
            </w:pPr>
            <w:r w:rsidRPr="00EF6813">
              <w:rPr>
                <w:rFonts w:ascii="Arial" w:eastAsiaTheme="minorHAnsi" w:hAnsi="Arial" w:cs="Arial"/>
                <w:sz w:val="24"/>
                <w:szCs w:val="24"/>
              </w:rPr>
              <w:t xml:space="preserve">Location </w:t>
            </w:r>
          </w:p>
        </w:tc>
      </w:tr>
      <w:tr w:rsidR="00CE005E" w:rsidRPr="00EF6813" w:rsidTr="000D371F">
        <w:trPr>
          <w:cnfStyle w:val="000000100000" w:firstRow="0" w:lastRow="0" w:firstColumn="0" w:lastColumn="0" w:oddVBand="0" w:evenVBand="0" w:oddHBand="1" w:evenHBand="0" w:firstRowFirstColumn="0" w:firstRowLastColumn="0" w:lastRowFirstColumn="0" w:lastRowLastColumn="0"/>
          <w:trHeight w:val="1095"/>
        </w:trPr>
        <w:tc>
          <w:tcPr>
            <w:cnfStyle w:val="001000000000" w:firstRow="0" w:lastRow="0" w:firstColumn="1" w:lastColumn="0" w:oddVBand="0" w:evenVBand="0" w:oddHBand="0" w:evenHBand="0" w:firstRowFirstColumn="0" w:firstRowLastColumn="0" w:lastRowFirstColumn="0" w:lastRowLastColumn="0"/>
            <w:tcW w:w="285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E005E" w:rsidRPr="00EF6813" w:rsidRDefault="00EF6813" w:rsidP="006F639D">
            <w:pPr>
              <w:spacing w:line="276" w:lineRule="auto"/>
              <w:rPr>
                <w:rFonts w:ascii="Arial" w:eastAsiaTheme="minorHAnsi" w:hAnsi="Arial" w:cs="Arial"/>
                <w:sz w:val="24"/>
                <w:szCs w:val="24"/>
              </w:rPr>
            </w:pPr>
            <w:r w:rsidRPr="00EF6813">
              <w:rPr>
                <w:rFonts w:ascii="Arial" w:hAnsi="Arial" w:cs="Arial"/>
                <w:sz w:val="24"/>
                <w:szCs w:val="24"/>
              </w:rPr>
              <w:t>Murchison</w:t>
            </w:r>
            <w:r w:rsidR="00E002E9" w:rsidRPr="00EF6813">
              <w:rPr>
                <w:rFonts w:ascii="Arial" w:hAnsi="Arial" w:cs="Arial"/>
                <w:sz w:val="24"/>
                <w:szCs w:val="24"/>
              </w:rPr>
              <w:t xml:space="preserve"> Local Emergency Management Arrangements</w:t>
            </w:r>
          </w:p>
        </w:tc>
        <w:tc>
          <w:tcPr>
            <w:tcW w:w="299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E005E" w:rsidRPr="00EF6813" w:rsidRDefault="00EF6813" w:rsidP="006F639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F6813">
              <w:rPr>
                <w:rFonts w:ascii="Arial" w:hAnsi="Arial" w:cs="Arial"/>
                <w:sz w:val="24"/>
                <w:szCs w:val="24"/>
              </w:rPr>
              <w:t>Shire of Murchison</w:t>
            </w:r>
          </w:p>
        </w:tc>
        <w:tc>
          <w:tcPr>
            <w:tcW w:w="853"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E005E" w:rsidRPr="00EF6813" w:rsidRDefault="00024C1A" w:rsidP="000D371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F6813">
              <w:rPr>
                <w:rFonts w:ascii="Arial" w:hAnsi="Arial" w:cs="Arial"/>
                <w:sz w:val="24"/>
                <w:szCs w:val="24"/>
              </w:rPr>
              <w:t>201</w:t>
            </w:r>
            <w:r w:rsidR="000D371F">
              <w:rPr>
                <w:rFonts w:ascii="Arial" w:hAnsi="Arial" w:cs="Arial"/>
                <w:sz w:val="24"/>
                <w:szCs w:val="24"/>
              </w:rPr>
              <w:t>7</w:t>
            </w:r>
          </w:p>
        </w:tc>
        <w:tc>
          <w:tcPr>
            <w:tcW w:w="235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E005E" w:rsidRPr="00EF6813" w:rsidRDefault="000D371F" w:rsidP="006F639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Website and Office </w:t>
            </w:r>
          </w:p>
        </w:tc>
      </w:tr>
      <w:tr w:rsidR="00CE005E" w:rsidRPr="00EF6813" w:rsidTr="000D371F">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85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E005E" w:rsidRPr="00EF6813" w:rsidRDefault="00BC7CC9" w:rsidP="006F639D">
            <w:pPr>
              <w:spacing w:line="276" w:lineRule="auto"/>
              <w:rPr>
                <w:rFonts w:ascii="Arial" w:eastAsiaTheme="minorHAnsi" w:hAnsi="Arial" w:cs="Arial"/>
                <w:sz w:val="24"/>
                <w:szCs w:val="24"/>
              </w:rPr>
            </w:pPr>
            <w:r w:rsidRPr="00EF6813">
              <w:rPr>
                <w:rFonts w:ascii="Arial" w:hAnsi="Arial" w:cs="Arial"/>
                <w:sz w:val="24"/>
                <w:szCs w:val="24"/>
              </w:rPr>
              <w:t>State Emergency Welfare Plan</w:t>
            </w:r>
          </w:p>
        </w:tc>
        <w:tc>
          <w:tcPr>
            <w:tcW w:w="299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E005E" w:rsidRPr="00EF6813" w:rsidRDefault="00CE005E" w:rsidP="000D371F">
            <w:pPr>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color w:val="984806" w:themeColor="accent6" w:themeShade="80"/>
                <w:sz w:val="24"/>
                <w:szCs w:val="24"/>
              </w:rPr>
            </w:pPr>
            <w:r w:rsidRPr="00EF6813">
              <w:rPr>
                <w:rFonts w:ascii="Arial" w:hAnsi="Arial" w:cs="Arial"/>
                <w:sz w:val="24"/>
                <w:szCs w:val="24"/>
              </w:rPr>
              <w:t xml:space="preserve">Department of </w:t>
            </w:r>
            <w:r w:rsidR="000D371F">
              <w:rPr>
                <w:rFonts w:ascii="Arial" w:hAnsi="Arial" w:cs="Arial"/>
                <w:sz w:val="24"/>
                <w:szCs w:val="24"/>
              </w:rPr>
              <w:t>Communities</w:t>
            </w:r>
          </w:p>
        </w:tc>
        <w:tc>
          <w:tcPr>
            <w:tcW w:w="853"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E005E" w:rsidRPr="00EF6813" w:rsidRDefault="00CE005E" w:rsidP="006F639D">
            <w:pPr>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EF6813">
              <w:rPr>
                <w:rFonts w:ascii="Arial" w:hAnsi="Arial" w:cs="Arial"/>
                <w:sz w:val="24"/>
                <w:szCs w:val="24"/>
              </w:rPr>
              <w:t>2015</w:t>
            </w:r>
          </w:p>
        </w:tc>
        <w:tc>
          <w:tcPr>
            <w:tcW w:w="235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E005E" w:rsidRPr="00EF6813" w:rsidRDefault="003D0273" w:rsidP="006F639D">
            <w:pPr>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hyperlink r:id="rId19" w:history="1">
              <w:r w:rsidR="00BC7CC9" w:rsidRPr="00EF6813">
                <w:rPr>
                  <w:rStyle w:val="Hyperlink"/>
                  <w:rFonts w:ascii="Arial" w:hAnsi="Arial" w:cs="Arial"/>
                  <w:sz w:val="24"/>
                  <w:szCs w:val="24"/>
                </w:rPr>
                <w:t>www.dcp.wa.gov.au</w:t>
              </w:r>
            </w:hyperlink>
          </w:p>
          <w:p w:rsidR="00BC7CC9" w:rsidRPr="00EF6813" w:rsidRDefault="00BC7CC9" w:rsidP="006F639D">
            <w:pPr>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977EAB" w:rsidRPr="00EF6813" w:rsidTr="000D3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977EAB" w:rsidRPr="00EF6813" w:rsidRDefault="00977EAB" w:rsidP="006F639D">
            <w:pPr>
              <w:spacing w:line="276" w:lineRule="auto"/>
              <w:rPr>
                <w:rFonts w:ascii="Arial" w:eastAsiaTheme="minorHAnsi" w:hAnsi="Arial" w:cs="Arial"/>
                <w:sz w:val="24"/>
                <w:szCs w:val="24"/>
              </w:rPr>
            </w:pPr>
            <w:r w:rsidRPr="00EF6813">
              <w:rPr>
                <w:rFonts w:ascii="Arial" w:eastAsiaTheme="minorHAnsi" w:hAnsi="Arial" w:cs="Arial"/>
                <w:sz w:val="24"/>
                <w:szCs w:val="24"/>
              </w:rPr>
              <w:t>Bush Fire Response Plan</w:t>
            </w:r>
          </w:p>
        </w:tc>
        <w:tc>
          <w:tcPr>
            <w:tcW w:w="299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977EAB" w:rsidRPr="00EF6813" w:rsidRDefault="00EF6813" w:rsidP="006F639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F6813">
              <w:rPr>
                <w:rFonts w:ascii="Arial" w:hAnsi="Arial" w:cs="Arial"/>
                <w:sz w:val="24"/>
                <w:szCs w:val="24"/>
              </w:rPr>
              <w:t>Shire of Murchison</w:t>
            </w:r>
          </w:p>
        </w:tc>
        <w:tc>
          <w:tcPr>
            <w:tcW w:w="853"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977EAB" w:rsidRPr="00EF6813" w:rsidRDefault="00977EAB" w:rsidP="006F639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35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977EAB" w:rsidRPr="00EF6813" w:rsidRDefault="00977EAB" w:rsidP="006F639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BC7CC9" w:rsidRPr="00EF6813" w:rsidRDefault="00BC7CC9" w:rsidP="00CF7B56">
      <w:pPr>
        <w:spacing w:after="0"/>
        <w:rPr>
          <w:rFonts w:ascii="Arial" w:hAnsi="Arial" w:cs="Arial"/>
          <w:b/>
          <w:color w:val="984806" w:themeColor="accent6" w:themeShade="80"/>
          <w:sz w:val="24"/>
          <w:szCs w:val="24"/>
        </w:rPr>
      </w:pPr>
      <w:bookmarkStart w:id="56" w:name="_Toc19668583"/>
      <w:bookmarkStart w:id="57" w:name="_Toc19670981"/>
      <w:bookmarkStart w:id="58" w:name="_Toc19671036"/>
      <w:bookmarkStart w:id="59" w:name="_Toc19671336"/>
      <w:bookmarkStart w:id="60" w:name="_Toc19690083"/>
      <w:bookmarkStart w:id="61" w:name="_Toc21505836"/>
      <w:bookmarkStart w:id="62" w:name="_Toc21505886"/>
      <w:bookmarkStart w:id="63" w:name="_Toc21505978"/>
      <w:bookmarkStart w:id="64" w:name="_Toc21506074"/>
      <w:bookmarkStart w:id="65" w:name="_Toc25125840"/>
      <w:bookmarkStart w:id="66" w:name="_Toc26590973"/>
      <w:bookmarkStart w:id="67" w:name="_Toc77405410"/>
      <w:bookmarkStart w:id="68" w:name="_Toc77405555"/>
      <w:bookmarkStart w:id="69" w:name="_Toc77405612"/>
      <w:bookmarkStart w:id="70" w:name="_Toc77405798"/>
      <w:bookmarkStart w:id="71" w:name="_Toc204497889"/>
      <w:bookmarkStart w:id="72" w:name="_Toc204506348"/>
      <w:bookmarkStart w:id="73" w:name="_Toc39448692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CE005E" w:rsidRPr="00EF6813" w:rsidRDefault="00E90AE7" w:rsidP="00CF7B56">
      <w:pPr>
        <w:spacing w:after="0"/>
        <w:rPr>
          <w:rFonts w:ascii="Arial" w:hAnsi="Arial" w:cs="Arial"/>
          <w:b/>
          <w:sz w:val="24"/>
          <w:szCs w:val="24"/>
        </w:rPr>
      </w:pPr>
      <w:r w:rsidRPr="00EF6813">
        <w:rPr>
          <w:rFonts w:ascii="Arial" w:hAnsi="Arial" w:cs="Arial"/>
          <w:b/>
          <w:sz w:val="24"/>
          <w:szCs w:val="24"/>
        </w:rPr>
        <w:t>2.3 Agreements</w:t>
      </w:r>
      <w:r w:rsidR="00CE005E" w:rsidRPr="00EF6813">
        <w:rPr>
          <w:rFonts w:ascii="Arial" w:hAnsi="Arial" w:cs="Arial"/>
          <w:b/>
          <w:sz w:val="24"/>
          <w:szCs w:val="24"/>
        </w:rPr>
        <w:t>, Understandings and Commitments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CE005E" w:rsidRPr="000D371F" w:rsidRDefault="000D371F" w:rsidP="006F639D">
      <w:pPr>
        <w:spacing w:before="120" w:after="120"/>
        <w:jc w:val="both"/>
        <w:rPr>
          <w:rFonts w:ascii="Arial" w:hAnsi="Arial" w:cs="Arial"/>
          <w:color w:val="FF0000"/>
          <w:sz w:val="24"/>
          <w:szCs w:val="24"/>
        </w:rPr>
      </w:pPr>
      <w:r w:rsidRPr="000D371F">
        <w:rPr>
          <w:rFonts w:ascii="Arial" w:hAnsi="Arial" w:cs="Arial"/>
          <w:sz w:val="24"/>
          <w:szCs w:val="24"/>
        </w:rPr>
        <w:t>The Murchison Shire Council does not currently have any agreements in place.</w:t>
      </w:r>
    </w:p>
    <w:tbl>
      <w:tblPr>
        <w:tblStyle w:val="LightGrid-Accent6"/>
        <w:tblW w:w="932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2F2F2" w:themeFill="background1" w:themeFillShade="F2"/>
        <w:tblLook w:val="01E0" w:firstRow="1" w:lastRow="1" w:firstColumn="1" w:lastColumn="1" w:noHBand="0" w:noVBand="0"/>
      </w:tblPr>
      <w:tblGrid>
        <w:gridCol w:w="2825"/>
        <w:gridCol w:w="2268"/>
        <w:gridCol w:w="4229"/>
      </w:tblGrid>
      <w:tr w:rsidR="00024446" w:rsidRPr="00EF6813" w:rsidTr="006F639D">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825"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E005E" w:rsidRPr="00EF6813" w:rsidRDefault="00CE005E" w:rsidP="00CF7B56">
            <w:pPr>
              <w:pStyle w:val="StyleBodyTextBold"/>
              <w:spacing w:line="276" w:lineRule="auto"/>
              <w:rPr>
                <w:rFonts w:cs="Arial"/>
                <w:b/>
                <w:kern w:val="32"/>
                <w:sz w:val="24"/>
              </w:rPr>
            </w:pPr>
            <w:r w:rsidRPr="00EF6813">
              <w:rPr>
                <w:rFonts w:cs="Arial"/>
                <w:b/>
                <w:kern w:val="32"/>
                <w:sz w:val="24"/>
              </w:rPr>
              <w:t>Parties to these agreements</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E005E" w:rsidRPr="00EF6813" w:rsidRDefault="00CE005E" w:rsidP="00CF7B56">
            <w:pPr>
              <w:spacing w:line="276" w:lineRule="auto"/>
              <w:rPr>
                <w:rFonts w:ascii="Arial" w:hAnsi="Arial" w:cs="Arial"/>
                <w:bCs w:val="0"/>
                <w:kern w:val="32"/>
                <w:sz w:val="24"/>
                <w:szCs w:val="24"/>
              </w:rPr>
            </w:pPr>
            <w:r w:rsidRPr="00EF6813">
              <w:rPr>
                <w:rFonts w:ascii="Arial" w:hAnsi="Arial" w:cs="Arial"/>
                <w:bCs w:val="0"/>
                <w:kern w:val="32"/>
                <w:sz w:val="24"/>
                <w:szCs w:val="24"/>
              </w:rPr>
              <w:t>Name of Agreement</w:t>
            </w:r>
          </w:p>
        </w:tc>
        <w:tc>
          <w:tcPr>
            <w:cnfStyle w:val="000100000000" w:firstRow="0" w:lastRow="0" w:firstColumn="0" w:lastColumn="1" w:oddVBand="0" w:evenVBand="0" w:oddHBand="0" w:evenHBand="0" w:firstRowFirstColumn="0" w:firstRowLastColumn="0" w:lastRowFirstColumn="0" w:lastRowLastColumn="0"/>
            <w:tcW w:w="4229"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E005E" w:rsidRPr="00EF6813" w:rsidRDefault="00CE005E" w:rsidP="00CF7B56">
            <w:pPr>
              <w:spacing w:line="276" w:lineRule="auto"/>
              <w:rPr>
                <w:rFonts w:ascii="Arial" w:hAnsi="Arial" w:cs="Arial"/>
                <w:bCs w:val="0"/>
                <w:kern w:val="32"/>
                <w:sz w:val="24"/>
                <w:szCs w:val="24"/>
              </w:rPr>
            </w:pPr>
            <w:r w:rsidRPr="00EF6813">
              <w:rPr>
                <w:rFonts w:ascii="Arial" w:hAnsi="Arial" w:cs="Arial"/>
                <w:bCs w:val="0"/>
                <w:kern w:val="32"/>
                <w:sz w:val="24"/>
                <w:szCs w:val="24"/>
              </w:rPr>
              <w:t>Summary of Agreement</w:t>
            </w:r>
          </w:p>
        </w:tc>
      </w:tr>
      <w:tr w:rsidR="00024446" w:rsidRPr="00EF6813" w:rsidTr="006F639D">
        <w:trPr>
          <w:cnfStyle w:val="010000000000" w:firstRow="0" w:lastRow="1" w:firstColumn="0" w:lastColumn="0" w:oddVBand="0" w:evenVBand="0" w:oddHBand="0" w:evenHBand="0" w:firstRowFirstColumn="0" w:firstRowLastColumn="0" w:lastRowFirstColumn="0" w:lastRowLastColumn="0"/>
          <w:trHeight w:val="1377"/>
        </w:trPr>
        <w:tc>
          <w:tcPr>
            <w:cnfStyle w:val="001000000000" w:firstRow="0" w:lastRow="0" w:firstColumn="1" w:lastColumn="0" w:oddVBand="0" w:evenVBand="0" w:oddHBand="0" w:evenHBand="0" w:firstRowFirstColumn="0" w:firstRowLastColumn="0" w:lastRowFirstColumn="0" w:lastRowLastColumn="0"/>
            <w:tcW w:w="2825"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E005E" w:rsidRPr="00EF6813" w:rsidRDefault="00CE005E" w:rsidP="00CF7B56">
            <w:pPr>
              <w:spacing w:line="276" w:lineRule="auto"/>
              <w:rPr>
                <w:rFonts w:ascii="Arial"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E005E" w:rsidRPr="00EF6813" w:rsidRDefault="00CE005E" w:rsidP="00E002E9">
            <w:pPr>
              <w:spacing w:line="276" w:lineRule="auto"/>
              <w:rPr>
                <w:rFonts w:ascii="Arial" w:hAnsi="Arial" w:cs="Arial"/>
                <w:b w:val="0"/>
                <w:sz w:val="24"/>
                <w:szCs w:val="24"/>
              </w:rPr>
            </w:pPr>
          </w:p>
        </w:tc>
        <w:tc>
          <w:tcPr>
            <w:cnfStyle w:val="000100000000" w:firstRow="0" w:lastRow="0" w:firstColumn="0" w:lastColumn="1" w:oddVBand="0" w:evenVBand="0" w:oddHBand="0" w:evenHBand="0" w:firstRowFirstColumn="0" w:firstRowLastColumn="0" w:lastRowFirstColumn="0" w:lastRowLastColumn="0"/>
            <w:tcW w:w="4229"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E005E" w:rsidRPr="00EF6813" w:rsidRDefault="00CE005E" w:rsidP="006F639D">
            <w:pPr>
              <w:spacing w:line="276" w:lineRule="auto"/>
              <w:rPr>
                <w:rFonts w:ascii="Arial" w:hAnsi="Arial" w:cs="Arial"/>
                <w:b w:val="0"/>
                <w:sz w:val="24"/>
                <w:szCs w:val="24"/>
              </w:rPr>
            </w:pPr>
          </w:p>
        </w:tc>
      </w:tr>
    </w:tbl>
    <w:p w:rsidR="000D371F" w:rsidRDefault="000D371F" w:rsidP="00471FAD">
      <w:pPr>
        <w:jc w:val="both"/>
        <w:rPr>
          <w:rFonts w:ascii="Arial" w:hAnsi="Arial" w:cs="Arial"/>
          <w:b/>
          <w:sz w:val="24"/>
          <w:szCs w:val="24"/>
        </w:rPr>
      </w:pPr>
      <w:bookmarkStart w:id="74" w:name="_Toc401653312"/>
    </w:p>
    <w:p w:rsidR="000D371F" w:rsidRDefault="000D371F">
      <w:pPr>
        <w:rPr>
          <w:rFonts w:ascii="Arial" w:hAnsi="Arial" w:cs="Arial"/>
          <w:b/>
          <w:sz w:val="24"/>
          <w:szCs w:val="24"/>
        </w:rPr>
      </w:pPr>
      <w:r>
        <w:rPr>
          <w:rFonts w:ascii="Arial" w:hAnsi="Arial" w:cs="Arial"/>
          <w:b/>
          <w:sz w:val="24"/>
          <w:szCs w:val="24"/>
        </w:rPr>
        <w:br w:type="page"/>
      </w:r>
    </w:p>
    <w:p w:rsidR="00A66828" w:rsidRPr="00EF6813" w:rsidRDefault="00CE005E" w:rsidP="00471FAD">
      <w:pPr>
        <w:jc w:val="both"/>
        <w:rPr>
          <w:rFonts w:ascii="Arial" w:hAnsi="Arial" w:cs="Arial"/>
          <w:b/>
          <w:sz w:val="24"/>
          <w:szCs w:val="24"/>
        </w:rPr>
      </w:pPr>
      <w:r w:rsidRPr="00EF6813">
        <w:rPr>
          <w:rFonts w:ascii="Arial" w:hAnsi="Arial" w:cs="Arial"/>
          <w:b/>
          <w:sz w:val="24"/>
          <w:szCs w:val="24"/>
        </w:rPr>
        <w:lastRenderedPageBreak/>
        <w:t>PART THREE:</w:t>
      </w:r>
      <w:bookmarkEnd w:id="74"/>
      <w:r w:rsidR="005A4482" w:rsidRPr="00EF6813">
        <w:rPr>
          <w:rFonts w:ascii="Arial" w:hAnsi="Arial" w:cs="Arial"/>
          <w:b/>
          <w:sz w:val="24"/>
          <w:szCs w:val="24"/>
        </w:rPr>
        <w:t xml:space="preserve"> RESOURCES</w:t>
      </w:r>
    </w:p>
    <w:p w:rsidR="00F178D5" w:rsidRDefault="00F178D5" w:rsidP="00471FAD">
      <w:pPr>
        <w:jc w:val="both"/>
        <w:rPr>
          <w:rFonts w:ascii="Arial" w:hAnsi="Arial" w:cs="Arial"/>
          <w:sz w:val="24"/>
          <w:szCs w:val="24"/>
        </w:rPr>
      </w:pPr>
      <w:r>
        <w:rPr>
          <w:rFonts w:ascii="Arial" w:hAnsi="Arial" w:cs="Arial"/>
          <w:sz w:val="24"/>
          <w:szCs w:val="24"/>
        </w:rPr>
        <w:t xml:space="preserve">Key consideration – The Shire of Murchison is small and has very limited resources. </w:t>
      </w:r>
    </w:p>
    <w:p w:rsidR="00937A76" w:rsidRPr="00EF6813" w:rsidRDefault="008A6280" w:rsidP="00471FAD">
      <w:pPr>
        <w:jc w:val="both"/>
        <w:rPr>
          <w:rFonts w:ascii="Arial" w:hAnsi="Arial" w:cs="Arial"/>
          <w:sz w:val="24"/>
          <w:szCs w:val="24"/>
        </w:rPr>
      </w:pPr>
      <w:r w:rsidRPr="00EF6813">
        <w:rPr>
          <w:rFonts w:ascii="Arial" w:hAnsi="Arial" w:cs="Arial"/>
          <w:sz w:val="24"/>
          <w:szCs w:val="24"/>
        </w:rPr>
        <w:t xml:space="preserve">The Local Recovery Coordinator </w:t>
      </w:r>
      <w:r w:rsidR="00471FAD" w:rsidRPr="00EF6813">
        <w:rPr>
          <w:rFonts w:ascii="Arial" w:hAnsi="Arial" w:cs="Arial"/>
          <w:sz w:val="24"/>
          <w:szCs w:val="24"/>
        </w:rPr>
        <w:t xml:space="preserve">(LRC) </w:t>
      </w:r>
      <w:r w:rsidRPr="00EF6813">
        <w:rPr>
          <w:rFonts w:ascii="Arial" w:hAnsi="Arial" w:cs="Arial"/>
          <w:sz w:val="24"/>
          <w:szCs w:val="24"/>
        </w:rPr>
        <w:t>is</w:t>
      </w:r>
      <w:r w:rsidR="00CE005E" w:rsidRPr="00EF6813">
        <w:rPr>
          <w:rFonts w:ascii="Arial" w:hAnsi="Arial" w:cs="Arial"/>
          <w:sz w:val="24"/>
          <w:szCs w:val="24"/>
        </w:rPr>
        <w:t xml:space="preserve"> responsible for the determination of resources required for recovery activities</w:t>
      </w:r>
      <w:r w:rsidR="00024446" w:rsidRPr="00EF6813">
        <w:rPr>
          <w:rFonts w:ascii="Arial" w:hAnsi="Arial" w:cs="Arial"/>
          <w:sz w:val="24"/>
          <w:szCs w:val="24"/>
        </w:rPr>
        <w:t>, based</w:t>
      </w:r>
      <w:r w:rsidR="009F0A2D" w:rsidRPr="00EF6813">
        <w:rPr>
          <w:rFonts w:ascii="Arial" w:hAnsi="Arial" w:cs="Arial"/>
          <w:sz w:val="24"/>
          <w:szCs w:val="24"/>
        </w:rPr>
        <w:t xml:space="preserve"> on </w:t>
      </w:r>
      <w:r w:rsidR="00715106" w:rsidRPr="00EF6813">
        <w:rPr>
          <w:rFonts w:ascii="Arial" w:hAnsi="Arial" w:cs="Arial"/>
          <w:sz w:val="24"/>
          <w:szCs w:val="24"/>
        </w:rPr>
        <w:t>the Comprehensive</w:t>
      </w:r>
      <w:r w:rsidR="009F0A2D" w:rsidRPr="00EF6813">
        <w:rPr>
          <w:rFonts w:ascii="Arial" w:hAnsi="Arial" w:cs="Arial"/>
          <w:sz w:val="24"/>
          <w:szCs w:val="24"/>
        </w:rPr>
        <w:t xml:space="preserve"> Impact Assessment</w:t>
      </w:r>
      <w:r w:rsidR="00471FAD" w:rsidRPr="00EF6813">
        <w:rPr>
          <w:rFonts w:ascii="Arial" w:hAnsi="Arial" w:cs="Arial"/>
          <w:sz w:val="24"/>
          <w:szCs w:val="24"/>
        </w:rPr>
        <w:t>. This determination is made</w:t>
      </w:r>
      <w:r w:rsidR="009F0A2D" w:rsidRPr="00EF6813">
        <w:rPr>
          <w:rFonts w:ascii="Arial" w:hAnsi="Arial" w:cs="Arial"/>
          <w:sz w:val="24"/>
          <w:szCs w:val="24"/>
        </w:rPr>
        <w:t xml:space="preserve"> </w:t>
      </w:r>
      <w:r w:rsidR="00471FAD" w:rsidRPr="00EF6813">
        <w:rPr>
          <w:rFonts w:ascii="Arial" w:hAnsi="Arial" w:cs="Arial"/>
          <w:sz w:val="24"/>
          <w:szCs w:val="24"/>
        </w:rPr>
        <w:t xml:space="preserve">in </w:t>
      </w:r>
      <w:r w:rsidR="00CE005E" w:rsidRPr="00EF6813">
        <w:rPr>
          <w:rFonts w:ascii="Arial" w:hAnsi="Arial" w:cs="Arial"/>
          <w:sz w:val="24"/>
          <w:szCs w:val="24"/>
        </w:rPr>
        <w:t xml:space="preserve">consultation with </w:t>
      </w:r>
      <w:r w:rsidR="00024446" w:rsidRPr="00EF6813">
        <w:rPr>
          <w:rFonts w:ascii="Arial" w:hAnsi="Arial" w:cs="Arial"/>
          <w:sz w:val="24"/>
          <w:szCs w:val="24"/>
        </w:rPr>
        <w:t xml:space="preserve">the </w:t>
      </w:r>
      <w:r w:rsidR="00024446" w:rsidRPr="00EF6813">
        <w:rPr>
          <w:rFonts w:ascii="Arial" w:hAnsi="Arial" w:cs="Arial"/>
          <w:iCs/>
          <w:color w:val="000000" w:themeColor="text1"/>
          <w:sz w:val="24"/>
          <w:szCs w:val="24"/>
        </w:rPr>
        <w:t xml:space="preserve">Local Recovery Coordinating </w:t>
      </w:r>
      <w:r w:rsidR="00FB7C6E" w:rsidRPr="00EF6813">
        <w:rPr>
          <w:rFonts w:ascii="Arial" w:hAnsi="Arial" w:cs="Arial"/>
          <w:iCs/>
          <w:color w:val="000000" w:themeColor="text1"/>
          <w:sz w:val="24"/>
          <w:szCs w:val="24"/>
        </w:rPr>
        <w:t>Group</w:t>
      </w:r>
      <w:r w:rsidR="00471FAD" w:rsidRPr="00EF6813">
        <w:rPr>
          <w:rFonts w:ascii="Arial" w:hAnsi="Arial" w:cs="Arial"/>
          <w:iCs/>
          <w:color w:val="000000" w:themeColor="text1"/>
          <w:sz w:val="24"/>
          <w:szCs w:val="24"/>
        </w:rPr>
        <w:t xml:space="preserve"> (LRCG)</w:t>
      </w:r>
      <w:r w:rsidR="00FB7C6E" w:rsidRPr="00EF6813">
        <w:rPr>
          <w:rFonts w:ascii="Arial" w:hAnsi="Arial" w:cs="Arial"/>
          <w:sz w:val="24"/>
          <w:szCs w:val="24"/>
        </w:rPr>
        <w:t xml:space="preserve"> and</w:t>
      </w:r>
      <w:r w:rsidR="00024446" w:rsidRPr="00EF6813">
        <w:rPr>
          <w:rFonts w:ascii="Arial" w:hAnsi="Arial" w:cs="Arial"/>
          <w:sz w:val="24"/>
          <w:szCs w:val="24"/>
        </w:rPr>
        <w:t xml:space="preserve"> support organi</w:t>
      </w:r>
      <w:r w:rsidR="00CE7F8F" w:rsidRPr="00EF6813">
        <w:rPr>
          <w:rFonts w:ascii="Arial" w:hAnsi="Arial" w:cs="Arial"/>
          <w:sz w:val="24"/>
          <w:szCs w:val="24"/>
        </w:rPr>
        <w:t>s</w:t>
      </w:r>
      <w:r w:rsidR="00024446" w:rsidRPr="00EF6813">
        <w:rPr>
          <w:rFonts w:ascii="Arial" w:hAnsi="Arial" w:cs="Arial"/>
          <w:sz w:val="24"/>
          <w:szCs w:val="24"/>
        </w:rPr>
        <w:t>ations</w:t>
      </w:r>
      <w:r w:rsidR="00CE7F8F" w:rsidRPr="00EF6813">
        <w:rPr>
          <w:rFonts w:ascii="Arial" w:hAnsi="Arial" w:cs="Arial"/>
          <w:sz w:val="24"/>
          <w:szCs w:val="24"/>
        </w:rPr>
        <w:t>,</w:t>
      </w:r>
      <w:r w:rsidR="00CE005E" w:rsidRPr="00EF6813">
        <w:rPr>
          <w:rFonts w:ascii="Arial" w:hAnsi="Arial" w:cs="Arial"/>
          <w:sz w:val="24"/>
          <w:szCs w:val="24"/>
        </w:rPr>
        <w:t xml:space="preserve"> during the initial s</w:t>
      </w:r>
      <w:r w:rsidR="00024446" w:rsidRPr="00EF6813">
        <w:rPr>
          <w:rFonts w:ascii="Arial" w:hAnsi="Arial" w:cs="Arial"/>
          <w:sz w:val="24"/>
          <w:szCs w:val="24"/>
        </w:rPr>
        <w:t>tages of the recovery process.</w:t>
      </w:r>
      <w:r w:rsidR="009F0A2D" w:rsidRPr="00EF6813">
        <w:rPr>
          <w:rFonts w:ascii="Arial" w:hAnsi="Arial" w:cs="Arial"/>
          <w:sz w:val="24"/>
          <w:szCs w:val="24"/>
        </w:rPr>
        <w:t xml:space="preserve"> </w:t>
      </w:r>
      <w:r w:rsidR="0059100D">
        <w:rPr>
          <w:rFonts w:ascii="Arial" w:hAnsi="Arial" w:cs="Arial"/>
          <w:sz w:val="24"/>
          <w:szCs w:val="24"/>
        </w:rPr>
        <w:t>Shire of Murchison</w:t>
      </w:r>
      <w:r w:rsidR="009F0A2D" w:rsidRPr="00EF6813">
        <w:rPr>
          <w:rFonts w:ascii="Arial" w:hAnsi="Arial" w:cs="Arial"/>
          <w:sz w:val="24"/>
          <w:szCs w:val="24"/>
        </w:rPr>
        <w:t xml:space="preserve"> </w:t>
      </w:r>
      <w:r w:rsidR="00C608A0" w:rsidRPr="00EF6813">
        <w:rPr>
          <w:rFonts w:ascii="Arial" w:hAnsi="Arial" w:cs="Arial"/>
          <w:sz w:val="24"/>
          <w:szCs w:val="24"/>
        </w:rPr>
        <w:t>resources</w:t>
      </w:r>
      <w:r w:rsidR="00CE005E" w:rsidRPr="00EF6813">
        <w:rPr>
          <w:rFonts w:ascii="Arial" w:hAnsi="Arial" w:cs="Arial"/>
          <w:sz w:val="24"/>
          <w:szCs w:val="24"/>
        </w:rPr>
        <w:t xml:space="preserve"> and communit</w:t>
      </w:r>
      <w:r w:rsidR="00024446" w:rsidRPr="00EF6813">
        <w:rPr>
          <w:rFonts w:ascii="Arial" w:hAnsi="Arial" w:cs="Arial"/>
          <w:sz w:val="24"/>
          <w:szCs w:val="24"/>
        </w:rPr>
        <w:t xml:space="preserve">y resources are </w:t>
      </w:r>
      <w:r w:rsidR="00471FAD" w:rsidRPr="00EF6813">
        <w:rPr>
          <w:rFonts w:ascii="Arial" w:hAnsi="Arial" w:cs="Arial"/>
          <w:sz w:val="24"/>
          <w:szCs w:val="24"/>
        </w:rPr>
        <w:t xml:space="preserve">noted </w:t>
      </w:r>
      <w:r w:rsidR="00024446" w:rsidRPr="00EF6813">
        <w:rPr>
          <w:rFonts w:ascii="Arial" w:hAnsi="Arial" w:cs="Arial"/>
          <w:sz w:val="24"/>
          <w:szCs w:val="24"/>
        </w:rPr>
        <w:t xml:space="preserve">in the </w:t>
      </w:r>
      <w:r w:rsidR="00715106" w:rsidRPr="00EF6813">
        <w:rPr>
          <w:rFonts w:ascii="Arial" w:hAnsi="Arial" w:cs="Arial"/>
          <w:sz w:val="24"/>
          <w:szCs w:val="24"/>
        </w:rPr>
        <w:t>‘</w:t>
      </w:r>
      <w:r w:rsidR="00C608A0" w:rsidRPr="00EF6813">
        <w:rPr>
          <w:rFonts w:ascii="Arial" w:hAnsi="Arial" w:cs="Arial"/>
          <w:sz w:val="24"/>
          <w:szCs w:val="24"/>
        </w:rPr>
        <w:t>Resource</w:t>
      </w:r>
      <w:r w:rsidR="00CE005E" w:rsidRPr="00EF6813">
        <w:rPr>
          <w:rFonts w:ascii="Arial" w:hAnsi="Arial" w:cs="Arial"/>
          <w:b/>
          <w:sz w:val="24"/>
          <w:szCs w:val="24"/>
        </w:rPr>
        <w:t xml:space="preserve"> </w:t>
      </w:r>
      <w:r w:rsidR="00C0295D" w:rsidRPr="00EF6813">
        <w:rPr>
          <w:rFonts w:ascii="Arial" w:hAnsi="Arial" w:cs="Arial"/>
          <w:sz w:val="24"/>
          <w:szCs w:val="24"/>
        </w:rPr>
        <w:t xml:space="preserve">and Contact </w:t>
      </w:r>
      <w:r w:rsidR="00024446" w:rsidRPr="00EF6813">
        <w:rPr>
          <w:rFonts w:ascii="Arial" w:hAnsi="Arial" w:cs="Arial"/>
          <w:sz w:val="24"/>
          <w:szCs w:val="24"/>
        </w:rPr>
        <w:t>Register</w:t>
      </w:r>
      <w:r w:rsidR="00715106" w:rsidRPr="00EF6813">
        <w:rPr>
          <w:rFonts w:ascii="Arial" w:hAnsi="Arial" w:cs="Arial"/>
          <w:sz w:val="24"/>
          <w:szCs w:val="24"/>
        </w:rPr>
        <w:t>’</w:t>
      </w:r>
      <w:r w:rsidR="00CE005E" w:rsidRPr="00EF6813">
        <w:rPr>
          <w:rFonts w:ascii="Arial" w:hAnsi="Arial" w:cs="Arial"/>
          <w:sz w:val="24"/>
          <w:szCs w:val="24"/>
        </w:rPr>
        <w:t xml:space="preserve"> which i</w:t>
      </w:r>
      <w:r w:rsidR="009F0A2D" w:rsidRPr="00EF6813">
        <w:rPr>
          <w:rFonts w:ascii="Arial" w:hAnsi="Arial" w:cs="Arial"/>
          <w:sz w:val="24"/>
          <w:szCs w:val="24"/>
        </w:rPr>
        <w:t>s a support document to</w:t>
      </w:r>
      <w:r w:rsidR="00E422C2" w:rsidRPr="00EF6813">
        <w:rPr>
          <w:rFonts w:ascii="Arial" w:hAnsi="Arial" w:cs="Arial"/>
          <w:sz w:val="24"/>
          <w:szCs w:val="24"/>
        </w:rPr>
        <w:t xml:space="preserve"> the</w:t>
      </w:r>
      <w:r w:rsidR="00024446" w:rsidRPr="00EF6813">
        <w:rPr>
          <w:rFonts w:ascii="Arial" w:hAnsi="Arial" w:cs="Arial"/>
          <w:sz w:val="24"/>
          <w:szCs w:val="24"/>
        </w:rPr>
        <w:t xml:space="preserve"> </w:t>
      </w:r>
      <w:r w:rsidR="00CE005E" w:rsidRPr="00EF6813">
        <w:rPr>
          <w:rFonts w:ascii="Arial" w:hAnsi="Arial" w:cs="Arial"/>
          <w:sz w:val="24"/>
          <w:szCs w:val="24"/>
        </w:rPr>
        <w:t>Local Emergency Management Arrangements</w:t>
      </w:r>
      <w:r w:rsidR="00C608A0" w:rsidRPr="00EF6813">
        <w:rPr>
          <w:rFonts w:ascii="Arial" w:hAnsi="Arial" w:cs="Arial"/>
          <w:sz w:val="24"/>
          <w:szCs w:val="24"/>
        </w:rPr>
        <w:t xml:space="preserve">. </w:t>
      </w:r>
      <w:r w:rsidR="00E422C2" w:rsidRPr="00EF6813">
        <w:rPr>
          <w:rFonts w:ascii="Arial" w:hAnsi="Arial" w:cs="Arial"/>
          <w:sz w:val="24"/>
          <w:szCs w:val="24"/>
        </w:rPr>
        <w:t>If the LRCG</w:t>
      </w:r>
      <w:r w:rsidR="00471FAD" w:rsidRPr="00EF6813">
        <w:rPr>
          <w:rFonts w:ascii="Arial" w:hAnsi="Arial" w:cs="Arial"/>
          <w:sz w:val="24"/>
          <w:szCs w:val="24"/>
        </w:rPr>
        <w:t xml:space="preserve"> </w:t>
      </w:r>
      <w:r w:rsidR="00E422C2" w:rsidRPr="00EF6813">
        <w:rPr>
          <w:rFonts w:ascii="Arial" w:hAnsi="Arial" w:cs="Arial"/>
          <w:sz w:val="24"/>
          <w:szCs w:val="24"/>
        </w:rPr>
        <w:t>is convened, the LRC will continue to assess requirements for the restoration of services and facilities including determination of the resources required for the recovery process.</w:t>
      </w:r>
      <w:r w:rsidR="00E74C09" w:rsidRPr="00EF6813">
        <w:rPr>
          <w:rFonts w:ascii="Arial" w:hAnsi="Arial" w:cs="Arial"/>
          <w:sz w:val="24"/>
          <w:szCs w:val="24"/>
        </w:rPr>
        <w:t xml:space="preserve"> This is to also include the wellbeing and communication/information needs of the community. </w:t>
      </w:r>
      <w:r w:rsidR="00E422C2" w:rsidRPr="00EF6813">
        <w:rPr>
          <w:rFonts w:ascii="Arial" w:hAnsi="Arial" w:cs="Arial"/>
          <w:sz w:val="24"/>
          <w:szCs w:val="24"/>
        </w:rPr>
        <w:t xml:space="preserve">The LRCG will source and coordinate external and internal resources, including the provision of the </w:t>
      </w:r>
      <w:r w:rsidR="0059100D">
        <w:rPr>
          <w:rFonts w:ascii="Arial" w:hAnsi="Arial" w:cs="Arial"/>
          <w:sz w:val="24"/>
          <w:szCs w:val="24"/>
        </w:rPr>
        <w:t>Shire</w:t>
      </w:r>
      <w:r w:rsidR="00E422C2" w:rsidRPr="00EF6813">
        <w:rPr>
          <w:rFonts w:ascii="Arial" w:hAnsi="Arial" w:cs="Arial"/>
          <w:sz w:val="24"/>
          <w:szCs w:val="24"/>
        </w:rPr>
        <w:t xml:space="preserve"> staff.</w:t>
      </w:r>
    </w:p>
    <w:p w:rsidR="00E74C09" w:rsidRPr="00EF6813" w:rsidRDefault="00E74C09" w:rsidP="00471FAD">
      <w:pPr>
        <w:jc w:val="both"/>
        <w:rPr>
          <w:rFonts w:ascii="Arial" w:hAnsi="Arial" w:cs="Arial"/>
          <w:sz w:val="24"/>
          <w:szCs w:val="24"/>
        </w:rPr>
      </w:pPr>
      <w:r w:rsidRPr="00EF6813">
        <w:rPr>
          <w:rFonts w:ascii="Arial" w:hAnsi="Arial" w:cs="Arial"/>
          <w:sz w:val="24"/>
          <w:szCs w:val="24"/>
        </w:rPr>
        <w:t>It is also noteworthy that the communities’ needs will change throughout the recovery cycle, and as such, the distribution of resources to address community impacts will need to be flexible as information continues to be received.</w:t>
      </w:r>
    </w:p>
    <w:p w:rsidR="00FB7C6E" w:rsidRDefault="00FB7C6E" w:rsidP="00471FAD">
      <w:pPr>
        <w:jc w:val="both"/>
        <w:rPr>
          <w:rFonts w:ascii="Arial" w:hAnsi="Arial" w:cs="Arial"/>
          <w:sz w:val="24"/>
          <w:szCs w:val="24"/>
        </w:rPr>
      </w:pPr>
      <w:r w:rsidRPr="00EF6813">
        <w:rPr>
          <w:rFonts w:ascii="Arial" w:hAnsi="Arial" w:cs="Arial"/>
          <w:sz w:val="24"/>
          <w:szCs w:val="24"/>
        </w:rPr>
        <w:t xml:space="preserve">The </w:t>
      </w:r>
      <w:r w:rsidR="00AC7C76" w:rsidRPr="00EF6813">
        <w:rPr>
          <w:rFonts w:ascii="Arial" w:hAnsi="Arial" w:cs="Arial"/>
          <w:sz w:val="24"/>
          <w:szCs w:val="24"/>
        </w:rPr>
        <w:t>Resource</w:t>
      </w:r>
      <w:r w:rsidRPr="00EF6813">
        <w:rPr>
          <w:rFonts w:ascii="Arial" w:hAnsi="Arial" w:cs="Arial"/>
          <w:sz w:val="24"/>
          <w:szCs w:val="24"/>
        </w:rPr>
        <w:t xml:space="preserve"> and Contact Register</w:t>
      </w:r>
      <w:r w:rsidR="00CE005E" w:rsidRPr="00EF6813">
        <w:rPr>
          <w:rFonts w:ascii="Arial" w:hAnsi="Arial" w:cs="Arial"/>
          <w:sz w:val="24"/>
          <w:szCs w:val="24"/>
        </w:rPr>
        <w:t xml:space="preserve"> cont</w:t>
      </w:r>
      <w:r w:rsidR="00471FAD" w:rsidRPr="00EF6813">
        <w:rPr>
          <w:rFonts w:ascii="Arial" w:hAnsi="Arial" w:cs="Arial"/>
          <w:sz w:val="24"/>
          <w:szCs w:val="24"/>
        </w:rPr>
        <w:t xml:space="preserve">ains the following information and is available at </w:t>
      </w:r>
      <w:r w:rsidR="0059100D">
        <w:rPr>
          <w:rFonts w:ascii="Arial" w:hAnsi="Arial" w:cs="Arial"/>
          <w:sz w:val="24"/>
          <w:szCs w:val="24"/>
        </w:rPr>
        <w:t>Attachment 1.</w:t>
      </w:r>
    </w:p>
    <w:p w:rsidR="0059100D" w:rsidRPr="00F178D5" w:rsidRDefault="0059100D" w:rsidP="0059100D">
      <w:pPr>
        <w:spacing w:before="240" w:after="240"/>
        <w:rPr>
          <w:sz w:val="24"/>
          <w:szCs w:val="24"/>
        </w:rPr>
      </w:pPr>
      <w:r w:rsidRPr="00F178D5">
        <w:rPr>
          <w:sz w:val="24"/>
          <w:szCs w:val="24"/>
        </w:rPr>
        <w:t>The following table identifies suitable Local Recovery Coordination Centres in the local government area:</w:t>
      </w:r>
    </w:p>
    <w:tbl>
      <w:tblPr>
        <w:tblStyle w:val="TableGrid1"/>
        <w:tblW w:w="0" w:type="auto"/>
        <w:tblLook w:val="04A0" w:firstRow="1" w:lastRow="0" w:firstColumn="1" w:lastColumn="0" w:noHBand="0" w:noVBand="1"/>
      </w:tblPr>
      <w:tblGrid>
        <w:gridCol w:w="2134"/>
        <w:gridCol w:w="2124"/>
        <w:gridCol w:w="2118"/>
        <w:gridCol w:w="2866"/>
      </w:tblGrid>
      <w:tr w:rsidR="0059100D" w:rsidRPr="00F178D5" w:rsidTr="006F5BD3">
        <w:trPr>
          <w:trHeight w:val="872"/>
        </w:trPr>
        <w:tc>
          <w:tcPr>
            <w:tcW w:w="2310" w:type="dxa"/>
          </w:tcPr>
          <w:p w:rsidR="0059100D" w:rsidRPr="00F178D5" w:rsidRDefault="0059100D" w:rsidP="006F5BD3">
            <w:pPr>
              <w:pStyle w:val="TOC1"/>
            </w:pPr>
            <w:r w:rsidRPr="00F178D5">
              <w:t>Centre Name</w:t>
            </w:r>
          </w:p>
        </w:tc>
        <w:tc>
          <w:tcPr>
            <w:tcW w:w="2310" w:type="dxa"/>
          </w:tcPr>
          <w:p w:rsidR="0059100D" w:rsidRPr="00F178D5" w:rsidRDefault="0059100D" w:rsidP="006F5BD3">
            <w:pPr>
              <w:pStyle w:val="TOC1"/>
            </w:pPr>
            <w:r w:rsidRPr="00F178D5">
              <w:t>Address</w:t>
            </w:r>
          </w:p>
        </w:tc>
        <w:tc>
          <w:tcPr>
            <w:tcW w:w="2311" w:type="dxa"/>
          </w:tcPr>
          <w:p w:rsidR="0059100D" w:rsidRPr="00F178D5" w:rsidRDefault="0059100D" w:rsidP="006F5BD3">
            <w:pPr>
              <w:pStyle w:val="TOC1"/>
            </w:pPr>
            <w:r w:rsidRPr="00F178D5">
              <w:t>Capacity and Available Resources</w:t>
            </w:r>
          </w:p>
        </w:tc>
        <w:tc>
          <w:tcPr>
            <w:tcW w:w="2311" w:type="dxa"/>
          </w:tcPr>
          <w:p w:rsidR="0059100D" w:rsidRPr="00F178D5" w:rsidRDefault="0059100D" w:rsidP="006F5BD3">
            <w:pPr>
              <w:pStyle w:val="TOC1"/>
            </w:pPr>
            <w:r w:rsidRPr="00F178D5">
              <w:t>Contacts</w:t>
            </w:r>
          </w:p>
        </w:tc>
      </w:tr>
      <w:tr w:rsidR="0059100D" w:rsidRPr="00F178D5" w:rsidTr="006F5BD3">
        <w:tc>
          <w:tcPr>
            <w:tcW w:w="2310" w:type="dxa"/>
          </w:tcPr>
          <w:p w:rsidR="0059100D" w:rsidRPr="00F178D5" w:rsidRDefault="0059100D" w:rsidP="006F5BD3">
            <w:pPr>
              <w:pStyle w:val="TOC1"/>
              <w:spacing w:line="276" w:lineRule="auto"/>
            </w:pPr>
            <w:r w:rsidRPr="00F178D5">
              <w:t>Murchison Community Centre</w:t>
            </w:r>
          </w:p>
        </w:tc>
        <w:tc>
          <w:tcPr>
            <w:tcW w:w="2310" w:type="dxa"/>
          </w:tcPr>
          <w:p w:rsidR="0059100D" w:rsidRPr="00F178D5" w:rsidRDefault="0059100D" w:rsidP="006F5BD3">
            <w:pPr>
              <w:pStyle w:val="TOC1"/>
              <w:spacing w:line="276" w:lineRule="auto"/>
            </w:pPr>
            <w:r w:rsidRPr="00F178D5">
              <w:t>Carnarvon Mullewa Road Murchison Settlement</w:t>
            </w:r>
          </w:p>
        </w:tc>
        <w:tc>
          <w:tcPr>
            <w:tcW w:w="2311" w:type="dxa"/>
          </w:tcPr>
          <w:p w:rsidR="0059100D" w:rsidRPr="00F178D5" w:rsidRDefault="0036462B" w:rsidP="006F5BD3">
            <w:pPr>
              <w:pStyle w:val="TOC1"/>
              <w:spacing w:line="276" w:lineRule="auto"/>
            </w:pPr>
            <w:r w:rsidRPr="00F178D5">
              <w:t>Refer</w:t>
            </w:r>
            <w:r w:rsidR="0059100D" w:rsidRPr="00F178D5">
              <w:t xml:space="preserve"> Appendix 3 Murchison LEMA</w:t>
            </w:r>
          </w:p>
        </w:tc>
        <w:tc>
          <w:tcPr>
            <w:tcW w:w="2311" w:type="dxa"/>
          </w:tcPr>
          <w:p w:rsidR="0059100D" w:rsidRPr="00F178D5" w:rsidRDefault="0059100D" w:rsidP="006F5BD3">
            <w:pPr>
              <w:pStyle w:val="TOC1"/>
              <w:spacing w:line="276" w:lineRule="auto"/>
            </w:pPr>
            <w:r w:rsidRPr="00F178D5">
              <w:t xml:space="preserve">Dianne Daniels </w:t>
            </w:r>
          </w:p>
          <w:p w:rsidR="0059100D" w:rsidRPr="00F178D5" w:rsidRDefault="0059100D" w:rsidP="006F5BD3">
            <w:pPr>
              <w:pStyle w:val="TOC1"/>
              <w:spacing w:line="276" w:lineRule="auto"/>
            </w:pPr>
            <w:r w:rsidRPr="00F178D5">
              <w:t xml:space="preserve">CEO Shire of Murchison </w:t>
            </w:r>
          </w:p>
          <w:p w:rsidR="0059100D" w:rsidRPr="00F178D5" w:rsidRDefault="0059100D" w:rsidP="006F5BD3">
            <w:pPr>
              <w:rPr>
                <w:sz w:val="24"/>
                <w:szCs w:val="24"/>
              </w:rPr>
            </w:pPr>
            <w:r w:rsidRPr="00F178D5">
              <w:rPr>
                <w:sz w:val="24"/>
                <w:szCs w:val="24"/>
              </w:rPr>
              <w:t>08 9963 7999</w:t>
            </w:r>
          </w:p>
          <w:p w:rsidR="0059100D" w:rsidRPr="00F178D5" w:rsidRDefault="0059100D" w:rsidP="006F5BD3">
            <w:pPr>
              <w:rPr>
                <w:color w:val="0000FF"/>
                <w:sz w:val="24"/>
                <w:szCs w:val="24"/>
                <w:u w:val="single"/>
              </w:rPr>
            </w:pPr>
            <w:r w:rsidRPr="00F178D5">
              <w:rPr>
                <w:color w:val="0000FF"/>
                <w:sz w:val="24"/>
                <w:szCs w:val="24"/>
                <w:u w:val="single"/>
              </w:rPr>
              <w:t>ceo@murchison.wa.gov.au</w:t>
            </w:r>
          </w:p>
        </w:tc>
      </w:tr>
    </w:tbl>
    <w:p w:rsidR="0059100D" w:rsidRDefault="0059100D" w:rsidP="0059100D">
      <w:pPr>
        <w:rPr>
          <w:rFonts w:ascii="Arial Narrow" w:hAnsi="Arial Narrow"/>
          <w:b/>
          <w:color w:val="4F81BD" w:themeColor="accent1"/>
          <w:sz w:val="26"/>
          <w:szCs w:val="26"/>
        </w:rPr>
      </w:pPr>
    </w:p>
    <w:p w:rsidR="00CE005E" w:rsidRPr="00EF6813" w:rsidRDefault="00E90AE7" w:rsidP="00CF7B56">
      <w:pPr>
        <w:pStyle w:val="StyleJustified"/>
        <w:spacing w:line="276" w:lineRule="auto"/>
        <w:rPr>
          <w:rStyle w:val="StyleUnderline"/>
          <w:rFonts w:cs="Arial"/>
          <w:b/>
          <w:sz w:val="24"/>
          <w:szCs w:val="24"/>
          <w:u w:val="none"/>
        </w:rPr>
      </w:pPr>
      <w:bookmarkStart w:id="75" w:name="_Toc231184233"/>
      <w:r w:rsidRPr="00EF6813">
        <w:rPr>
          <w:rStyle w:val="StyleUnderline"/>
          <w:rFonts w:cs="Arial"/>
          <w:b/>
          <w:sz w:val="24"/>
          <w:szCs w:val="24"/>
          <w:u w:val="none"/>
        </w:rPr>
        <w:t xml:space="preserve">3.1 </w:t>
      </w:r>
      <w:bookmarkEnd w:id="75"/>
      <w:r w:rsidR="009D6237" w:rsidRPr="00EF6813">
        <w:rPr>
          <w:rStyle w:val="StyleUnderline"/>
          <w:rFonts w:cs="Arial"/>
          <w:b/>
          <w:sz w:val="24"/>
          <w:szCs w:val="24"/>
          <w:u w:val="none"/>
        </w:rPr>
        <w:t xml:space="preserve"> </w:t>
      </w:r>
      <w:r w:rsidR="005A4482" w:rsidRPr="00EF6813">
        <w:rPr>
          <w:rFonts w:eastAsiaTheme="minorHAnsi" w:cs="Arial"/>
          <w:b/>
          <w:sz w:val="24"/>
          <w:szCs w:val="24"/>
        </w:rPr>
        <w:t xml:space="preserve"> Local Government Staff</w:t>
      </w:r>
      <w:r w:rsidR="008C7211" w:rsidRPr="00EF6813">
        <w:rPr>
          <w:rFonts w:eastAsiaTheme="minorHAnsi" w:cs="Arial"/>
          <w:b/>
          <w:sz w:val="24"/>
          <w:szCs w:val="24"/>
        </w:rPr>
        <w:t xml:space="preserve"> </w:t>
      </w:r>
    </w:p>
    <w:p w:rsidR="00CE005E" w:rsidRPr="00EF6813" w:rsidRDefault="00CE005E" w:rsidP="00CF7B56">
      <w:pPr>
        <w:pStyle w:val="StyleJustified"/>
        <w:spacing w:line="276" w:lineRule="auto"/>
        <w:rPr>
          <w:rStyle w:val="StyleUnderline"/>
          <w:rFonts w:cs="Arial"/>
          <w:b/>
          <w:sz w:val="24"/>
          <w:szCs w:val="24"/>
        </w:rPr>
      </w:pPr>
    </w:p>
    <w:p w:rsidR="00F14467" w:rsidRDefault="0059100D" w:rsidP="00471FAD">
      <w:pPr>
        <w:jc w:val="both"/>
        <w:rPr>
          <w:rFonts w:ascii="Arial" w:hAnsi="Arial" w:cs="Arial"/>
          <w:sz w:val="24"/>
          <w:szCs w:val="24"/>
        </w:rPr>
      </w:pPr>
      <w:bookmarkStart w:id="76" w:name="_Toc231184234"/>
      <w:bookmarkStart w:id="77" w:name="_Toc247438311"/>
      <w:r>
        <w:rPr>
          <w:rFonts w:ascii="Arial" w:hAnsi="Arial" w:cs="Arial"/>
          <w:sz w:val="24"/>
          <w:szCs w:val="24"/>
        </w:rPr>
        <w:t xml:space="preserve">The Shire of Murchison is a very small local council with limited staff to fulfil the Recovery function for a L3 incident and for any long duration. </w:t>
      </w:r>
    </w:p>
    <w:p w:rsidR="00F178D5" w:rsidRPr="00EF6813" w:rsidRDefault="00F178D5" w:rsidP="00471FAD">
      <w:pPr>
        <w:jc w:val="both"/>
        <w:rPr>
          <w:rFonts w:ascii="Arial" w:hAnsi="Arial" w:cs="Arial"/>
          <w:sz w:val="24"/>
          <w:szCs w:val="24"/>
        </w:rPr>
      </w:pPr>
    </w:p>
    <w:p w:rsidR="009B3C79" w:rsidRPr="00EF6813" w:rsidRDefault="00E90AE7" w:rsidP="009B3C79">
      <w:pPr>
        <w:pStyle w:val="Heading2"/>
        <w:pBdr>
          <w:bottom w:val="none" w:sz="0" w:space="0" w:color="auto"/>
        </w:pBdr>
        <w:spacing w:line="276" w:lineRule="auto"/>
        <w:rPr>
          <w:rFonts w:ascii="Arial" w:hAnsi="Arial"/>
          <w:caps w:val="0"/>
          <w:sz w:val="24"/>
          <w:szCs w:val="24"/>
        </w:rPr>
      </w:pPr>
      <w:r w:rsidRPr="00EF6813">
        <w:rPr>
          <w:rFonts w:ascii="Arial" w:hAnsi="Arial"/>
          <w:caps w:val="0"/>
          <w:sz w:val="24"/>
          <w:szCs w:val="24"/>
        </w:rPr>
        <w:lastRenderedPageBreak/>
        <w:t xml:space="preserve">3.2 </w:t>
      </w:r>
      <w:r w:rsidR="00CE005E" w:rsidRPr="00EF6813">
        <w:rPr>
          <w:rFonts w:ascii="Arial" w:hAnsi="Arial"/>
          <w:caps w:val="0"/>
          <w:sz w:val="24"/>
          <w:szCs w:val="24"/>
        </w:rPr>
        <w:t>Local Volunteer Co</w:t>
      </w:r>
      <w:bookmarkEnd w:id="76"/>
      <w:bookmarkEnd w:id="77"/>
      <w:r w:rsidR="00AC7C76" w:rsidRPr="00EF6813">
        <w:rPr>
          <w:rFonts w:ascii="Arial" w:hAnsi="Arial"/>
          <w:caps w:val="0"/>
          <w:sz w:val="24"/>
          <w:szCs w:val="24"/>
        </w:rPr>
        <w:t xml:space="preserve">ordination </w:t>
      </w:r>
    </w:p>
    <w:p w:rsidR="00F178D5" w:rsidRDefault="00F178D5" w:rsidP="003F2931">
      <w:pPr>
        <w:jc w:val="both"/>
        <w:rPr>
          <w:rFonts w:ascii="Arial" w:hAnsi="Arial" w:cs="Arial"/>
          <w:sz w:val="24"/>
          <w:szCs w:val="24"/>
        </w:rPr>
      </w:pPr>
      <w:r>
        <w:rPr>
          <w:rFonts w:ascii="Arial" w:hAnsi="Arial" w:cs="Arial"/>
          <w:sz w:val="24"/>
          <w:szCs w:val="24"/>
        </w:rPr>
        <w:t xml:space="preserve">Due to the small size of the Shire of Murchison it is envisaged the number of spontaneous volunteers would be less than 10 people. </w:t>
      </w:r>
    </w:p>
    <w:p w:rsidR="00FC6998" w:rsidRPr="00EF6813" w:rsidRDefault="00FC6998" w:rsidP="003F2931">
      <w:pPr>
        <w:jc w:val="both"/>
        <w:rPr>
          <w:rFonts w:ascii="Arial" w:hAnsi="Arial" w:cs="Arial"/>
          <w:sz w:val="24"/>
          <w:szCs w:val="24"/>
        </w:rPr>
      </w:pPr>
      <w:r w:rsidRPr="00EF6813">
        <w:rPr>
          <w:rFonts w:ascii="Arial" w:hAnsi="Arial" w:cs="Arial"/>
          <w:sz w:val="24"/>
          <w:szCs w:val="24"/>
        </w:rPr>
        <w:t xml:space="preserve">Where </w:t>
      </w:r>
      <w:r w:rsidR="00F555EF" w:rsidRPr="00EF6813">
        <w:rPr>
          <w:rFonts w:ascii="Arial" w:hAnsi="Arial" w:cs="Arial"/>
          <w:sz w:val="24"/>
          <w:szCs w:val="24"/>
        </w:rPr>
        <w:t>possible,</w:t>
      </w:r>
      <w:r w:rsidRPr="00EF6813">
        <w:rPr>
          <w:rFonts w:ascii="Arial" w:hAnsi="Arial" w:cs="Arial"/>
          <w:sz w:val="24"/>
          <w:szCs w:val="24"/>
        </w:rPr>
        <w:t xml:space="preserve"> all offers </w:t>
      </w:r>
      <w:r w:rsidR="00F555EF" w:rsidRPr="00EF6813">
        <w:rPr>
          <w:rFonts w:ascii="Arial" w:hAnsi="Arial" w:cs="Arial"/>
          <w:sz w:val="24"/>
          <w:szCs w:val="24"/>
        </w:rPr>
        <w:t>of,</w:t>
      </w:r>
      <w:r w:rsidRPr="00EF6813">
        <w:rPr>
          <w:rFonts w:ascii="Arial" w:hAnsi="Arial" w:cs="Arial"/>
          <w:sz w:val="24"/>
          <w:szCs w:val="24"/>
        </w:rPr>
        <w:t xml:space="preserve"> or request</w:t>
      </w:r>
      <w:r w:rsidR="00261779" w:rsidRPr="00EF6813">
        <w:rPr>
          <w:rFonts w:ascii="Arial" w:hAnsi="Arial" w:cs="Arial"/>
          <w:sz w:val="24"/>
          <w:szCs w:val="24"/>
        </w:rPr>
        <w:t>s</w:t>
      </w:r>
      <w:r w:rsidRPr="00EF6813">
        <w:rPr>
          <w:rFonts w:ascii="Arial" w:hAnsi="Arial" w:cs="Arial"/>
          <w:sz w:val="24"/>
          <w:szCs w:val="24"/>
        </w:rPr>
        <w:t xml:space="preserve"> </w:t>
      </w:r>
      <w:r w:rsidR="00F555EF" w:rsidRPr="00EF6813">
        <w:rPr>
          <w:rFonts w:ascii="Arial" w:hAnsi="Arial" w:cs="Arial"/>
          <w:sz w:val="24"/>
          <w:szCs w:val="24"/>
        </w:rPr>
        <w:t>for,</w:t>
      </w:r>
      <w:r w:rsidRPr="00EF6813">
        <w:rPr>
          <w:rFonts w:ascii="Arial" w:hAnsi="Arial" w:cs="Arial"/>
          <w:sz w:val="24"/>
          <w:szCs w:val="24"/>
        </w:rPr>
        <w:t xml:space="preserve"> volunteer assistance with recovery activities should be coordinated through the LRCG.  </w:t>
      </w:r>
      <w:r w:rsidR="009B3C79" w:rsidRPr="00EF6813">
        <w:rPr>
          <w:rFonts w:ascii="Arial" w:hAnsi="Arial" w:cs="Arial"/>
          <w:sz w:val="24"/>
          <w:szCs w:val="24"/>
        </w:rPr>
        <w:t>Spontaneous volunteers are a valuable, flexible resource that could be used to support existing volunteers and personnel to take up more active responsibilities in aiding with recovery operations.</w:t>
      </w:r>
      <w:r w:rsidR="00F14467" w:rsidRPr="00EF6813">
        <w:rPr>
          <w:rFonts w:ascii="Arial" w:hAnsi="Arial" w:cs="Arial"/>
          <w:sz w:val="24"/>
          <w:szCs w:val="24"/>
        </w:rPr>
        <w:t xml:space="preserve"> Local volunteers </w:t>
      </w:r>
      <w:r w:rsidR="003C21DC" w:rsidRPr="00EF6813">
        <w:rPr>
          <w:rFonts w:ascii="Arial" w:hAnsi="Arial" w:cs="Arial"/>
          <w:sz w:val="24"/>
          <w:szCs w:val="24"/>
        </w:rPr>
        <w:t>usually</w:t>
      </w:r>
      <w:r w:rsidR="00471FAD" w:rsidRPr="00EF6813">
        <w:rPr>
          <w:rFonts w:ascii="Arial" w:hAnsi="Arial" w:cs="Arial"/>
          <w:sz w:val="24"/>
          <w:szCs w:val="24"/>
        </w:rPr>
        <w:t xml:space="preserve"> have more familiarity </w:t>
      </w:r>
      <w:r w:rsidR="003C21DC" w:rsidRPr="00EF6813">
        <w:rPr>
          <w:rFonts w:ascii="Arial" w:hAnsi="Arial" w:cs="Arial"/>
          <w:sz w:val="24"/>
          <w:szCs w:val="24"/>
        </w:rPr>
        <w:t xml:space="preserve">with the </w:t>
      </w:r>
      <w:r w:rsidR="00471FAD" w:rsidRPr="00EF6813">
        <w:rPr>
          <w:rFonts w:ascii="Arial" w:hAnsi="Arial" w:cs="Arial"/>
          <w:sz w:val="24"/>
          <w:szCs w:val="24"/>
        </w:rPr>
        <w:t>local community</w:t>
      </w:r>
      <w:r w:rsidR="003C21DC" w:rsidRPr="00EF6813">
        <w:rPr>
          <w:rFonts w:ascii="Arial" w:hAnsi="Arial" w:cs="Arial"/>
          <w:sz w:val="24"/>
          <w:szCs w:val="24"/>
        </w:rPr>
        <w:t>, local area,</w:t>
      </w:r>
      <w:r w:rsidR="00471FAD" w:rsidRPr="00EF6813">
        <w:rPr>
          <w:rFonts w:ascii="Arial" w:hAnsi="Arial" w:cs="Arial"/>
          <w:sz w:val="24"/>
          <w:szCs w:val="24"/>
        </w:rPr>
        <w:t xml:space="preserve"> and unders</w:t>
      </w:r>
      <w:r w:rsidR="003C21DC" w:rsidRPr="00EF6813">
        <w:rPr>
          <w:rFonts w:ascii="Arial" w:hAnsi="Arial" w:cs="Arial"/>
          <w:sz w:val="24"/>
          <w:szCs w:val="24"/>
        </w:rPr>
        <w:t>tanding of available resources.</w:t>
      </w:r>
    </w:p>
    <w:p w:rsidR="00B9289D" w:rsidRPr="00EF6813" w:rsidRDefault="0085355D" w:rsidP="003F2931">
      <w:pPr>
        <w:jc w:val="both"/>
        <w:rPr>
          <w:rFonts w:ascii="Arial" w:hAnsi="Arial" w:cs="Arial"/>
          <w:b/>
          <w:color w:val="FF0000"/>
          <w:sz w:val="24"/>
          <w:szCs w:val="24"/>
        </w:rPr>
      </w:pPr>
      <w:r w:rsidRPr="00EF6813">
        <w:rPr>
          <w:rFonts w:ascii="Arial" w:hAnsi="Arial" w:cs="Arial"/>
          <w:sz w:val="24"/>
          <w:szCs w:val="24"/>
        </w:rPr>
        <w:t xml:space="preserve">Visit the </w:t>
      </w:r>
      <w:r w:rsidR="003C21DC" w:rsidRPr="00EF6813">
        <w:rPr>
          <w:rFonts w:ascii="Arial" w:hAnsi="Arial" w:cs="Arial"/>
          <w:sz w:val="24"/>
          <w:szCs w:val="24"/>
        </w:rPr>
        <w:t>V</w:t>
      </w:r>
      <w:r w:rsidRPr="00EF6813">
        <w:rPr>
          <w:rFonts w:ascii="Arial" w:hAnsi="Arial" w:cs="Arial"/>
          <w:sz w:val="24"/>
          <w:szCs w:val="24"/>
        </w:rPr>
        <w:t>olunteering</w:t>
      </w:r>
      <w:r w:rsidR="00B9289D" w:rsidRPr="00EF6813">
        <w:rPr>
          <w:rFonts w:ascii="Arial" w:hAnsi="Arial" w:cs="Arial"/>
          <w:sz w:val="24"/>
          <w:szCs w:val="24"/>
        </w:rPr>
        <w:t xml:space="preserve"> WA</w:t>
      </w:r>
      <w:r w:rsidR="003C21DC" w:rsidRPr="00EF6813">
        <w:rPr>
          <w:rFonts w:ascii="Arial" w:hAnsi="Arial" w:cs="Arial"/>
          <w:sz w:val="24"/>
          <w:szCs w:val="24"/>
        </w:rPr>
        <w:t xml:space="preserve"> website</w:t>
      </w:r>
      <w:r w:rsidR="00B9289D" w:rsidRPr="00EF6813">
        <w:rPr>
          <w:rFonts w:ascii="Arial" w:hAnsi="Arial" w:cs="Arial"/>
          <w:sz w:val="24"/>
          <w:szCs w:val="24"/>
        </w:rPr>
        <w:t xml:space="preserve"> </w:t>
      </w:r>
      <w:hyperlink r:id="rId20" w:history="1">
        <w:r w:rsidR="003C21DC" w:rsidRPr="00EF6813">
          <w:rPr>
            <w:rStyle w:val="Hyperlink"/>
            <w:rFonts w:ascii="Arial" w:hAnsi="Arial" w:cs="Arial"/>
            <w:sz w:val="24"/>
            <w:szCs w:val="24"/>
            <w:lang w:eastAsia="en-AU"/>
          </w:rPr>
          <w:t>https://volunteeringwa.org.au/</w:t>
        </w:r>
      </w:hyperlink>
      <w:r w:rsidRPr="00EF6813">
        <w:rPr>
          <w:rFonts w:ascii="Arial" w:hAnsi="Arial" w:cs="Arial"/>
          <w:sz w:val="24"/>
          <w:szCs w:val="24"/>
          <w:lang w:val="en"/>
        </w:rPr>
        <w:t xml:space="preserve"> for</w:t>
      </w:r>
      <w:r w:rsidR="00B9289D" w:rsidRPr="00EF6813">
        <w:rPr>
          <w:rFonts w:ascii="Arial" w:hAnsi="Arial" w:cs="Arial"/>
          <w:sz w:val="24"/>
          <w:szCs w:val="24"/>
          <w:lang w:val="en"/>
        </w:rPr>
        <w:t xml:space="preserve"> more information</w:t>
      </w:r>
      <w:r w:rsidR="00724F22" w:rsidRPr="00EF6813">
        <w:rPr>
          <w:rFonts w:ascii="Arial" w:hAnsi="Arial" w:cs="Arial"/>
          <w:sz w:val="24"/>
          <w:szCs w:val="24"/>
          <w:lang w:val="en"/>
        </w:rPr>
        <w:t xml:space="preserve">. The Australia-New Zealand Emergency Management Committee </w:t>
      </w:r>
      <w:r w:rsidR="005A49FC" w:rsidRPr="00EF6813">
        <w:rPr>
          <w:rFonts w:ascii="Arial" w:hAnsi="Arial" w:cs="Arial"/>
          <w:sz w:val="24"/>
          <w:szCs w:val="24"/>
          <w:lang w:val="en"/>
        </w:rPr>
        <w:t xml:space="preserve">has released a Spontaneous Volunteer Strategy available at </w:t>
      </w:r>
      <w:hyperlink r:id="rId21" w:history="1">
        <w:r w:rsidR="00724F22" w:rsidRPr="00EF6813">
          <w:rPr>
            <w:rStyle w:val="Hyperlink"/>
            <w:rFonts w:ascii="Arial" w:hAnsi="Arial" w:cs="Arial"/>
            <w:sz w:val="24"/>
            <w:szCs w:val="24"/>
          </w:rPr>
          <w:t>http://fire-com-live-wp.s3.amazonaws.com/wp-content/uploads/20160107085733/Spontaneous-Volunteer-Strategy-ANZEMC-Endorsed.pdf</w:t>
        </w:r>
      </w:hyperlink>
      <w:r w:rsidR="005A49FC" w:rsidRPr="00EF6813">
        <w:rPr>
          <w:rFonts w:ascii="Arial" w:hAnsi="Arial" w:cs="Arial"/>
          <w:color w:val="1F497D"/>
          <w:sz w:val="24"/>
          <w:szCs w:val="24"/>
        </w:rPr>
        <w:t xml:space="preserve"> </w:t>
      </w:r>
      <w:r w:rsidR="005A49FC" w:rsidRPr="00EF6813">
        <w:rPr>
          <w:rFonts w:ascii="Arial" w:hAnsi="Arial" w:cs="Arial"/>
          <w:sz w:val="24"/>
          <w:szCs w:val="24"/>
        </w:rPr>
        <w:t>which should be read in conjunction</w:t>
      </w:r>
      <w:r w:rsidR="004E2AFE" w:rsidRPr="00EF6813">
        <w:rPr>
          <w:rFonts w:ascii="Arial" w:hAnsi="Arial" w:cs="Arial"/>
          <w:sz w:val="24"/>
          <w:szCs w:val="24"/>
        </w:rPr>
        <w:t xml:space="preserve"> with this component.</w:t>
      </w:r>
    </w:p>
    <w:p w:rsidR="009B3C79" w:rsidRPr="00EF6813" w:rsidRDefault="00EE088B" w:rsidP="00CF7B56">
      <w:pPr>
        <w:rPr>
          <w:rFonts w:ascii="Arial" w:hAnsi="Arial" w:cs="Arial"/>
          <w:b/>
          <w:i/>
          <w:sz w:val="24"/>
          <w:szCs w:val="24"/>
          <w:u w:val="single"/>
        </w:rPr>
      </w:pPr>
      <w:r w:rsidRPr="00EF6813">
        <w:rPr>
          <w:rFonts w:ascii="Arial" w:hAnsi="Arial" w:cs="Arial"/>
          <w:b/>
          <w:i/>
          <w:sz w:val="24"/>
          <w:szCs w:val="24"/>
          <w:u w:val="single"/>
        </w:rPr>
        <w:t xml:space="preserve">Annex </w:t>
      </w:r>
      <w:r w:rsidR="004E16CF" w:rsidRPr="00EF6813">
        <w:rPr>
          <w:rFonts w:ascii="Arial" w:hAnsi="Arial" w:cs="Arial"/>
          <w:b/>
          <w:i/>
          <w:sz w:val="24"/>
          <w:szCs w:val="24"/>
          <w:u w:val="single"/>
        </w:rPr>
        <w:t>C</w:t>
      </w:r>
      <w:r w:rsidR="009B3C79" w:rsidRPr="00EF6813">
        <w:rPr>
          <w:rFonts w:ascii="Arial" w:hAnsi="Arial" w:cs="Arial"/>
          <w:b/>
          <w:i/>
          <w:sz w:val="24"/>
          <w:szCs w:val="24"/>
          <w:u w:val="single"/>
        </w:rPr>
        <w:t xml:space="preserve">: </w:t>
      </w:r>
      <w:r w:rsidR="0059100D">
        <w:rPr>
          <w:rFonts w:ascii="Arial" w:hAnsi="Arial" w:cs="Arial"/>
          <w:b/>
          <w:i/>
          <w:sz w:val="24"/>
          <w:szCs w:val="24"/>
          <w:u w:val="single"/>
        </w:rPr>
        <w:t>Shire of Murchison</w:t>
      </w:r>
      <w:r w:rsidR="009B3C79" w:rsidRPr="00EF6813">
        <w:rPr>
          <w:rFonts w:ascii="Arial" w:hAnsi="Arial" w:cs="Arial"/>
          <w:b/>
          <w:i/>
          <w:sz w:val="24"/>
          <w:szCs w:val="24"/>
          <w:u w:val="single"/>
        </w:rPr>
        <w:t xml:space="preserve"> V</w:t>
      </w:r>
      <w:r w:rsidR="00F178D5">
        <w:rPr>
          <w:rFonts w:ascii="Arial" w:hAnsi="Arial" w:cs="Arial"/>
          <w:b/>
          <w:i/>
          <w:sz w:val="24"/>
          <w:szCs w:val="24"/>
          <w:u w:val="single"/>
        </w:rPr>
        <w:t>olunteer Application Form 2017</w:t>
      </w:r>
      <w:r w:rsidR="00937A76" w:rsidRPr="00EF6813">
        <w:rPr>
          <w:rFonts w:ascii="Arial" w:hAnsi="Arial" w:cs="Arial"/>
          <w:b/>
          <w:i/>
          <w:sz w:val="24"/>
          <w:szCs w:val="24"/>
          <w:u w:val="single"/>
        </w:rPr>
        <w:t xml:space="preserve"> </w:t>
      </w:r>
    </w:p>
    <w:p w:rsidR="00CE005E" w:rsidRPr="00EF6813" w:rsidRDefault="00E90AE7" w:rsidP="00CF7B56">
      <w:pPr>
        <w:spacing w:before="240" w:after="240"/>
        <w:jc w:val="both"/>
        <w:rPr>
          <w:rFonts w:ascii="Arial" w:hAnsi="Arial" w:cs="Arial"/>
          <w:b/>
          <w:sz w:val="24"/>
          <w:szCs w:val="24"/>
        </w:rPr>
      </w:pPr>
      <w:r w:rsidRPr="00EF6813">
        <w:rPr>
          <w:rFonts w:ascii="Arial" w:hAnsi="Arial" w:cs="Arial"/>
          <w:b/>
          <w:sz w:val="24"/>
          <w:szCs w:val="24"/>
        </w:rPr>
        <w:t xml:space="preserve">3.3 </w:t>
      </w:r>
      <w:r w:rsidR="00CE005E" w:rsidRPr="00EF6813">
        <w:rPr>
          <w:rFonts w:ascii="Arial" w:hAnsi="Arial" w:cs="Arial"/>
          <w:b/>
          <w:sz w:val="24"/>
          <w:szCs w:val="24"/>
        </w:rPr>
        <w:t xml:space="preserve">Local Recovery </w:t>
      </w:r>
      <w:r w:rsidRPr="00EF6813">
        <w:rPr>
          <w:rFonts w:ascii="Arial" w:hAnsi="Arial" w:cs="Arial"/>
          <w:b/>
          <w:sz w:val="24"/>
          <w:szCs w:val="24"/>
        </w:rPr>
        <w:t>Coordination</w:t>
      </w:r>
      <w:r w:rsidR="00CE005E" w:rsidRPr="00EF6813">
        <w:rPr>
          <w:rFonts w:ascii="Arial" w:hAnsi="Arial" w:cs="Arial"/>
          <w:b/>
          <w:sz w:val="24"/>
          <w:szCs w:val="24"/>
        </w:rPr>
        <w:t xml:space="preserve"> Centre </w:t>
      </w:r>
    </w:p>
    <w:p w:rsidR="00B9289D" w:rsidRPr="00EF6813" w:rsidRDefault="00B9289D" w:rsidP="00AE37C5">
      <w:pPr>
        <w:jc w:val="both"/>
        <w:rPr>
          <w:rFonts w:ascii="Arial" w:hAnsi="Arial" w:cs="Arial"/>
          <w:iCs/>
          <w:sz w:val="24"/>
          <w:szCs w:val="24"/>
        </w:rPr>
      </w:pPr>
      <w:r w:rsidRPr="00EF6813">
        <w:rPr>
          <w:rFonts w:ascii="Arial" w:hAnsi="Arial" w:cs="Arial"/>
          <w:iCs/>
          <w:sz w:val="24"/>
          <w:szCs w:val="24"/>
        </w:rPr>
        <w:t xml:space="preserve">It </w:t>
      </w:r>
      <w:r w:rsidR="00471FAD" w:rsidRPr="00EF6813">
        <w:rPr>
          <w:rFonts w:ascii="Arial" w:hAnsi="Arial" w:cs="Arial"/>
          <w:iCs/>
          <w:sz w:val="24"/>
          <w:szCs w:val="24"/>
        </w:rPr>
        <w:t xml:space="preserve">may be necessary </w:t>
      </w:r>
      <w:r w:rsidRPr="00EF6813">
        <w:rPr>
          <w:rFonts w:ascii="Arial" w:hAnsi="Arial" w:cs="Arial"/>
          <w:iCs/>
          <w:sz w:val="24"/>
          <w:szCs w:val="24"/>
        </w:rPr>
        <w:t xml:space="preserve">to establish a Recovery Coordination Centre if extensive recovery activities </w:t>
      </w:r>
      <w:r w:rsidR="00471FAD" w:rsidRPr="00EF6813">
        <w:rPr>
          <w:rFonts w:ascii="Arial" w:hAnsi="Arial" w:cs="Arial"/>
          <w:iCs/>
          <w:sz w:val="24"/>
          <w:szCs w:val="24"/>
        </w:rPr>
        <w:t xml:space="preserve">are likely </w:t>
      </w:r>
      <w:r w:rsidRPr="00EF6813">
        <w:rPr>
          <w:rFonts w:ascii="Arial" w:hAnsi="Arial" w:cs="Arial"/>
          <w:iCs/>
          <w:sz w:val="24"/>
          <w:szCs w:val="24"/>
        </w:rPr>
        <w:t>to be carried out</w:t>
      </w:r>
      <w:r w:rsidR="00471FAD" w:rsidRPr="00EF6813">
        <w:rPr>
          <w:rFonts w:ascii="Arial" w:hAnsi="Arial" w:cs="Arial"/>
          <w:iCs/>
          <w:sz w:val="24"/>
          <w:szCs w:val="24"/>
        </w:rPr>
        <w:t>. The</w:t>
      </w:r>
      <w:r w:rsidRPr="00EF6813">
        <w:rPr>
          <w:rFonts w:ascii="Arial" w:hAnsi="Arial" w:cs="Arial"/>
          <w:iCs/>
          <w:sz w:val="24"/>
          <w:szCs w:val="24"/>
        </w:rPr>
        <w:t xml:space="preserve"> purpose </w:t>
      </w:r>
      <w:r w:rsidR="00471FAD" w:rsidRPr="00EF6813">
        <w:rPr>
          <w:rFonts w:ascii="Arial" w:hAnsi="Arial" w:cs="Arial"/>
          <w:iCs/>
          <w:sz w:val="24"/>
          <w:szCs w:val="24"/>
        </w:rPr>
        <w:t xml:space="preserve">of the Centre </w:t>
      </w:r>
      <w:r w:rsidRPr="00EF6813">
        <w:rPr>
          <w:rFonts w:ascii="Arial" w:hAnsi="Arial" w:cs="Arial"/>
          <w:iCs/>
          <w:sz w:val="24"/>
          <w:szCs w:val="24"/>
        </w:rPr>
        <w:t xml:space="preserve">is to coordinate the recovery process undertaken by various agencies in terms of resources, information and tasks. Identification of </w:t>
      </w:r>
      <w:r w:rsidR="00471FAD" w:rsidRPr="00EF6813">
        <w:rPr>
          <w:rFonts w:ascii="Arial" w:hAnsi="Arial" w:cs="Arial"/>
          <w:iCs/>
          <w:sz w:val="24"/>
          <w:szCs w:val="24"/>
        </w:rPr>
        <w:t xml:space="preserve">a </w:t>
      </w:r>
      <w:r w:rsidRPr="00EF6813">
        <w:rPr>
          <w:rFonts w:ascii="Arial" w:hAnsi="Arial" w:cs="Arial"/>
          <w:iCs/>
          <w:sz w:val="24"/>
          <w:szCs w:val="24"/>
        </w:rPr>
        <w:t>designated location for</w:t>
      </w:r>
      <w:r w:rsidR="00471FAD" w:rsidRPr="00EF6813">
        <w:rPr>
          <w:rFonts w:ascii="Arial" w:hAnsi="Arial" w:cs="Arial"/>
          <w:iCs/>
          <w:sz w:val="24"/>
          <w:szCs w:val="24"/>
        </w:rPr>
        <w:t xml:space="preserve"> a</w:t>
      </w:r>
      <w:r w:rsidRPr="00EF6813">
        <w:rPr>
          <w:rFonts w:ascii="Arial" w:hAnsi="Arial" w:cs="Arial"/>
          <w:iCs/>
          <w:sz w:val="24"/>
          <w:szCs w:val="24"/>
        </w:rPr>
        <w:t xml:space="preserve"> Recovery Coordination Centre is a pre-requisite of recovery management. </w:t>
      </w:r>
      <w:r w:rsidR="00AE37C5" w:rsidRPr="00EF6813">
        <w:rPr>
          <w:rFonts w:ascii="Arial" w:hAnsi="Arial" w:cs="Arial"/>
          <w:iCs/>
          <w:sz w:val="24"/>
          <w:szCs w:val="24"/>
        </w:rPr>
        <w:t>Each</w:t>
      </w:r>
      <w:r w:rsidRPr="00EF6813">
        <w:rPr>
          <w:rFonts w:ascii="Arial" w:hAnsi="Arial" w:cs="Arial"/>
          <w:iCs/>
          <w:sz w:val="24"/>
          <w:szCs w:val="24"/>
        </w:rPr>
        <w:t xml:space="preserve"> Local Government will provide administrative support for the</w:t>
      </w:r>
      <w:r w:rsidR="00AE37C5" w:rsidRPr="00EF6813">
        <w:rPr>
          <w:rFonts w:ascii="Arial" w:hAnsi="Arial" w:cs="Arial"/>
          <w:iCs/>
          <w:sz w:val="24"/>
          <w:szCs w:val="24"/>
        </w:rPr>
        <w:t>ir</w:t>
      </w:r>
      <w:r w:rsidRPr="00EF6813">
        <w:rPr>
          <w:rFonts w:ascii="Arial" w:hAnsi="Arial" w:cs="Arial"/>
          <w:iCs/>
          <w:sz w:val="24"/>
          <w:szCs w:val="24"/>
        </w:rPr>
        <w:t xml:space="preserve"> Recovery Coordination Centre.</w:t>
      </w:r>
    </w:p>
    <w:p w:rsidR="00B9289D" w:rsidRPr="00EF6813" w:rsidRDefault="00B9289D" w:rsidP="00AE37C5">
      <w:pPr>
        <w:jc w:val="both"/>
        <w:rPr>
          <w:rFonts w:ascii="Arial" w:hAnsi="Arial" w:cs="Arial"/>
          <w:sz w:val="24"/>
          <w:szCs w:val="24"/>
        </w:rPr>
      </w:pPr>
      <w:r w:rsidRPr="00EF6813">
        <w:rPr>
          <w:rFonts w:ascii="Arial" w:hAnsi="Arial" w:cs="Arial"/>
          <w:sz w:val="24"/>
          <w:szCs w:val="24"/>
        </w:rPr>
        <w:t xml:space="preserve">The Local Recovery Coordination Centre will be located at the </w:t>
      </w:r>
      <w:r w:rsidR="00F178D5">
        <w:rPr>
          <w:rFonts w:ascii="Arial" w:hAnsi="Arial" w:cs="Arial"/>
          <w:sz w:val="24"/>
          <w:szCs w:val="24"/>
        </w:rPr>
        <w:t>Shire Office</w:t>
      </w:r>
      <w:r w:rsidRPr="00EF6813">
        <w:rPr>
          <w:rFonts w:ascii="Arial" w:hAnsi="Arial" w:cs="Arial"/>
          <w:sz w:val="24"/>
          <w:szCs w:val="24"/>
        </w:rPr>
        <w:t>, if this location is unavailable or deemed unsuitable, the LRC will designate an alternative location as soon as possible and publicise the location and contact numbe</w:t>
      </w:r>
      <w:r w:rsidR="00F555EF" w:rsidRPr="00EF6813">
        <w:rPr>
          <w:rFonts w:ascii="Arial" w:hAnsi="Arial" w:cs="Arial"/>
          <w:sz w:val="24"/>
          <w:szCs w:val="24"/>
        </w:rPr>
        <w:t>rs after it has been relocated.</w:t>
      </w:r>
    </w:p>
    <w:tbl>
      <w:tblPr>
        <w:tblStyle w:val="LightGrid-Accent2"/>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2F2F2" w:themeFill="background1" w:themeFillShade="F2"/>
        <w:tblLook w:val="04A0" w:firstRow="1" w:lastRow="0" w:firstColumn="1" w:lastColumn="0" w:noHBand="0" w:noVBand="1"/>
      </w:tblPr>
      <w:tblGrid>
        <w:gridCol w:w="2182"/>
        <w:gridCol w:w="2178"/>
        <w:gridCol w:w="2217"/>
        <w:gridCol w:w="2665"/>
      </w:tblGrid>
      <w:tr w:rsidR="00765679" w:rsidRPr="00EF6813" w:rsidTr="003F2931">
        <w:trPr>
          <w:cnfStyle w:val="100000000000" w:firstRow="1" w:lastRow="0" w:firstColumn="0" w:lastColumn="0" w:oddVBand="0" w:evenVBand="0" w:oddHBand="0"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2182"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765679" w:rsidRPr="00EF6813" w:rsidRDefault="00765679" w:rsidP="003165D8">
            <w:pPr>
              <w:pStyle w:val="TOC1"/>
              <w:rPr>
                <w:rFonts w:ascii="Arial" w:hAnsi="Arial"/>
              </w:rPr>
            </w:pPr>
            <w:r w:rsidRPr="00EF6813">
              <w:rPr>
                <w:rFonts w:ascii="Arial" w:hAnsi="Arial"/>
              </w:rPr>
              <w:t>Centre Name</w:t>
            </w:r>
          </w:p>
        </w:tc>
        <w:tc>
          <w:tcPr>
            <w:tcW w:w="2178"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765679" w:rsidRPr="00EF6813" w:rsidRDefault="00765679" w:rsidP="003165D8">
            <w:pPr>
              <w:pStyle w:val="TOC1"/>
              <w:cnfStyle w:val="100000000000" w:firstRow="1" w:lastRow="0" w:firstColumn="0" w:lastColumn="0" w:oddVBand="0" w:evenVBand="0" w:oddHBand="0" w:evenHBand="0" w:firstRowFirstColumn="0" w:firstRowLastColumn="0" w:lastRowFirstColumn="0" w:lastRowLastColumn="0"/>
              <w:rPr>
                <w:rFonts w:ascii="Arial" w:hAnsi="Arial"/>
              </w:rPr>
            </w:pPr>
            <w:r w:rsidRPr="00EF6813">
              <w:rPr>
                <w:rFonts w:ascii="Arial" w:hAnsi="Arial"/>
              </w:rPr>
              <w:t>Address</w:t>
            </w:r>
          </w:p>
        </w:tc>
        <w:tc>
          <w:tcPr>
            <w:tcW w:w="2217"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765679" w:rsidRPr="00EF6813" w:rsidRDefault="00765679" w:rsidP="003165D8">
            <w:pPr>
              <w:pStyle w:val="TOC1"/>
              <w:cnfStyle w:val="100000000000" w:firstRow="1" w:lastRow="0" w:firstColumn="0" w:lastColumn="0" w:oddVBand="0" w:evenVBand="0" w:oddHBand="0" w:evenHBand="0" w:firstRowFirstColumn="0" w:firstRowLastColumn="0" w:lastRowFirstColumn="0" w:lastRowLastColumn="0"/>
              <w:rPr>
                <w:rFonts w:ascii="Arial" w:hAnsi="Arial"/>
              </w:rPr>
            </w:pPr>
            <w:r w:rsidRPr="00EF6813">
              <w:rPr>
                <w:rFonts w:ascii="Arial" w:hAnsi="Arial"/>
              </w:rPr>
              <w:t>Capacity and Available Resources</w:t>
            </w:r>
          </w:p>
        </w:tc>
        <w:tc>
          <w:tcPr>
            <w:tcW w:w="2665"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765679" w:rsidRPr="00EF6813" w:rsidRDefault="00765679" w:rsidP="003165D8">
            <w:pPr>
              <w:pStyle w:val="TOC1"/>
              <w:cnfStyle w:val="100000000000" w:firstRow="1" w:lastRow="0" w:firstColumn="0" w:lastColumn="0" w:oddVBand="0" w:evenVBand="0" w:oddHBand="0" w:evenHBand="0" w:firstRowFirstColumn="0" w:firstRowLastColumn="0" w:lastRowFirstColumn="0" w:lastRowLastColumn="0"/>
              <w:rPr>
                <w:rFonts w:ascii="Arial" w:hAnsi="Arial"/>
              </w:rPr>
            </w:pPr>
            <w:r w:rsidRPr="00EF6813">
              <w:rPr>
                <w:rFonts w:ascii="Arial" w:hAnsi="Arial"/>
              </w:rPr>
              <w:t>Contacts</w:t>
            </w:r>
          </w:p>
        </w:tc>
      </w:tr>
      <w:tr w:rsidR="00765679" w:rsidRPr="00EF6813" w:rsidTr="003F2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765679" w:rsidRPr="00EF6813" w:rsidRDefault="00F178D5" w:rsidP="00746B11">
            <w:pPr>
              <w:pStyle w:val="TOC1"/>
              <w:rPr>
                <w:rFonts w:ascii="Arial" w:hAnsi="Arial"/>
              </w:rPr>
            </w:pPr>
            <w:r>
              <w:rPr>
                <w:rFonts w:ascii="Arial" w:hAnsi="Arial"/>
              </w:rPr>
              <w:t>Recovery Coordination Centre</w:t>
            </w:r>
          </w:p>
        </w:tc>
        <w:tc>
          <w:tcPr>
            <w:tcW w:w="2178"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765679" w:rsidRDefault="00F178D5" w:rsidP="004E2AFE">
            <w:pPr>
              <w:pStyle w:val="TOC1"/>
              <w:cnfStyle w:val="000000100000" w:firstRow="0" w:lastRow="0" w:firstColumn="0" w:lastColumn="0" w:oddVBand="0" w:evenVBand="0" w:oddHBand="1" w:evenHBand="0" w:firstRowFirstColumn="0" w:firstRowLastColumn="0" w:lastRowFirstColumn="0" w:lastRowLastColumn="0"/>
              <w:rPr>
                <w:rStyle w:val="street-address"/>
                <w:rFonts w:ascii="Arial" w:hAnsi="Arial"/>
                <w:caps/>
              </w:rPr>
            </w:pPr>
            <w:r>
              <w:rPr>
                <w:rStyle w:val="street-address"/>
                <w:rFonts w:ascii="Arial" w:hAnsi="Arial"/>
                <w:caps/>
              </w:rPr>
              <w:t>Shire office</w:t>
            </w:r>
          </w:p>
          <w:p w:rsidR="00F178D5" w:rsidRDefault="00F178D5" w:rsidP="00F178D5">
            <w:pPr>
              <w:cnfStyle w:val="000000100000" w:firstRow="0" w:lastRow="0" w:firstColumn="0" w:lastColumn="0" w:oddVBand="0" w:evenVBand="0" w:oddHBand="1" w:evenHBand="0" w:firstRowFirstColumn="0" w:firstRowLastColumn="0" w:lastRowFirstColumn="0" w:lastRowLastColumn="0"/>
              <w:rPr>
                <w:lang w:val="en" w:eastAsia="en-AU"/>
              </w:rPr>
            </w:pPr>
          </w:p>
          <w:p w:rsidR="00F178D5" w:rsidRDefault="00F178D5" w:rsidP="00F178D5">
            <w:pPr>
              <w:cnfStyle w:val="000000100000" w:firstRow="0" w:lastRow="0" w:firstColumn="0" w:lastColumn="0" w:oddVBand="0" w:evenVBand="0" w:oddHBand="1" w:evenHBand="0" w:firstRowFirstColumn="0" w:firstRowLastColumn="0" w:lastRowFirstColumn="0" w:lastRowLastColumn="0"/>
              <w:rPr>
                <w:lang w:val="en" w:eastAsia="en-AU"/>
              </w:rPr>
            </w:pPr>
          </w:p>
          <w:p w:rsidR="00F178D5" w:rsidRPr="00F178D5" w:rsidRDefault="00F178D5" w:rsidP="00F178D5">
            <w:pPr>
              <w:cnfStyle w:val="000000100000" w:firstRow="0" w:lastRow="0" w:firstColumn="0" w:lastColumn="0" w:oddVBand="0" w:evenVBand="0" w:oddHBand="1" w:evenHBand="0" w:firstRowFirstColumn="0" w:firstRowLastColumn="0" w:lastRowFirstColumn="0" w:lastRowLastColumn="0"/>
              <w:rPr>
                <w:lang w:val="en" w:eastAsia="en-AU"/>
              </w:rPr>
            </w:pPr>
          </w:p>
        </w:tc>
        <w:tc>
          <w:tcPr>
            <w:tcW w:w="2217"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765679" w:rsidRPr="00EF6813" w:rsidRDefault="00765679" w:rsidP="003165D8">
            <w:pPr>
              <w:pStyle w:val="TOC1"/>
              <w:cnfStyle w:val="000000100000" w:firstRow="0" w:lastRow="0" w:firstColumn="0" w:lastColumn="0" w:oddVBand="0" w:evenVBand="0" w:oddHBand="1" w:evenHBand="0" w:firstRowFirstColumn="0" w:firstRowLastColumn="0" w:lastRowFirstColumn="0" w:lastRowLastColumn="0"/>
              <w:rPr>
                <w:rFonts w:ascii="Arial" w:hAnsi="Arial"/>
              </w:rPr>
            </w:pPr>
          </w:p>
        </w:tc>
        <w:tc>
          <w:tcPr>
            <w:tcW w:w="2665"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765679" w:rsidRPr="00EF6813" w:rsidRDefault="00765679" w:rsidP="003165D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CE005E" w:rsidRPr="00EF6813" w:rsidRDefault="00E90AE7" w:rsidP="00CF7B56">
      <w:pPr>
        <w:pStyle w:val="Subheading2"/>
        <w:spacing w:before="240" w:after="240" w:line="276" w:lineRule="auto"/>
        <w:rPr>
          <w:rFonts w:ascii="Arial" w:hAnsi="Arial"/>
          <w:color w:val="auto"/>
          <w:sz w:val="24"/>
          <w:szCs w:val="24"/>
          <w:lang w:eastAsia="en-US"/>
        </w:rPr>
      </w:pPr>
      <w:bookmarkStart w:id="78" w:name="_Toc19668588"/>
      <w:bookmarkStart w:id="79" w:name="_Toc19670986"/>
      <w:bookmarkStart w:id="80" w:name="_Toc19671041"/>
      <w:bookmarkStart w:id="81" w:name="_Toc19671341"/>
      <w:bookmarkStart w:id="82" w:name="_Toc19690087"/>
      <w:bookmarkStart w:id="83" w:name="_Toc21505840"/>
      <w:bookmarkStart w:id="84" w:name="_Toc21505890"/>
      <w:bookmarkStart w:id="85" w:name="_Toc21505982"/>
      <w:bookmarkStart w:id="86" w:name="_Toc21506078"/>
      <w:bookmarkStart w:id="87" w:name="_Toc25125844"/>
      <w:bookmarkStart w:id="88" w:name="_Toc26590977"/>
      <w:bookmarkStart w:id="89" w:name="_Toc77405414"/>
      <w:bookmarkStart w:id="90" w:name="_Toc77405559"/>
      <w:bookmarkStart w:id="91" w:name="_Toc77405616"/>
      <w:bookmarkStart w:id="92" w:name="_Toc77405802"/>
      <w:bookmarkStart w:id="93" w:name="_Toc204497893"/>
      <w:bookmarkStart w:id="94" w:name="_Toc204506352"/>
      <w:bookmarkStart w:id="95" w:name="_Toc394486928"/>
      <w:r w:rsidRPr="00EF6813">
        <w:rPr>
          <w:rFonts w:ascii="Arial" w:hAnsi="Arial"/>
          <w:color w:val="auto"/>
          <w:sz w:val="24"/>
          <w:szCs w:val="24"/>
          <w:lang w:eastAsia="en-US"/>
        </w:rPr>
        <w:lastRenderedPageBreak/>
        <w:t xml:space="preserve">3.4 </w:t>
      </w:r>
      <w:r w:rsidR="00CE005E" w:rsidRPr="00EF6813">
        <w:rPr>
          <w:rFonts w:ascii="Arial" w:hAnsi="Arial"/>
          <w:color w:val="auto"/>
          <w:sz w:val="24"/>
          <w:szCs w:val="24"/>
          <w:lang w:eastAsia="en-US"/>
        </w:rPr>
        <w:t xml:space="preserve">Recovery Information Centre / One-Stop- Shop </w:t>
      </w:r>
    </w:p>
    <w:p w:rsidR="00765679" w:rsidRPr="00EF6813" w:rsidRDefault="00CE005E" w:rsidP="002E119C">
      <w:pPr>
        <w:jc w:val="both"/>
        <w:rPr>
          <w:rFonts w:ascii="Arial" w:hAnsi="Arial" w:cs="Arial"/>
          <w:sz w:val="24"/>
          <w:szCs w:val="24"/>
        </w:rPr>
      </w:pPr>
      <w:r w:rsidRPr="00EF6813">
        <w:rPr>
          <w:rFonts w:ascii="Arial" w:hAnsi="Arial" w:cs="Arial"/>
          <w:sz w:val="24"/>
          <w:szCs w:val="24"/>
        </w:rPr>
        <w:t>A Recovery Information Centre/ One-Stop-Shop will be establ</w:t>
      </w:r>
      <w:r w:rsidR="008A6280" w:rsidRPr="00EF6813">
        <w:rPr>
          <w:rFonts w:ascii="Arial" w:hAnsi="Arial" w:cs="Arial"/>
          <w:sz w:val="24"/>
          <w:szCs w:val="24"/>
        </w:rPr>
        <w:t>ished when required by the LRCG</w:t>
      </w:r>
      <w:r w:rsidR="003165D8" w:rsidRPr="00EF6813">
        <w:rPr>
          <w:rFonts w:ascii="Arial" w:hAnsi="Arial" w:cs="Arial"/>
          <w:sz w:val="24"/>
          <w:szCs w:val="24"/>
        </w:rPr>
        <w:t>. The purpose of the Centre is to provide information</w:t>
      </w:r>
      <w:r w:rsidRPr="00EF6813">
        <w:rPr>
          <w:rFonts w:ascii="Arial" w:hAnsi="Arial" w:cs="Arial"/>
          <w:sz w:val="24"/>
          <w:szCs w:val="24"/>
        </w:rPr>
        <w:t xml:space="preserve"> and advice to the community on the progress of recovery, special arrangements and services. The location and contact details of the </w:t>
      </w:r>
      <w:r w:rsidR="00B67DBC" w:rsidRPr="00EF6813">
        <w:rPr>
          <w:rFonts w:ascii="Arial" w:hAnsi="Arial" w:cs="Arial"/>
          <w:sz w:val="24"/>
          <w:szCs w:val="24"/>
        </w:rPr>
        <w:t xml:space="preserve">Centre </w:t>
      </w:r>
      <w:r w:rsidRPr="00EF6813">
        <w:rPr>
          <w:rFonts w:ascii="Arial" w:hAnsi="Arial" w:cs="Arial"/>
          <w:sz w:val="24"/>
          <w:szCs w:val="24"/>
        </w:rPr>
        <w:t>will be disseminated to the community when it has been established.</w:t>
      </w:r>
    </w:p>
    <w:p w:rsidR="001B408C" w:rsidRPr="00EF6813" w:rsidRDefault="00477436" w:rsidP="002E119C">
      <w:pPr>
        <w:jc w:val="both"/>
        <w:rPr>
          <w:rFonts w:ascii="Arial" w:hAnsi="Arial" w:cs="Arial"/>
          <w:sz w:val="24"/>
          <w:szCs w:val="24"/>
        </w:rPr>
      </w:pPr>
      <w:r w:rsidRPr="00EF6813">
        <w:rPr>
          <w:rFonts w:ascii="Arial" w:hAnsi="Arial" w:cs="Arial"/>
          <w:sz w:val="24"/>
          <w:szCs w:val="24"/>
        </w:rPr>
        <w:t xml:space="preserve">A recovery centre is </w:t>
      </w:r>
      <w:r w:rsidR="00746B11" w:rsidRPr="00EF6813">
        <w:rPr>
          <w:rFonts w:ascii="Arial" w:hAnsi="Arial" w:cs="Arial"/>
          <w:sz w:val="24"/>
          <w:szCs w:val="24"/>
        </w:rPr>
        <w:t xml:space="preserve">also </w:t>
      </w:r>
      <w:r w:rsidR="00B67DBC" w:rsidRPr="00EF6813">
        <w:rPr>
          <w:rFonts w:ascii="Arial" w:hAnsi="Arial" w:cs="Arial"/>
          <w:sz w:val="24"/>
          <w:szCs w:val="24"/>
        </w:rPr>
        <w:t xml:space="preserve">designed to </w:t>
      </w:r>
      <w:r w:rsidRPr="00EF6813">
        <w:rPr>
          <w:rFonts w:ascii="Arial" w:hAnsi="Arial" w:cs="Arial"/>
          <w:sz w:val="24"/>
          <w:szCs w:val="24"/>
        </w:rPr>
        <w:t>centralise the delivery of Local, State and Commonwealth government and non-government services to p</w:t>
      </w:r>
      <w:r w:rsidR="00F555EF" w:rsidRPr="00EF6813">
        <w:rPr>
          <w:rFonts w:ascii="Arial" w:hAnsi="Arial" w:cs="Arial"/>
          <w:sz w:val="24"/>
          <w:szCs w:val="24"/>
        </w:rPr>
        <w:t xml:space="preserve">eople affected by </w:t>
      </w:r>
      <w:r w:rsidR="00746B11" w:rsidRPr="00EF6813">
        <w:rPr>
          <w:rFonts w:ascii="Arial" w:hAnsi="Arial" w:cs="Arial"/>
          <w:sz w:val="24"/>
          <w:szCs w:val="24"/>
        </w:rPr>
        <w:t>a disaster</w:t>
      </w:r>
      <w:r w:rsidR="00F555EF" w:rsidRPr="00EF6813">
        <w:rPr>
          <w:rFonts w:ascii="Arial" w:hAnsi="Arial" w:cs="Arial"/>
          <w:sz w:val="24"/>
          <w:szCs w:val="24"/>
        </w:rPr>
        <w:t xml:space="preserve">. </w:t>
      </w:r>
      <w:r w:rsidR="00B67DBC" w:rsidRPr="00EF6813">
        <w:rPr>
          <w:rFonts w:ascii="Arial" w:hAnsi="Arial" w:cs="Arial"/>
          <w:sz w:val="24"/>
          <w:szCs w:val="24"/>
        </w:rPr>
        <w:t>The Recovery Information Centre may or may not be collocated with the Local Recovery Coordination Centre, depending on the size and complexity of the disaster.</w:t>
      </w:r>
    </w:p>
    <w:tbl>
      <w:tblPr>
        <w:tblStyle w:val="LightGrid-Accent2"/>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2F2F2" w:themeFill="background1" w:themeFillShade="F2"/>
        <w:tblLook w:val="04A0" w:firstRow="1" w:lastRow="0" w:firstColumn="1" w:lastColumn="0" w:noHBand="0" w:noVBand="1"/>
      </w:tblPr>
      <w:tblGrid>
        <w:gridCol w:w="2103"/>
        <w:gridCol w:w="2116"/>
        <w:gridCol w:w="2135"/>
        <w:gridCol w:w="2652"/>
      </w:tblGrid>
      <w:tr w:rsidR="00C5269E" w:rsidRPr="00EF6813" w:rsidTr="006F639D">
        <w:trPr>
          <w:cnfStyle w:val="100000000000" w:firstRow="1" w:lastRow="0" w:firstColumn="0" w:lastColumn="0" w:oddVBand="0" w:evenVBand="0" w:oddHBand="0"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2103"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746B11" w:rsidRPr="00EF6813" w:rsidRDefault="00746B11" w:rsidP="006F639D">
            <w:pPr>
              <w:pStyle w:val="TOC1"/>
              <w:spacing w:before="0" w:after="0"/>
              <w:rPr>
                <w:rFonts w:ascii="Arial" w:hAnsi="Arial"/>
              </w:rPr>
            </w:pPr>
            <w:r w:rsidRPr="00EF6813">
              <w:rPr>
                <w:rFonts w:ascii="Arial" w:hAnsi="Arial"/>
              </w:rPr>
              <w:t>Centre Name</w:t>
            </w:r>
          </w:p>
        </w:tc>
        <w:tc>
          <w:tcPr>
            <w:tcW w:w="211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746B11" w:rsidRPr="00EF6813" w:rsidRDefault="00746B11" w:rsidP="006F639D">
            <w:pPr>
              <w:pStyle w:val="TOC1"/>
              <w:spacing w:before="0" w:after="0"/>
              <w:cnfStyle w:val="100000000000" w:firstRow="1" w:lastRow="0" w:firstColumn="0" w:lastColumn="0" w:oddVBand="0" w:evenVBand="0" w:oddHBand="0" w:evenHBand="0" w:firstRowFirstColumn="0" w:firstRowLastColumn="0" w:lastRowFirstColumn="0" w:lastRowLastColumn="0"/>
              <w:rPr>
                <w:rFonts w:ascii="Arial" w:hAnsi="Arial"/>
              </w:rPr>
            </w:pPr>
            <w:r w:rsidRPr="00EF6813">
              <w:rPr>
                <w:rFonts w:ascii="Arial" w:hAnsi="Arial"/>
              </w:rPr>
              <w:t>Address</w:t>
            </w:r>
          </w:p>
        </w:tc>
        <w:tc>
          <w:tcPr>
            <w:tcW w:w="2135"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746B11" w:rsidRPr="00EF6813" w:rsidRDefault="00746B11" w:rsidP="006F639D">
            <w:pPr>
              <w:pStyle w:val="TOC1"/>
              <w:spacing w:before="0" w:after="0"/>
              <w:cnfStyle w:val="100000000000" w:firstRow="1" w:lastRow="0" w:firstColumn="0" w:lastColumn="0" w:oddVBand="0" w:evenVBand="0" w:oddHBand="0" w:evenHBand="0" w:firstRowFirstColumn="0" w:firstRowLastColumn="0" w:lastRowFirstColumn="0" w:lastRowLastColumn="0"/>
              <w:rPr>
                <w:rFonts w:ascii="Arial" w:hAnsi="Arial"/>
              </w:rPr>
            </w:pPr>
            <w:r w:rsidRPr="00EF6813">
              <w:rPr>
                <w:rFonts w:ascii="Arial" w:hAnsi="Arial"/>
              </w:rPr>
              <w:t>Capacity and Available Resources</w:t>
            </w:r>
          </w:p>
        </w:tc>
        <w:tc>
          <w:tcPr>
            <w:tcW w:w="2652"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746B11" w:rsidRPr="00EF6813" w:rsidRDefault="00746B11" w:rsidP="006F639D">
            <w:pPr>
              <w:pStyle w:val="TOC1"/>
              <w:spacing w:before="0" w:after="0"/>
              <w:cnfStyle w:val="100000000000" w:firstRow="1" w:lastRow="0" w:firstColumn="0" w:lastColumn="0" w:oddVBand="0" w:evenVBand="0" w:oddHBand="0" w:evenHBand="0" w:firstRowFirstColumn="0" w:firstRowLastColumn="0" w:lastRowFirstColumn="0" w:lastRowLastColumn="0"/>
              <w:rPr>
                <w:rFonts w:ascii="Arial" w:hAnsi="Arial"/>
              </w:rPr>
            </w:pPr>
            <w:r w:rsidRPr="00EF6813">
              <w:rPr>
                <w:rFonts w:ascii="Arial" w:hAnsi="Arial"/>
              </w:rPr>
              <w:t>Contacts</w:t>
            </w:r>
          </w:p>
        </w:tc>
      </w:tr>
      <w:tr w:rsidR="00C5269E" w:rsidRPr="00EF6813" w:rsidTr="006F639D">
        <w:trPr>
          <w:cnfStyle w:val="000000100000" w:firstRow="0" w:lastRow="0" w:firstColumn="0" w:lastColumn="0" w:oddVBand="0" w:evenVBand="0" w:oddHBand="1" w:evenHBand="0" w:firstRowFirstColumn="0" w:firstRowLastColumn="0" w:lastRowFirstColumn="0" w:lastRowLastColumn="0"/>
          <w:trHeight w:val="1415"/>
        </w:trPr>
        <w:tc>
          <w:tcPr>
            <w:cnfStyle w:val="001000000000" w:firstRow="0" w:lastRow="0" w:firstColumn="1" w:lastColumn="0" w:oddVBand="0" w:evenVBand="0" w:oddHBand="0" w:evenHBand="0" w:firstRowFirstColumn="0" w:firstRowLastColumn="0" w:lastRowFirstColumn="0" w:lastRowLastColumn="0"/>
            <w:tcW w:w="2103"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746B11" w:rsidRPr="00EF6813" w:rsidRDefault="00F178D5" w:rsidP="006F639D">
            <w:pPr>
              <w:pStyle w:val="TOC1"/>
              <w:spacing w:before="0" w:after="0"/>
              <w:rPr>
                <w:rFonts w:ascii="Arial" w:hAnsi="Arial"/>
              </w:rPr>
            </w:pPr>
            <w:r>
              <w:rPr>
                <w:rFonts w:ascii="Arial" w:hAnsi="Arial"/>
              </w:rPr>
              <w:t>Recovery Information Centre</w:t>
            </w:r>
          </w:p>
        </w:tc>
        <w:tc>
          <w:tcPr>
            <w:tcW w:w="211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746B11" w:rsidRPr="00EF6813" w:rsidRDefault="00F178D5" w:rsidP="006F639D">
            <w:pPr>
              <w:pStyle w:val="TOC1"/>
              <w:spacing w:before="0" w:after="0"/>
              <w:cnfStyle w:val="000000100000" w:firstRow="0" w:lastRow="0" w:firstColumn="0" w:lastColumn="0" w:oddVBand="0" w:evenVBand="0" w:oddHBand="1" w:evenHBand="0" w:firstRowFirstColumn="0" w:firstRowLastColumn="0" w:lastRowFirstColumn="0" w:lastRowLastColumn="0"/>
              <w:rPr>
                <w:rFonts w:ascii="Arial" w:hAnsi="Arial"/>
              </w:rPr>
            </w:pPr>
            <w:r>
              <w:rPr>
                <w:rFonts w:ascii="Arial" w:hAnsi="Arial"/>
              </w:rPr>
              <w:t>Shire Office</w:t>
            </w:r>
          </w:p>
        </w:tc>
        <w:tc>
          <w:tcPr>
            <w:tcW w:w="2135"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746B11" w:rsidRPr="00EF6813" w:rsidRDefault="00746B11" w:rsidP="006F639D">
            <w:pPr>
              <w:pStyle w:val="TOC1"/>
              <w:spacing w:before="0" w:after="0"/>
              <w:cnfStyle w:val="000000100000" w:firstRow="0" w:lastRow="0" w:firstColumn="0" w:lastColumn="0" w:oddVBand="0" w:evenVBand="0" w:oddHBand="1" w:evenHBand="0" w:firstRowFirstColumn="0" w:firstRowLastColumn="0" w:lastRowFirstColumn="0" w:lastRowLastColumn="0"/>
              <w:rPr>
                <w:rFonts w:ascii="Arial" w:hAnsi="Arial"/>
              </w:rPr>
            </w:pPr>
          </w:p>
        </w:tc>
        <w:tc>
          <w:tcPr>
            <w:tcW w:w="2652"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746B11" w:rsidRPr="00EF6813" w:rsidRDefault="00746B11" w:rsidP="006F639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6F639D" w:rsidRPr="00EF6813" w:rsidRDefault="006F639D" w:rsidP="006F639D">
      <w:pPr>
        <w:spacing w:after="0"/>
        <w:rPr>
          <w:rFonts w:ascii="Arial" w:hAnsi="Arial" w:cs="Arial"/>
          <w:b/>
          <w:sz w:val="24"/>
          <w:szCs w:val="24"/>
        </w:rPr>
      </w:pPr>
    </w:p>
    <w:p w:rsidR="00CE005E" w:rsidRPr="00EF6813" w:rsidRDefault="008A6280" w:rsidP="00CF7B56">
      <w:pPr>
        <w:rPr>
          <w:rFonts w:ascii="Arial" w:hAnsi="Arial" w:cs="Arial"/>
          <w:b/>
          <w:sz w:val="24"/>
          <w:szCs w:val="24"/>
        </w:rPr>
      </w:pPr>
      <w:r w:rsidRPr="00EF6813">
        <w:rPr>
          <w:rFonts w:ascii="Arial" w:hAnsi="Arial" w:cs="Arial"/>
          <w:b/>
          <w:sz w:val="24"/>
          <w:szCs w:val="24"/>
        </w:rPr>
        <w:t>3.5 Financial</w:t>
      </w:r>
      <w:r w:rsidR="00CE005E" w:rsidRPr="00EF6813">
        <w:rPr>
          <w:rFonts w:ascii="Arial" w:hAnsi="Arial" w:cs="Arial"/>
          <w:b/>
          <w:sz w:val="24"/>
          <w:szCs w:val="24"/>
        </w:rPr>
        <w:t xml:space="preserve"> Arrangements</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8D4CD8" w:rsidRPr="00EF6813" w:rsidRDefault="0049257D" w:rsidP="002E119C">
      <w:pPr>
        <w:jc w:val="both"/>
        <w:rPr>
          <w:rFonts w:ascii="Arial" w:hAnsi="Arial" w:cs="Arial"/>
          <w:color w:val="000000" w:themeColor="text1"/>
          <w:sz w:val="24"/>
          <w:szCs w:val="24"/>
        </w:rPr>
      </w:pPr>
      <w:r w:rsidRPr="00EF6813">
        <w:rPr>
          <w:rFonts w:ascii="Arial" w:hAnsi="Arial" w:cs="Arial"/>
          <w:color w:val="000000" w:themeColor="text1"/>
          <w:sz w:val="24"/>
          <w:szCs w:val="24"/>
        </w:rPr>
        <w:t xml:space="preserve">The </w:t>
      </w:r>
      <w:r w:rsidR="0059100D">
        <w:rPr>
          <w:rFonts w:ascii="Arial" w:hAnsi="Arial" w:cs="Arial"/>
          <w:color w:val="000000" w:themeColor="text1"/>
          <w:sz w:val="24"/>
          <w:szCs w:val="24"/>
        </w:rPr>
        <w:t>Shire of Murchison</w:t>
      </w:r>
      <w:r w:rsidRPr="00EF6813">
        <w:rPr>
          <w:rFonts w:ascii="Arial" w:hAnsi="Arial" w:cs="Arial"/>
          <w:color w:val="000000" w:themeColor="text1"/>
          <w:sz w:val="24"/>
          <w:szCs w:val="24"/>
        </w:rPr>
        <w:t xml:space="preserve"> </w:t>
      </w:r>
      <w:r w:rsidR="008D4CD8" w:rsidRPr="00EF6813">
        <w:rPr>
          <w:rFonts w:ascii="Arial" w:hAnsi="Arial" w:cs="Arial"/>
          <w:color w:val="000000" w:themeColor="text1"/>
          <w:sz w:val="24"/>
          <w:szCs w:val="24"/>
        </w:rPr>
        <w:t>will utilise the following wit</w:t>
      </w:r>
      <w:r w:rsidR="001B408C" w:rsidRPr="00EF6813">
        <w:rPr>
          <w:rFonts w:ascii="Arial" w:hAnsi="Arial" w:cs="Arial"/>
          <w:color w:val="000000" w:themeColor="text1"/>
          <w:sz w:val="24"/>
          <w:szCs w:val="24"/>
        </w:rPr>
        <w:t>h regard to financial arrangements for</w:t>
      </w:r>
      <w:r w:rsidR="008D4CD8" w:rsidRPr="00EF6813">
        <w:rPr>
          <w:rFonts w:ascii="Arial" w:hAnsi="Arial" w:cs="Arial"/>
          <w:color w:val="000000" w:themeColor="text1"/>
          <w:sz w:val="24"/>
          <w:szCs w:val="24"/>
        </w:rPr>
        <w:t xml:space="preserve"> recovery where required: </w:t>
      </w:r>
    </w:p>
    <w:p w:rsidR="008D4CD8" w:rsidRPr="00EF6813" w:rsidRDefault="008D4CD8" w:rsidP="00BC574A">
      <w:pPr>
        <w:pStyle w:val="ListParagraph"/>
        <w:numPr>
          <w:ilvl w:val="0"/>
          <w:numId w:val="14"/>
        </w:numPr>
        <w:autoSpaceDE w:val="0"/>
        <w:autoSpaceDN w:val="0"/>
        <w:adjustRightInd w:val="0"/>
        <w:spacing w:after="0" w:line="276" w:lineRule="auto"/>
        <w:jc w:val="both"/>
        <w:rPr>
          <w:rFonts w:cs="Arial"/>
          <w:szCs w:val="24"/>
        </w:rPr>
      </w:pPr>
      <w:r w:rsidRPr="00EF6813">
        <w:rPr>
          <w:rFonts w:cs="Arial"/>
          <w:szCs w:val="24"/>
        </w:rPr>
        <w:t>Establishing a cash reserve for Community Recovery, where it is considered appropriate for the level of risk</w:t>
      </w:r>
      <w:r w:rsidR="00B67DBC" w:rsidRPr="00EF6813">
        <w:rPr>
          <w:rFonts w:cs="Arial"/>
          <w:szCs w:val="24"/>
        </w:rPr>
        <w:t xml:space="preserve"> to the community</w:t>
      </w:r>
      <w:r w:rsidRPr="00EF6813">
        <w:rPr>
          <w:rFonts w:cs="Arial"/>
          <w:szCs w:val="24"/>
        </w:rPr>
        <w:t xml:space="preserve">,  </w:t>
      </w:r>
    </w:p>
    <w:p w:rsidR="008D4CD8" w:rsidRPr="00EF6813" w:rsidRDefault="008D4CD8" w:rsidP="00BC574A">
      <w:pPr>
        <w:pStyle w:val="ListParagraph"/>
        <w:numPr>
          <w:ilvl w:val="0"/>
          <w:numId w:val="14"/>
        </w:numPr>
        <w:autoSpaceDE w:val="0"/>
        <w:autoSpaceDN w:val="0"/>
        <w:adjustRightInd w:val="0"/>
        <w:spacing w:after="0" w:line="276" w:lineRule="auto"/>
        <w:jc w:val="both"/>
        <w:rPr>
          <w:rFonts w:cs="Arial"/>
          <w:szCs w:val="24"/>
        </w:rPr>
      </w:pPr>
      <w:r w:rsidRPr="00EF6813">
        <w:rPr>
          <w:rFonts w:cs="Arial"/>
          <w:szCs w:val="24"/>
        </w:rPr>
        <w:t xml:space="preserve"> Use of s6.8(1) and s6.11(2) of the </w:t>
      </w:r>
      <w:r w:rsidRPr="00EF6813">
        <w:rPr>
          <w:rFonts w:cs="Arial"/>
          <w:i/>
          <w:szCs w:val="24"/>
        </w:rPr>
        <w:t>Local Government Act 1995</w:t>
      </w:r>
      <w:r w:rsidRPr="00EF6813">
        <w:rPr>
          <w:rFonts w:cs="Arial"/>
          <w:szCs w:val="24"/>
        </w:rPr>
        <w:t xml:space="preserve"> with respect to </w:t>
      </w:r>
      <w:r w:rsidR="00B67DBC" w:rsidRPr="00EF6813">
        <w:rPr>
          <w:rFonts w:cs="Arial"/>
          <w:szCs w:val="24"/>
        </w:rPr>
        <w:t>expenditure of funds not included in the annual budget</w:t>
      </w:r>
      <w:r w:rsidR="00261779" w:rsidRPr="00EF6813">
        <w:rPr>
          <w:rFonts w:cs="Arial"/>
          <w:szCs w:val="24"/>
        </w:rPr>
        <w:t>,</w:t>
      </w:r>
    </w:p>
    <w:p w:rsidR="002E119C" w:rsidRPr="00EF6813" w:rsidRDefault="008D4CD8" w:rsidP="00BC574A">
      <w:pPr>
        <w:pStyle w:val="ListParagraph"/>
        <w:numPr>
          <w:ilvl w:val="0"/>
          <w:numId w:val="14"/>
        </w:numPr>
        <w:autoSpaceDE w:val="0"/>
        <w:autoSpaceDN w:val="0"/>
        <w:adjustRightInd w:val="0"/>
        <w:spacing w:after="0" w:line="276" w:lineRule="auto"/>
        <w:jc w:val="both"/>
        <w:rPr>
          <w:rFonts w:cs="Arial"/>
          <w:color w:val="000000" w:themeColor="text1"/>
          <w:szCs w:val="24"/>
        </w:rPr>
      </w:pPr>
      <w:r w:rsidRPr="00EF6813">
        <w:rPr>
          <w:rFonts w:cs="Arial"/>
          <w:i/>
          <w:szCs w:val="24"/>
        </w:rPr>
        <w:t>Local Government (Financial Management) Regulations 1996</w:t>
      </w:r>
      <w:r w:rsidRPr="00EF6813">
        <w:rPr>
          <w:rFonts w:cs="Arial"/>
          <w:szCs w:val="24"/>
        </w:rPr>
        <w:t xml:space="preserve"> – regulation 18(a) provides exemption </w:t>
      </w:r>
      <w:r w:rsidR="00E82E0D" w:rsidRPr="00EF6813">
        <w:rPr>
          <w:rFonts w:cs="Arial"/>
          <w:szCs w:val="24"/>
        </w:rPr>
        <w:t>for</w:t>
      </w:r>
      <w:r w:rsidRPr="00EF6813">
        <w:rPr>
          <w:rFonts w:cs="Arial"/>
          <w:szCs w:val="24"/>
        </w:rPr>
        <w:t xml:space="preserve"> council to make </w:t>
      </w:r>
      <w:r w:rsidR="00E82E0D" w:rsidRPr="00EF6813">
        <w:rPr>
          <w:rFonts w:cs="Arial"/>
          <w:szCs w:val="24"/>
        </w:rPr>
        <w:t>budget related</w:t>
      </w:r>
      <w:r w:rsidRPr="00EF6813">
        <w:rPr>
          <w:rFonts w:cs="Arial"/>
          <w:szCs w:val="24"/>
        </w:rPr>
        <w:t xml:space="preserve"> decision</w:t>
      </w:r>
      <w:r w:rsidR="00E82E0D" w:rsidRPr="00EF6813">
        <w:rPr>
          <w:rFonts w:cs="Arial"/>
          <w:szCs w:val="24"/>
        </w:rPr>
        <w:t>s in emergencies</w:t>
      </w:r>
      <w:r w:rsidRPr="00EF6813">
        <w:rPr>
          <w:rFonts w:cs="Arial"/>
          <w:szCs w:val="24"/>
        </w:rPr>
        <w:t xml:space="preserve"> without giving local public notice o</w:t>
      </w:r>
      <w:r w:rsidR="00E82E0D" w:rsidRPr="00EF6813">
        <w:rPr>
          <w:rFonts w:cs="Arial"/>
          <w:szCs w:val="24"/>
        </w:rPr>
        <w:t>f</w:t>
      </w:r>
      <w:r w:rsidRPr="00EF6813">
        <w:rPr>
          <w:rFonts w:cs="Arial"/>
          <w:szCs w:val="24"/>
        </w:rPr>
        <w:t xml:space="preserve"> change</w:t>
      </w:r>
      <w:r w:rsidR="00E82E0D" w:rsidRPr="00EF6813">
        <w:rPr>
          <w:rFonts w:cs="Arial"/>
          <w:szCs w:val="24"/>
        </w:rPr>
        <w:t>s</w:t>
      </w:r>
      <w:r w:rsidRPr="00EF6813">
        <w:rPr>
          <w:rFonts w:cs="Arial"/>
          <w:szCs w:val="24"/>
        </w:rPr>
        <w:t xml:space="preserve"> </w:t>
      </w:r>
      <w:r w:rsidR="00E82E0D" w:rsidRPr="00EF6813">
        <w:rPr>
          <w:rFonts w:cs="Arial"/>
          <w:szCs w:val="24"/>
        </w:rPr>
        <w:t xml:space="preserve">to </w:t>
      </w:r>
      <w:r w:rsidRPr="00EF6813">
        <w:rPr>
          <w:rFonts w:cs="Arial"/>
          <w:szCs w:val="24"/>
        </w:rPr>
        <w:t>financ</w:t>
      </w:r>
      <w:r w:rsidR="00E82E0D" w:rsidRPr="00EF6813">
        <w:rPr>
          <w:rFonts w:cs="Arial"/>
          <w:szCs w:val="24"/>
        </w:rPr>
        <w:t>ial</w:t>
      </w:r>
      <w:r w:rsidRPr="00EF6813">
        <w:rPr>
          <w:rFonts w:cs="Arial"/>
          <w:szCs w:val="24"/>
        </w:rPr>
        <w:t xml:space="preserve"> reserve</w:t>
      </w:r>
      <w:r w:rsidR="00261779" w:rsidRPr="00EF6813">
        <w:rPr>
          <w:rFonts w:cs="Arial"/>
          <w:szCs w:val="24"/>
        </w:rPr>
        <w:t>s, and</w:t>
      </w:r>
    </w:p>
    <w:p w:rsidR="008D4CD8" w:rsidRPr="00EF6813" w:rsidRDefault="008D4CD8" w:rsidP="00BC574A">
      <w:pPr>
        <w:pStyle w:val="ListParagraph"/>
        <w:numPr>
          <w:ilvl w:val="0"/>
          <w:numId w:val="14"/>
        </w:numPr>
        <w:autoSpaceDE w:val="0"/>
        <w:autoSpaceDN w:val="0"/>
        <w:adjustRightInd w:val="0"/>
        <w:spacing w:after="0" w:line="276" w:lineRule="auto"/>
        <w:jc w:val="both"/>
        <w:rPr>
          <w:rFonts w:cs="Arial"/>
          <w:color w:val="000000" w:themeColor="text1"/>
          <w:szCs w:val="24"/>
        </w:rPr>
      </w:pPr>
      <w:r w:rsidRPr="00EF6813">
        <w:rPr>
          <w:rFonts w:cs="Arial"/>
          <w:szCs w:val="24"/>
        </w:rPr>
        <w:t xml:space="preserve">Use of s6.20(2) of </w:t>
      </w:r>
      <w:r w:rsidRPr="00EF6813">
        <w:rPr>
          <w:rFonts w:cs="Arial"/>
          <w:i/>
          <w:szCs w:val="24"/>
        </w:rPr>
        <w:t>Local Government Act 1995</w:t>
      </w:r>
      <w:r w:rsidR="00261779" w:rsidRPr="00EF6813">
        <w:rPr>
          <w:rFonts w:cs="Arial"/>
          <w:szCs w:val="24"/>
        </w:rPr>
        <w:t xml:space="preserve"> </w:t>
      </w:r>
      <w:r w:rsidR="00E82E0D" w:rsidRPr="00EF6813">
        <w:rPr>
          <w:rFonts w:cs="Arial"/>
          <w:szCs w:val="24"/>
        </w:rPr>
        <w:t>enabling</w:t>
      </w:r>
      <w:r w:rsidRPr="00EF6813">
        <w:rPr>
          <w:rFonts w:cs="Arial"/>
          <w:szCs w:val="24"/>
        </w:rPr>
        <w:t xml:space="preserve"> borrow</w:t>
      </w:r>
      <w:r w:rsidR="00E82E0D" w:rsidRPr="00EF6813">
        <w:rPr>
          <w:rFonts w:cs="Arial"/>
          <w:szCs w:val="24"/>
        </w:rPr>
        <w:t>ing of</w:t>
      </w:r>
      <w:r w:rsidRPr="00EF6813">
        <w:rPr>
          <w:rFonts w:cs="Arial"/>
          <w:szCs w:val="24"/>
        </w:rPr>
        <w:t xml:space="preserve"> funds, subject to one month’s local public notice of the proposal and exercising of the power to borrow by absolu</w:t>
      </w:r>
      <w:r w:rsidR="00261779" w:rsidRPr="00EF6813">
        <w:rPr>
          <w:rFonts w:cs="Arial"/>
          <w:szCs w:val="24"/>
        </w:rPr>
        <w:t>te majority decision of council.</w:t>
      </w:r>
    </w:p>
    <w:p w:rsidR="005059BB" w:rsidRPr="00EF6813" w:rsidRDefault="005059BB" w:rsidP="00CF7B56">
      <w:pPr>
        <w:spacing w:before="240" w:after="240"/>
        <w:jc w:val="both"/>
        <w:rPr>
          <w:rFonts w:ascii="Arial" w:hAnsi="Arial" w:cs="Arial"/>
          <w:sz w:val="24"/>
          <w:szCs w:val="24"/>
        </w:rPr>
      </w:pPr>
      <w:r w:rsidRPr="00EF6813">
        <w:rPr>
          <w:rFonts w:ascii="Arial" w:hAnsi="Arial" w:cs="Arial"/>
          <w:sz w:val="24"/>
          <w:szCs w:val="24"/>
        </w:rPr>
        <w:t>The following arrangements have been made to fund recovery activities if necessary:</w:t>
      </w:r>
    </w:p>
    <w:p w:rsidR="005059BB" w:rsidRPr="00EF6813" w:rsidRDefault="005059BB" w:rsidP="00BC574A">
      <w:pPr>
        <w:pStyle w:val="ListParagraph"/>
        <w:numPr>
          <w:ilvl w:val="0"/>
          <w:numId w:val="3"/>
        </w:numPr>
        <w:spacing w:line="276" w:lineRule="auto"/>
        <w:rPr>
          <w:rFonts w:eastAsiaTheme="minorHAnsi" w:cs="Arial"/>
          <w:szCs w:val="24"/>
          <w:lang w:eastAsia="en-US"/>
        </w:rPr>
      </w:pPr>
      <w:r w:rsidRPr="00EF6813">
        <w:rPr>
          <w:rFonts w:eastAsiaTheme="minorHAnsi" w:cs="Arial"/>
          <w:szCs w:val="24"/>
          <w:lang w:eastAsia="en-US"/>
        </w:rPr>
        <w:t xml:space="preserve">Western Australia Natural Disaster Relief and </w:t>
      </w:r>
      <w:r w:rsidR="00261779" w:rsidRPr="00EF6813">
        <w:rPr>
          <w:rFonts w:eastAsiaTheme="minorHAnsi" w:cs="Arial"/>
          <w:szCs w:val="24"/>
          <w:lang w:eastAsia="en-US"/>
        </w:rPr>
        <w:t>Recovery Arrangements (WANDRRA),</w:t>
      </w:r>
    </w:p>
    <w:p w:rsidR="005059BB" w:rsidRPr="00EF6813" w:rsidRDefault="005059BB" w:rsidP="00BC574A">
      <w:pPr>
        <w:pStyle w:val="ListParagraph"/>
        <w:numPr>
          <w:ilvl w:val="0"/>
          <w:numId w:val="3"/>
        </w:numPr>
        <w:spacing w:line="276" w:lineRule="auto"/>
        <w:rPr>
          <w:rFonts w:eastAsiaTheme="minorHAnsi" w:cs="Arial"/>
          <w:szCs w:val="24"/>
          <w:lang w:eastAsia="en-US"/>
        </w:rPr>
      </w:pPr>
      <w:r w:rsidRPr="00EF6813">
        <w:rPr>
          <w:rFonts w:eastAsiaTheme="minorHAnsi" w:cs="Arial"/>
          <w:szCs w:val="24"/>
          <w:lang w:eastAsia="en-US"/>
        </w:rPr>
        <w:t>Lord Mayor’s Distress Relief Fund (LMD</w:t>
      </w:r>
      <w:r w:rsidR="00261779" w:rsidRPr="00EF6813">
        <w:rPr>
          <w:rFonts w:eastAsiaTheme="minorHAnsi" w:cs="Arial"/>
          <w:szCs w:val="24"/>
          <w:lang w:eastAsia="en-US"/>
        </w:rPr>
        <w:t>RF),</w:t>
      </w:r>
    </w:p>
    <w:p w:rsidR="005059BB" w:rsidRPr="00EF6813" w:rsidRDefault="00261779" w:rsidP="00BC574A">
      <w:pPr>
        <w:pStyle w:val="ListParagraph"/>
        <w:numPr>
          <w:ilvl w:val="0"/>
          <w:numId w:val="3"/>
        </w:numPr>
        <w:spacing w:line="276" w:lineRule="auto"/>
        <w:rPr>
          <w:rFonts w:eastAsiaTheme="minorHAnsi" w:cs="Arial"/>
          <w:szCs w:val="24"/>
          <w:lang w:eastAsia="en-US"/>
        </w:rPr>
      </w:pPr>
      <w:r w:rsidRPr="00EF6813">
        <w:rPr>
          <w:rFonts w:eastAsiaTheme="minorHAnsi" w:cs="Arial"/>
          <w:szCs w:val="24"/>
          <w:lang w:eastAsia="en-US"/>
        </w:rPr>
        <w:t>Centrelink, and</w:t>
      </w:r>
    </w:p>
    <w:p w:rsidR="00D4695F" w:rsidRPr="00EF6813" w:rsidRDefault="005059BB" w:rsidP="00BC574A">
      <w:pPr>
        <w:pStyle w:val="ListParagraph"/>
        <w:numPr>
          <w:ilvl w:val="0"/>
          <w:numId w:val="3"/>
        </w:numPr>
        <w:spacing w:line="276" w:lineRule="auto"/>
        <w:rPr>
          <w:rFonts w:eastAsiaTheme="minorHAnsi" w:cs="Arial"/>
          <w:szCs w:val="24"/>
          <w:lang w:eastAsia="en-US"/>
        </w:rPr>
      </w:pPr>
      <w:r w:rsidRPr="00EF6813">
        <w:rPr>
          <w:rFonts w:eastAsiaTheme="minorHAnsi" w:cs="Arial"/>
          <w:szCs w:val="24"/>
          <w:lang w:eastAsia="en-US"/>
        </w:rPr>
        <w:lastRenderedPageBreak/>
        <w:t xml:space="preserve">Department </w:t>
      </w:r>
      <w:r w:rsidR="00CD4198" w:rsidRPr="00EF6813">
        <w:rPr>
          <w:rFonts w:eastAsiaTheme="minorHAnsi" w:cs="Arial"/>
          <w:szCs w:val="24"/>
          <w:lang w:eastAsia="en-US"/>
        </w:rPr>
        <w:t>of Child</w:t>
      </w:r>
      <w:r w:rsidRPr="00EF6813">
        <w:rPr>
          <w:rFonts w:eastAsiaTheme="minorHAnsi" w:cs="Arial"/>
          <w:szCs w:val="24"/>
          <w:lang w:eastAsia="en-US"/>
        </w:rPr>
        <w:t xml:space="preserve"> Protection and Family Support.</w:t>
      </w:r>
    </w:p>
    <w:p w:rsidR="008D4CD8" w:rsidRPr="00EF6813" w:rsidRDefault="00637D1B" w:rsidP="008D4CD8">
      <w:pPr>
        <w:rPr>
          <w:rFonts w:ascii="Arial" w:hAnsi="Arial" w:cs="Arial"/>
          <w:i/>
          <w:sz w:val="24"/>
          <w:szCs w:val="24"/>
        </w:rPr>
      </w:pPr>
      <w:r w:rsidRPr="00EF6813">
        <w:rPr>
          <w:rFonts w:ascii="Arial" w:hAnsi="Arial" w:cs="Arial"/>
          <w:i/>
          <w:sz w:val="24"/>
          <w:szCs w:val="24"/>
        </w:rPr>
        <w:t>(Refer</w:t>
      </w:r>
      <w:r w:rsidR="008D4CD8" w:rsidRPr="00EF6813">
        <w:rPr>
          <w:rFonts w:ascii="Arial" w:hAnsi="Arial" w:cs="Arial"/>
          <w:i/>
          <w:sz w:val="24"/>
          <w:szCs w:val="24"/>
        </w:rPr>
        <w:t xml:space="preserve"> to </w:t>
      </w:r>
      <w:r w:rsidR="002E119C" w:rsidRPr="00EF6813">
        <w:rPr>
          <w:rFonts w:ascii="Arial" w:hAnsi="Arial" w:cs="Arial"/>
          <w:i/>
          <w:sz w:val="24"/>
          <w:szCs w:val="24"/>
        </w:rPr>
        <w:t>State Emergency Management Preparedness Procedure 7</w:t>
      </w:r>
      <w:r w:rsidR="008D4CD8" w:rsidRPr="00EF6813">
        <w:rPr>
          <w:rFonts w:ascii="Arial" w:hAnsi="Arial" w:cs="Arial"/>
          <w:i/>
          <w:sz w:val="24"/>
          <w:szCs w:val="24"/>
        </w:rPr>
        <w:t xml:space="preserve"> for more </w:t>
      </w:r>
      <w:r w:rsidRPr="00EF6813">
        <w:rPr>
          <w:rFonts w:ascii="Arial" w:hAnsi="Arial" w:cs="Arial"/>
          <w:i/>
          <w:sz w:val="24"/>
          <w:szCs w:val="24"/>
        </w:rPr>
        <w:t xml:space="preserve">information) </w:t>
      </w:r>
    </w:p>
    <w:p w:rsidR="005059BB" w:rsidRPr="00EF6813" w:rsidRDefault="00215CBC" w:rsidP="00CF7B56">
      <w:pPr>
        <w:spacing w:before="240" w:after="240"/>
        <w:jc w:val="both"/>
        <w:rPr>
          <w:rFonts w:ascii="Arial" w:hAnsi="Arial" w:cs="Arial"/>
          <w:b/>
          <w:sz w:val="24"/>
          <w:szCs w:val="24"/>
        </w:rPr>
      </w:pPr>
      <w:r w:rsidRPr="00EF6813">
        <w:rPr>
          <w:rFonts w:ascii="Arial" w:hAnsi="Arial" w:cs="Arial"/>
          <w:b/>
          <w:sz w:val="24"/>
          <w:szCs w:val="24"/>
        </w:rPr>
        <w:t xml:space="preserve">3.6 </w:t>
      </w:r>
      <w:r w:rsidR="005059BB" w:rsidRPr="00EF6813">
        <w:rPr>
          <w:rFonts w:ascii="Arial" w:hAnsi="Arial" w:cs="Arial"/>
          <w:b/>
          <w:sz w:val="24"/>
          <w:szCs w:val="24"/>
        </w:rPr>
        <w:t xml:space="preserve">Financial </w:t>
      </w:r>
      <w:r w:rsidR="0081172D" w:rsidRPr="00EF6813">
        <w:rPr>
          <w:rFonts w:ascii="Arial" w:hAnsi="Arial" w:cs="Arial"/>
          <w:b/>
          <w:sz w:val="24"/>
          <w:szCs w:val="24"/>
        </w:rPr>
        <w:t>Management:</w:t>
      </w:r>
    </w:p>
    <w:p w:rsidR="00477436" w:rsidRPr="00EF6813" w:rsidRDefault="0081172D" w:rsidP="002E119C">
      <w:pPr>
        <w:spacing w:before="240" w:after="240"/>
        <w:jc w:val="both"/>
        <w:rPr>
          <w:rFonts w:ascii="Arial" w:hAnsi="Arial" w:cs="Arial"/>
          <w:sz w:val="24"/>
          <w:szCs w:val="24"/>
        </w:rPr>
      </w:pPr>
      <w:r w:rsidRPr="00EF6813">
        <w:rPr>
          <w:rFonts w:ascii="Arial" w:hAnsi="Arial" w:cs="Arial"/>
          <w:sz w:val="24"/>
          <w:szCs w:val="24"/>
        </w:rPr>
        <w:t>Financial ma</w:t>
      </w:r>
      <w:r w:rsidR="005A4482" w:rsidRPr="00EF6813">
        <w:rPr>
          <w:rFonts w:ascii="Arial" w:hAnsi="Arial" w:cs="Arial"/>
          <w:sz w:val="24"/>
          <w:szCs w:val="24"/>
        </w:rPr>
        <w:t xml:space="preserve">nagement is </w:t>
      </w:r>
      <w:r w:rsidR="002E119C" w:rsidRPr="00EF6813">
        <w:rPr>
          <w:rFonts w:ascii="Arial" w:hAnsi="Arial" w:cs="Arial"/>
          <w:sz w:val="24"/>
          <w:szCs w:val="24"/>
        </w:rPr>
        <w:t>a</w:t>
      </w:r>
      <w:r w:rsidR="005A4482" w:rsidRPr="00EF6813">
        <w:rPr>
          <w:rFonts w:ascii="Arial" w:hAnsi="Arial" w:cs="Arial"/>
          <w:sz w:val="24"/>
          <w:szCs w:val="24"/>
        </w:rPr>
        <w:t xml:space="preserve"> key</w:t>
      </w:r>
      <w:r w:rsidRPr="00EF6813">
        <w:rPr>
          <w:rFonts w:ascii="Arial" w:hAnsi="Arial" w:cs="Arial"/>
          <w:sz w:val="24"/>
          <w:szCs w:val="24"/>
        </w:rPr>
        <w:t xml:space="preserve"> aspect</w:t>
      </w:r>
      <w:r w:rsidR="002F5FBF" w:rsidRPr="00EF6813">
        <w:rPr>
          <w:rFonts w:ascii="Arial" w:hAnsi="Arial" w:cs="Arial"/>
          <w:sz w:val="24"/>
          <w:szCs w:val="24"/>
        </w:rPr>
        <w:t xml:space="preserve"> in providing support to a </w:t>
      </w:r>
      <w:r w:rsidR="00215CBC" w:rsidRPr="00EF6813">
        <w:rPr>
          <w:rFonts w:ascii="Arial" w:hAnsi="Arial" w:cs="Arial"/>
          <w:sz w:val="24"/>
          <w:szCs w:val="24"/>
        </w:rPr>
        <w:t>recovery plan and there should be</w:t>
      </w:r>
      <w:r w:rsidR="002F5FBF" w:rsidRPr="00EF6813">
        <w:rPr>
          <w:rFonts w:ascii="Arial" w:hAnsi="Arial" w:cs="Arial"/>
          <w:sz w:val="24"/>
          <w:szCs w:val="24"/>
        </w:rPr>
        <w:t xml:space="preserve"> a strat</w:t>
      </w:r>
      <w:r w:rsidRPr="00EF6813">
        <w:rPr>
          <w:rFonts w:ascii="Arial" w:hAnsi="Arial" w:cs="Arial"/>
          <w:sz w:val="24"/>
          <w:szCs w:val="24"/>
        </w:rPr>
        <w:t>egy to ensure successful implementation of recovery program</w:t>
      </w:r>
      <w:r w:rsidR="002E119C" w:rsidRPr="00EF6813">
        <w:rPr>
          <w:rFonts w:ascii="Arial" w:hAnsi="Arial" w:cs="Arial"/>
          <w:sz w:val="24"/>
          <w:szCs w:val="24"/>
        </w:rPr>
        <w:t>s</w:t>
      </w:r>
      <w:r w:rsidRPr="00EF6813">
        <w:rPr>
          <w:rFonts w:ascii="Arial" w:hAnsi="Arial" w:cs="Arial"/>
          <w:sz w:val="24"/>
          <w:szCs w:val="24"/>
        </w:rPr>
        <w:t xml:space="preserve"> ensuring adequate </w:t>
      </w:r>
      <w:r w:rsidR="005A4482" w:rsidRPr="00EF6813">
        <w:rPr>
          <w:rFonts w:ascii="Arial" w:hAnsi="Arial" w:cs="Arial"/>
          <w:sz w:val="24"/>
          <w:szCs w:val="24"/>
        </w:rPr>
        <w:t xml:space="preserve">and timely </w:t>
      </w:r>
      <w:r w:rsidR="00AD1500" w:rsidRPr="00EF6813">
        <w:rPr>
          <w:rFonts w:ascii="Arial" w:hAnsi="Arial" w:cs="Arial"/>
          <w:sz w:val="24"/>
          <w:szCs w:val="24"/>
        </w:rPr>
        <w:t xml:space="preserve">expenditure of </w:t>
      </w:r>
      <w:r w:rsidR="005A4482" w:rsidRPr="00EF6813">
        <w:rPr>
          <w:rFonts w:ascii="Arial" w:hAnsi="Arial" w:cs="Arial"/>
          <w:sz w:val="24"/>
          <w:szCs w:val="24"/>
        </w:rPr>
        <w:t>funds</w:t>
      </w:r>
      <w:r w:rsidR="00215CBC" w:rsidRPr="00EF6813">
        <w:rPr>
          <w:rFonts w:ascii="Arial" w:hAnsi="Arial" w:cs="Arial"/>
          <w:sz w:val="24"/>
          <w:szCs w:val="24"/>
        </w:rPr>
        <w:t>.</w:t>
      </w:r>
    </w:p>
    <w:p w:rsidR="002F5FBF" w:rsidRPr="00EF6813" w:rsidRDefault="00AD1500" w:rsidP="002E119C">
      <w:pPr>
        <w:spacing w:before="240" w:after="240"/>
        <w:jc w:val="both"/>
        <w:rPr>
          <w:rFonts w:ascii="Arial" w:hAnsi="Arial" w:cs="Arial"/>
          <w:sz w:val="24"/>
          <w:szCs w:val="24"/>
        </w:rPr>
      </w:pPr>
      <w:r w:rsidRPr="00EF6813">
        <w:rPr>
          <w:rFonts w:ascii="Arial" w:hAnsi="Arial" w:cs="Arial"/>
          <w:sz w:val="24"/>
          <w:szCs w:val="24"/>
        </w:rPr>
        <w:t>Financial Management Arrangements</w:t>
      </w:r>
      <w:r w:rsidR="002F5FBF" w:rsidRPr="00EF6813">
        <w:rPr>
          <w:rFonts w:ascii="Arial" w:hAnsi="Arial" w:cs="Arial"/>
          <w:sz w:val="24"/>
          <w:szCs w:val="24"/>
        </w:rPr>
        <w:t xml:space="preserve"> needs to include the </w:t>
      </w:r>
      <w:r w:rsidR="005059BB" w:rsidRPr="00EF6813">
        <w:rPr>
          <w:rFonts w:ascii="Arial" w:hAnsi="Arial" w:cs="Arial"/>
          <w:sz w:val="24"/>
          <w:szCs w:val="24"/>
        </w:rPr>
        <w:t>following:</w:t>
      </w:r>
    </w:p>
    <w:p w:rsidR="002F5FBF" w:rsidRPr="00EF6813" w:rsidRDefault="002F5FBF" w:rsidP="00BC574A">
      <w:pPr>
        <w:pStyle w:val="ListParagraph"/>
        <w:numPr>
          <w:ilvl w:val="0"/>
          <w:numId w:val="10"/>
        </w:numPr>
        <w:spacing w:before="240" w:after="240" w:line="276" w:lineRule="auto"/>
        <w:jc w:val="both"/>
        <w:rPr>
          <w:rFonts w:cs="Arial"/>
          <w:szCs w:val="24"/>
        </w:rPr>
      </w:pPr>
      <w:r w:rsidRPr="00EF6813">
        <w:rPr>
          <w:rFonts w:cs="Arial"/>
          <w:szCs w:val="24"/>
        </w:rPr>
        <w:t>Identification of funding</w:t>
      </w:r>
      <w:r w:rsidR="004053F0" w:rsidRPr="00EF6813">
        <w:rPr>
          <w:rFonts w:cs="Arial"/>
          <w:szCs w:val="24"/>
        </w:rPr>
        <w:t xml:space="preserve"> streams</w:t>
      </w:r>
      <w:r w:rsidRPr="00EF6813">
        <w:rPr>
          <w:rFonts w:cs="Arial"/>
          <w:szCs w:val="24"/>
        </w:rPr>
        <w:t xml:space="preserve"> (local, sta</w:t>
      </w:r>
      <w:r w:rsidR="00261779" w:rsidRPr="00EF6813">
        <w:rPr>
          <w:rFonts w:cs="Arial"/>
          <w:szCs w:val="24"/>
        </w:rPr>
        <w:t>te and federal level),</w:t>
      </w:r>
    </w:p>
    <w:p w:rsidR="002F5FBF" w:rsidRPr="00EF6813" w:rsidRDefault="002F5FBF" w:rsidP="00BC574A">
      <w:pPr>
        <w:pStyle w:val="ListParagraph"/>
        <w:numPr>
          <w:ilvl w:val="0"/>
          <w:numId w:val="10"/>
        </w:numPr>
        <w:spacing w:before="240" w:after="240" w:line="276" w:lineRule="auto"/>
        <w:jc w:val="both"/>
        <w:rPr>
          <w:rFonts w:cs="Arial"/>
          <w:szCs w:val="24"/>
        </w:rPr>
      </w:pPr>
      <w:r w:rsidRPr="00EF6813">
        <w:rPr>
          <w:rFonts w:cs="Arial"/>
          <w:szCs w:val="24"/>
        </w:rPr>
        <w:t>Prioritisat</w:t>
      </w:r>
      <w:r w:rsidR="00261779" w:rsidRPr="00EF6813">
        <w:rPr>
          <w:rFonts w:cs="Arial"/>
          <w:szCs w:val="24"/>
        </w:rPr>
        <w:t>ion of requirements for funding,</w:t>
      </w:r>
    </w:p>
    <w:p w:rsidR="005059BB" w:rsidRPr="00EF6813" w:rsidRDefault="002F5FBF" w:rsidP="00BC574A">
      <w:pPr>
        <w:pStyle w:val="ListParagraph"/>
        <w:numPr>
          <w:ilvl w:val="0"/>
          <w:numId w:val="10"/>
        </w:numPr>
        <w:spacing w:before="240" w:after="240" w:line="276" w:lineRule="auto"/>
        <w:jc w:val="both"/>
        <w:rPr>
          <w:rFonts w:cs="Arial"/>
          <w:szCs w:val="24"/>
        </w:rPr>
      </w:pPr>
      <w:r w:rsidRPr="00EF6813">
        <w:rPr>
          <w:rFonts w:cs="Arial"/>
          <w:szCs w:val="24"/>
        </w:rPr>
        <w:t>Management of funds over time in a transparent manner</w:t>
      </w:r>
      <w:r w:rsidR="005059BB" w:rsidRPr="00EF6813">
        <w:rPr>
          <w:rFonts w:cs="Arial"/>
          <w:szCs w:val="24"/>
        </w:rPr>
        <w:t xml:space="preserve"> (receipts of gra</w:t>
      </w:r>
      <w:r w:rsidR="00261779" w:rsidRPr="00EF6813">
        <w:rPr>
          <w:rFonts w:cs="Arial"/>
          <w:szCs w:val="24"/>
        </w:rPr>
        <w:t xml:space="preserve">nts, funds, donations, payouts), </w:t>
      </w:r>
    </w:p>
    <w:p w:rsidR="001B408C" w:rsidRPr="00EF6813" w:rsidRDefault="005059BB" w:rsidP="00BC574A">
      <w:pPr>
        <w:pStyle w:val="ListParagraph"/>
        <w:numPr>
          <w:ilvl w:val="0"/>
          <w:numId w:val="10"/>
        </w:numPr>
        <w:spacing w:before="240" w:after="240" w:line="276" w:lineRule="auto"/>
        <w:jc w:val="both"/>
        <w:rPr>
          <w:rFonts w:cs="Arial"/>
          <w:szCs w:val="24"/>
        </w:rPr>
      </w:pPr>
      <w:r w:rsidRPr="00EF6813">
        <w:rPr>
          <w:rFonts w:cs="Arial"/>
          <w:szCs w:val="24"/>
        </w:rPr>
        <w:t>Liaison and cooperation with other agencies in bot</w:t>
      </w:r>
      <w:r w:rsidR="00261779" w:rsidRPr="00EF6813">
        <w:rPr>
          <w:rFonts w:cs="Arial"/>
          <w:szCs w:val="24"/>
        </w:rPr>
        <w:t>h the private and public sector, and</w:t>
      </w:r>
    </w:p>
    <w:p w:rsidR="004053F0" w:rsidRPr="00EF6813" w:rsidRDefault="004053F0" w:rsidP="00BC574A">
      <w:pPr>
        <w:pStyle w:val="ListParagraph"/>
        <w:numPr>
          <w:ilvl w:val="0"/>
          <w:numId w:val="10"/>
        </w:numPr>
        <w:spacing w:before="240" w:after="240" w:line="276" w:lineRule="auto"/>
        <w:jc w:val="both"/>
        <w:rPr>
          <w:rFonts w:cs="Arial"/>
          <w:szCs w:val="24"/>
        </w:rPr>
      </w:pPr>
      <w:r w:rsidRPr="00EF6813">
        <w:rPr>
          <w:rFonts w:cs="Arial"/>
          <w:szCs w:val="24"/>
        </w:rPr>
        <w:t>All funds regardless of their source remain subject to the Local Government Act 1995, Part 6 – Financial Management. Subsequently, consideration should be given to utilising appropriately trained/experienced finance staff during recovery, to ensure adherence to the aforementioned Act, and appropriate record keeping throughout.</w:t>
      </w:r>
    </w:p>
    <w:p w:rsidR="00CE005E" w:rsidRPr="00EF6813" w:rsidRDefault="00215CBC" w:rsidP="00CF7B56">
      <w:pPr>
        <w:rPr>
          <w:rFonts w:ascii="Arial" w:hAnsi="Arial" w:cs="Arial"/>
          <w:b/>
          <w:sz w:val="24"/>
          <w:szCs w:val="24"/>
        </w:rPr>
      </w:pPr>
      <w:r w:rsidRPr="00EF6813">
        <w:rPr>
          <w:rFonts w:ascii="Arial" w:hAnsi="Arial" w:cs="Arial"/>
          <w:b/>
          <w:sz w:val="24"/>
          <w:szCs w:val="24"/>
        </w:rPr>
        <w:t>3.</w:t>
      </w:r>
      <w:r w:rsidR="00F522E8" w:rsidRPr="00EF6813">
        <w:rPr>
          <w:rFonts w:ascii="Arial" w:hAnsi="Arial" w:cs="Arial"/>
          <w:b/>
          <w:sz w:val="24"/>
          <w:szCs w:val="24"/>
        </w:rPr>
        <w:t>7</w:t>
      </w:r>
      <w:r w:rsidR="00E90AE7" w:rsidRPr="00EF6813">
        <w:rPr>
          <w:rFonts w:ascii="Arial" w:hAnsi="Arial" w:cs="Arial"/>
          <w:b/>
          <w:sz w:val="24"/>
          <w:szCs w:val="24"/>
        </w:rPr>
        <w:t xml:space="preserve"> </w:t>
      </w:r>
      <w:r w:rsidR="00CE005E" w:rsidRPr="00EF6813">
        <w:rPr>
          <w:rFonts w:ascii="Arial" w:hAnsi="Arial" w:cs="Arial"/>
          <w:b/>
          <w:sz w:val="24"/>
          <w:szCs w:val="24"/>
        </w:rPr>
        <w:t xml:space="preserve">Donations </w:t>
      </w:r>
      <w:r w:rsidR="00AC7C76" w:rsidRPr="00EF6813">
        <w:rPr>
          <w:rFonts w:ascii="Arial" w:hAnsi="Arial" w:cs="Arial"/>
          <w:b/>
          <w:sz w:val="24"/>
          <w:szCs w:val="24"/>
        </w:rPr>
        <w:t>of Cash</w:t>
      </w:r>
      <w:r w:rsidR="00CE005E" w:rsidRPr="00EF6813">
        <w:rPr>
          <w:rFonts w:ascii="Arial" w:hAnsi="Arial" w:cs="Arial"/>
          <w:b/>
          <w:sz w:val="24"/>
          <w:szCs w:val="24"/>
        </w:rPr>
        <w:t xml:space="preserve"> </w:t>
      </w:r>
    </w:p>
    <w:p w:rsidR="002E119C" w:rsidRPr="00EF6813" w:rsidRDefault="00FC6998" w:rsidP="002C62BF">
      <w:pPr>
        <w:jc w:val="both"/>
        <w:rPr>
          <w:rFonts w:ascii="Arial" w:hAnsi="Arial" w:cs="Arial"/>
          <w:sz w:val="24"/>
          <w:szCs w:val="24"/>
        </w:rPr>
      </w:pPr>
      <w:r w:rsidRPr="00EF6813">
        <w:rPr>
          <w:rFonts w:ascii="Arial" w:hAnsi="Arial" w:cs="Arial"/>
          <w:sz w:val="24"/>
          <w:szCs w:val="24"/>
        </w:rPr>
        <w:t xml:space="preserve">State Emergency Management </w:t>
      </w:r>
      <w:r w:rsidR="002E119C" w:rsidRPr="00EF6813">
        <w:rPr>
          <w:rFonts w:ascii="Arial" w:hAnsi="Arial" w:cs="Arial"/>
          <w:sz w:val="24"/>
          <w:szCs w:val="24"/>
        </w:rPr>
        <w:t>Recovery Procedure 1</w:t>
      </w:r>
      <w:r w:rsidRPr="00EF6813">
        <w:rPr>
          <w:rFonts w:ascii="Arial" w:hAnsi="Arial" w:cs="Arial"/>
          <w:sz w:val="24"/>
          <w:szCs w:val="24"/>
        </w:rPr>
        <w:t xml:space="preserve"> outlines the policy for initiating and managing appeals and donation.  </w:t>
      </w:r>
      <w:r w:rsidR="00CE005E" w:rsidRPr="00EF6813">
        <w:rPr>
          <w:rFonts w:ascii="Arial" w:hAnsi="Arial" w:cs="Arial"/>
          <w:sz w:val="24"/>
          <w:szCs w:val="24"/>
        </w:rPr>
        <w:t>The LR</w:t>
      </w:r>
      <w:r w:rsidR="00FF03A9" w:rsidRPr="00EF6813">
        <w:rPr>
          <w:rFonts w:ascii="Arial" w:hAnsi="Arial" w:cs="Arial"/>
          <w:sz w:val="24"/>
          <w:szCs w:val="24"/>
        </w:rPr>
        <w:t>C</w:t>
      </w:r>
      <w:r w:rsidR="002E119C" w:rsidRPr="00EF6813">
        <w:rPr>
          <w:rFonts w:ascii="Arial" w:hAnsi="Arial" w:cs="Arial"/>
          <w:sz w:val="24"/>
          <w:szCs w:val="24"/>
        </w:rPr>
        <w:t xml:space="preserve">G </w:t>
      </w:r>
      <w:r w:rsidR="004053F0" w:rsidRPr="00EF6813">
        <w:rPr>
          <w:rFonts w:ascii="Arial" w:hAnsi="Arial" w:cs="Arial"/>
          <w:sz w:val="24"/>
          <w:szCs w:val="24"/>
        </w:rPr>
        <w:t>may</w:t>
      </w:r>
      <w:r w:rsidR="00CE005E" w:rsidRPr="00EF6813">
        <w:rPr>
          <w:rFonts w:ascii="Arial" w:hAnsi="Arial" w:cs="Arial"/>
          <w:sz w:val="24"/>
          <w:szCs w:val="24"/>
        </w:rPr>
        <w:t xml:space="preserve"> encourage the use of Lord Mayor’s Distress Relief Fund for people wanting to make cash donations, although if deemed necessary, </w:t>
      </w:r>
      <w:r w:rsidR="004053F0" w:rsidRPr="00EF6813">
        <w:rPr>
          <w:rFonts w:ascii="Arial" w:hAnsi="Arial" w:cs="Arial"/>
          <w:sz w:val="24"/>
          <w:szCs w:val="24"/>
        </w:rPr>
        <w:t xml:space="preserve">may </w:t>
      </w:r>
      <w:r w:rsidR="00CE005E" w:rsidRPr="00EF6813">
        <w:rPr>
          <w:rFonts w:ascii="Arial" w:hAnsi="Arial" w:cs="Arial"/>
          <w:sz w:val="24"/>
          <w:szCs w:val="24"/>
        </w:rPr>
        <w:t xml:space="preserve">open a separate account specifically for cash donations. </w:t>
      </w:r>
    </w:p>
    <w:p w:rsidR="00637D1B" w:rsidRPr="00EF6813" w:rsidRDefault="002C62BF" w:rsidP="002C62BF">
      <w:pPr>
        <w:jc w:val="both"/>
        <w:rPr>
          <w:rStyle w:val="Hyperlink"/>
          <w:rFonts w:ascii="Arial" w:eastAsia="Times New Roman" w:hAnsi="Arial" w:cs="Arial"/>
          <w:i/>
          <w:iCs/>
          <w:color w:val="000000" w:themeColor="text1"/>
          <w:sz w:val="24"/>
          <w:szCs w:val="24"/>
          <w:u w:val="none"/>
          <w:lang w:eastAsia="en-AU"/>
        </w:rPr>
      </w:pPr>
      <w:r w:rsidRPr="00EF6813">
        <w:rPr>
          <w:rFonts w:ascii="Arial" w:hAnsi="Arial" w:cs="Arial"/>
          <w:i/>
          <w:sz w:val="24"/>
          <w:szCs w:val="24"/>
        </w:rPr>
        <w:t xml:space="preserve">Visit </w:t>
      </w:r>
      <w:hyperlink r:id="rId22" w:history="1">
        <w:r w:rsidRPr="00EF6813">
          <w:rPr>
            <w:rStyle w:val="Hyperlink"/>
            <w:rFonts w:ascii="Arial" w:eastAsia="Times New Roman" w:hAnsi="Arial" w:cs="Arial"/>
            <w:i/>
            <w:iCs/>
            <w:sz w:val="24"/>
            <w:szCs w:val="24"/>
            <w:u w:val="none"/>
            <w:lang w:eastAsia="en-AU"/>
          </w:rPr>
          <w:t>www.appealswa.org.au</w:t>
        </w:r>
      </w:hyperlink>
      <w:r w:rsidRPr="00EF6813">
        <w:rPr>
          <w:rStyle w:val="Hyperlink"/>
          <w:rFonts w:ascii="Arial" w:eastAsia="Times New Roman" w:hAnsi="Arial" w:cs="Arial"/>
          <w:i/>
          <w:iCs/>
          <w:sz w:val="24"/>
          <w:szCs w:val="24"/>
          <w:u w:val="none"/>
          <w:lang w:eastAsia="en-AU"/>
        </w:rPr>
        <w:t xml:space="preserve"> </w:t>
      </w:r>
      <w:r w:rsidR="0036462B" w:rsidRPr="00EF6813">
        <w:rPr>
          <w:rStyle w:val="Hyperlink"/>
          <w:rFonts w:ascii="Arial" w:eastAsia="Times New Roman" w:hAnsi="Arial" w:cs="Arial"/>
          <w:i/>
          <w:iCs/>
          <w:color w:val="000000" w:themeColor="text1"/>
          <w:sz w:val="24"/>
          <w:szCs w:val="24"/>
          <w:u w:val="none"/>
          <w:lang w:eastAsia="en-AU"/>
        </w:rPr>
        <w:t>for further</w:t>
      </w:r>
      <w:r w:rsidRPr="00EF6813">
        <w:rPr>
          <w:rStyle w:val="Hyperlink"/>
          <w:rFonts w:ascii="Arial" w:eastAsia="Times New Roman" w:hAnsi="Arial" w:cs="Arial"/>
          <w:i/>
          <w:iCs/>
          <w:color w:val="000000" w:themeColor="text1"/>
          <w:sz w:val="24"/>
          <w:szCs w:val="24"/>
          <w:u w:val="none"/>
          <w:lang w:eastAsia="en-AU"/>
        </w:rPr>
        <w:t xml:space="preserve"> information and application forms </w:t>
      </w:r>
    </w:p>
    <w:p w:rsidR="00A91F44" w:rsidRPr="00EF6813" w:rsidRDefault="00A91F44" w:rsidP="002C62BF">
      <w:pPr>
        <w:jc w:val="both"/>
        <w:rPr>
          <w:rFonts w:ascii="Arial" w:eastAsia="Times New Roman" w:hAnsi="Arial" w:cs="Arial"/>
          <w:iCs/>
          <w:sz w:val="24"/>
          <w:szCs w:val="24"/>
          <w:lang w:eastAsia="en-AU"/>
        </w:rPr>
      </w:pPr>
      <w:r w:rsidRPr="00EF6813">
        <w:rPr>
          <w:rStyle w:val="Hyperlink"/>
          <w:rFonts w:ascii="Arial" w:eastAsia="Times New Roman" w:hAnsi="Arial" w:cs="Arial"/>
          <w:iCs/>
          <w:color w:val="000000" w:themeColor="text1"/>
          <w:sz w:val="24"/>
          <w:szCs w:val="24"/>
          <w:u w:val="none"/>
          <w:lang w:eastAsia="en-AU"/>
        </w:rPr>
        <w:t xml:space="preserve">The commencement of an appeal fund does not override the statutory obligations, on the part of government agencies, to provide welfare, relief and reconstruction assistance to those </w:t>
      </w:r>
      <w:r w:rsidRPr="00EF6813">
        <w:rPr>
          <w:rStyle w:val="Hyperlink"/>
          <w:rFonts w:ascii="Arial" w:eastAsia="Times New Roman" w:hAnsi="Arial" w:cs="Arial"/>
          <w:iCs/>
          <w:color w:val="auto"/>
          <w:sz w:val="24"/>
          <w:szCs w:val="24"/>
          <w:u w:val="none"/>
          <w:lang w:eastAsia="en-AU"/>
        </w:rPr>
        <w:t xml:space="preserve">affected by emergencies. </w:t>
      </w:r>
    </w:p>
    <w:p w:rsidR="00CE005E" w:rsidRPr="00EF6813" w:rsidRDefault="00215CBC" w:rsidP="00CF7B56">
      <w:pPr>
        <w:rPr>
          <w:rFonts w:ascii="Arial" w:hAnsi="Arial" w:cs="Arial"/>
          <w:b/>
          <w:sz w:val="24"/>
          <w:szCs w:val="24"/>
        </w:rPr>
      </w:pPr>
      <w:r w:rsidRPr="00EF6813">
        <w:rPr>
          <w:rFonts w:ascii="Arial" w:hAnsi="Arial" w:cs="Arial"/>
          <w:b/>
          <w:sz w:val="24"/>
          <w:szCs w:val="24"/>
        </w:rPr>
        <w:t>3.</w:t>
      </w:r>
      <w:r w:rsidR="00F522E8" w:rsidRPr="00EF6813">
        <w:rPr>
          <w:rFonts w:ascii="Arial" w:hAnsi="Arial" w:cs="Arial"/>
          <w:b/>
          <w:sz w:val="24"/>
          <w:szCs w:val="24"/>
        </w:rPr>
        <w:t>8</w:t>
      </w:r>
      <w:r w:rsidRPr="00EF6813">
        <w:rPr>
          <w:rFonts w:ascii="Arial" w:hAnsi="Arial" w:cs="Arial"/>
          <w:b/>
          <w:sz w:val="24"/>
          <w:szCs w:val="24"/>
        </w:rPr>
        <w:t xml:space="preserve"> </w:t>
      </w:r>
      <w:r w:rsidR="00CE005E" w:rsidRPr="00EF6813">
        <w:rPr>
          <w:rFonts w:ascii="Arial" w:hAnsi="Arial" w:cs="Arial"/>
          <w:b/>
          <w:sz w:val="24"/>
          <w:szCs w:val="24"/>
        </w:rPr>
        <w:t xml:space="preserve">Donations of Service and Labour </w:t>
      </w:r>
    </w:p>
    <w:p w:rsidR="007E0F42" w:rsidRPr="00EF6813" w:rsidRDefault="00CE005E" w:rsidP="004744F0">
      <w:pPr>
        <w:jc w:val="both"/>
        <w:rPr>
          <w:rFonts w:ascii="Arial" w:hAnsi="Arial" w:cs="Arial"/>
          <w:b/>
          <w:sz w:val="24"/>
          <w:szCs w:val="24"/>
        </w:rPr>
      </w:pPr>
      <w:r w:rsidRPr="00EF6813">
        <w:rPr>
          <w:rFonts w:ascii="Arial" w:hAnsi="Arial" w:cs="Arial"/>
          <w:sz w:val="24"/>
          <w:szCs w:val="24"/>
        </w:rPr>
        <w:t>Any donations of service or labour to assist with the recovery from a</w:t>
      </w:r>
      <w:r w:rsidR="002E119C" w:rsidRPr="00EF6813">
        <w:rPr>
          <w:rFonts w:ascii="Arial" w:hAnsi="Arial" w:cs="Arial"/>
          <w:sz w:val="24"/>
          <w:szCs w:val="24"/>
        </w:rPr>
        <w:t xml:space="preserve"> disaster</w:t>
      </w:r>
      <w:r w:rsidRPr="00EF6813">
        <w:rPr>
          <w:rFonts w:ascii="Arial" w:hAnsi="Arial" w:cs="Arial"/>
          <w:sz w:val="24"/>
          <w:szCs w:val="24"/>
        </w:rPr>
        <w:t xml:space="preserve">, should be </w:t>
      </w:r>
      <w:r w:rsidR="00FF03A9" w:rsidRPr="00EF6813">
        <w:rPr>
          <w:rFonts w:ascii="Arial" w:hAnsi="Arial" w:cs="Arial"/>
          <w:sz w:val="24"/>
          <w:szCs w:val="24"/>
        </w:rPr>
        <w:t>administered</w:t>
      </w:r>
      <w:r w:rsidRPr="00EF6813">
        <w:rPr>
          <w:rFonts w:ascii="Arial" w:hAnsi="Arial" w:cs="Arial"/>
          <w:sz w:val="24"/>
          <w:szCs w:val="24"/>
        </w:rPr>
        <w:t xml:space="preserve"> by the affected Local </w:t>
      </w:r>
      <w:r w:rsidR="00FF03A9" w:rsidRPr="00EF6813">
        <w:rPr>
          <w:rFonts w:ascii="Arial" w:hAnsi="Arial" w:cs="Arial"/>
          <w:sz w:val="24"/>
          <w:szCs w:val="24"/>
        </w:rPr>
        <w:t>Government</w:t>
      </w:r>
      <w:r w:rsidRPr="00EF6813">
        <w:rPr>
          <w:rFonts w:ascii="Arial" w:hAnsi="Arial" w:cs="Arial"/>
          <w:sz w:val="24"/>
          <w:szCs w:val="24"/>
        </w:rPr>
        <w:t xml:space="preserve"> or if established, the LR</w:t>
      </w:r>
      <w:r w:rsidR="002F3A09" w:rsidRPr="00EF6813">
        <w:rPr>
          <w:rFonts w:ascii="Arial" w:hAnsi="Arial" w:cs="Arial"/>
          <w:sz w:val="24"/>
          <w:szCs w:val="24"/>
        </w:rPr>
        <w:t>CG</w:t>
      </w:r>
      <w:r w:rsidRPr="00EF6813">
        <w:rPr>
          <w:rFonts w:ascii="Arial" w:hAnsi="Arial" w:cs="Arial"/>
          <w:sz w:val="24"/>
          <w:szCs w:val="24"/>
        </w:rPr>
        <w:t xml:space="preserve">. Where the State Government level recovery coordination </w:t>
      </w:r>
      <w:r w:rsidR="00FF03A9" w:rsidRPr="00EF6813">
        <w:rPr>
          <w:rFonts w:ascii="Arial" w:hAnsi="Arial" w:cs="Arial"/>
          <w:sz w:val="24"/>
          <w:szCs w:val="24"/>
        </w:rPr>
        <w:t>arrangements</w:t>
      </w:r>
      <w:r w:rsidRPr="00EF6813">
        <w:rPr>
          <w:rFonts w:ascii="Arial" w:hAnsi="Arial" w:cs="Arial"/>
          <w:sz w:val="24"/>
          <w:szCs w:val="24"/>
        </w:rPr>
        <w:t xml:space="preserve"> are activated under </w:t>
      </w:r>
      <w:r w:rsidR="002E119C" w:rsidRPr="00EF6813">
        <w:rPr>
          <w:rFonts w:ascii="Arial" w:hAnsi="Arial" w:cs="Arial"/>
          <w:sz w:val="24"/>
          <w:szCs w:val="24"/>
        </w:rPr>
        <w:t xml:space="preserve">State Emergency Management Plan 6. Recovery - </w:t>
      </w:r>
      <w:r w:rsidRPr="00EF6813">
        <w:rPr>
          <w:rFonts w:ascii="Arial" w:hAnsi="Arial" w:cs="Arial"/>
          <w:sz w:val="24"/>
          <w:szCs w:val="24"/>
        </w:rPr>
        <w:t>the Rec</w:t>
      </w:r>
      <w:r w:rsidR="008A6280" w:rsidRPr="00EF6813">
        <w:rPr>
          <w:rFonts w:ascii="Arial" w:hAnsi="Arial" w:cs="Arial"/>
          <w:sz w:val="24"/>
          <w:szCs w:val="24"/>
        </w:rPr>
        <w:t xml:space="preserve">overy Services Subcommittee </w:t>
      </w:r>
      <w:r w:rsidR="007E35FB" w:rsidRPr="00EF6813">
        <w:rPr>
          <w:rFonts w:ascii="Arial" w:hAnsi="Arial" w:cs="Arial"/>
          <w:sz w:val="24"/>
          <w:szCs w:val="24"/>
        </w:rPr>
        <w:t>may arrange</w:t>
      </w:r>
      <w:r w:rsidRPr="00EF6813">
        <w:rPr>
          <w:rFonts w:ascii="Arial" w:hAnsi="Arial" w:cs="Arial"/>
          <w:sz w:val="24"/>
          <w:szCs w:val="24"/>
        </w:rPr>
        <w:t xml:space="preserve"> the administration of donations of services and labour</w:t>
      </w:r>
      <w:r w:rsidRPr="00EF6813">
        <w:rPr>
          <w:rFonts w:ascii="Arial" w:hAnsi="Arial" w:cs="Arial"/>
          <w:b/>
          <w:sz w:val="24"/>
          <w:szCs w:val="24"/>
        </w:rPr>
        <w:t xml:space="preserve">. </w:t>
      </w:r>
    </w:p>
    <w:p w:rsidR="009E41C8" w:rsidRPr="00EF6813" w:rsidRDefault="00215CBC" w:rsidP="00CF7B56">
      <w:pPr>
        <w:rPr>
          <w:rFonts w:ascii="Arial" w:hAnsi="Arial" w:cs="Arial"/>
          <w:b/>
          <w:sz w:val="24"/>
          <w:szCs w:val="24"/>
        </w:rPr>
      </w:pPr>
      <w:r w:rsidRPr="00EF6813">
        <w:rPr>
          <w:rFonts w:ascii="Arial" w:hAnsi="Arial" w:cs="Arial"/>
          <w:b/>
          <w:sz w:val="24"/>
          <w:szCs w:val="24"/>
        </w:rPr>
        <w:lastRenderedPageBreak/>
        <w:t>3.</w:t>
      </w:r>
      <w:r w:rsidR="00F522E8" w:rsidRPr="00EF6813">
        <w:rPr>
          <w:rFonts w:ascii="Arial" w:hAnsi="Arial" w:cs="Arial"/>
          <w:b/>
          <w:sz w:val="24"/>
          <w:szCs w:val="24"/>
        </w:rPr>
        <w:t>9</w:t>
      </w:r>
      <w:r w:rsidRPr="00EF6813">
        <w:rPr>
          <w:rFonts w:ascii="Arial" w:hAnsi="Arial" w:cs="Arial"/>
          <w:b/>
          <w:sz w:val="24"/>
          <w:szCs w:val="24"/>
        </w:rPr>
        <w:t xml:space="preserve"> </w:t>
      </w:r>
      <w:r w:rsidR="009E41C8" w:rsidRPr="00EF6813">
        <w:rPr>
          <w:rFonts w:ascii="Arial" w:hAnsi="Arial" w:cs="Arial"/>
          <w:b/>
          <w:sz w:val="24"/>
          <w:szCs w:val="24"/>
        </w:rPr>
        <w:t xml:space="preserve">Donations of Goods </w:t>
      </w:r>
    </w:p>
    <w:p w:rsidR="005D57FF" w:rsidRPr="00EF6813" w:rsidRDefault="00CE005E" w:rsidP="00CF7B56">
      <w:pPr>
        <w:spacing w:before="240" w:after="240"/>
        <w:jc w:val="both"/>
        <w:rPr>
          <w:rFonts w:ascii="Arial" w:hAnsi="Arial" w:cs="Arial"/>
          <w:sz w:val="24"/>
          <w:szCs w:val="24"/>
        </w:rPr>
      </w:pPr>
      <w:r w:rsidRPr="00EF6813">
        <w:rPr>
          <w:rFonts w:ascii="Arial" w:hAnsi="Arial" w:cs="Arial"/>
          <w:sz w:val="24"/>
          <w:szCs w:val="24"/>
        </w:rPr>
        <w:t xml:space="preserve">The donations of goods to assist victims to recover from </w:t>
      </w:r>
      <w:r w:rsidR="00DF5C38" w:rsidRPr="00EF6813">
        <w:rPr>
          <w:rFonts w:ascii="Arial" w:hAnsi="Arial" w:cs="Arial"/>
          <w:sz w:val="24"/>
          <w:szCs w:val="24"/>
        </w:rPr>
        <w:t>a disaster</w:t>
      </w:r>
      <w:r w:rsidRPr="00EF6813">
        <w:rPr>
          <w:rFonts w:ascii="Arial" w:hAnsi="Arial" w:cs="Arial"/>
          <w:sz w:val="24"/>
          <w:szCs w:val="24"/>
        </w:rPr>
        <w:t xml:space="preserve"> may be arranged by non-government organisations. The distribution </w:t>
      </w:r>
      <w:r w:rsidR="007E35FB" w:rsidRPr="00EF6813">
        <w:rPr>
          <w:rFonts w:ascii="Arial" w:hAnsi="Arial" w:cs="Arial"/>
          <w:sz w:val="24"/>
          <w:szCs w:val="24"/>
        </w:rPr>
        <w:t>of the</w:t>
      </w:r>
      <w:r w:rsidRPr="00EF6813">
        <w:rPr>
          <w:rFonts w:ascii="Arial" w:hAnsi="Arial" w:cs="Arial"/>
          <w:sz w:val="24"/>
          <w:szCs w:val="24"/>
        </w:rPr>
        <w:t xml:space="preserve"> donated goods shall be undertaken by the </w:t>
      </w:r>
      <w:r w:rsidR="00FF03A9" w:rsidRPr="00EF6813">
        <w:rPr>
          <w:rFonts w:ascii="Arial" w:hAnsi="Arial" w:cs="Arial"/>
          <w:sz w:val="24"/>
          <w:szCs w:val="24"/>
        </w:rPr>
        <w:t>organisations</w:t>
      </w:r>
      <w:r w:rsidR="00D96743" w:rsidRPr="00EF6813">
        <w:rPr>
          <w:rFonts w:ascii="Arial" w:hAnsi="Arial" w:cs="Arial"/>
          <w:sz w:val="24"/>
          <w:szCs w:val="24"/>
        </w:rPr>
        <w:t xml:space="preserve"> concerned. </w:t>
      </w:r>
      <w:r w:rsidR="009E41C8" w:rsidRPr="00EF6813">
        <w:rPr>
          <w:rFonts w:ascii="Arial" w:hAnsi="Arial" w:cs="Arial"/>
          <w:sz w:val="24"/>
          <w:szCs w:val="24"/>
        </w:rPr>
        <w:t>Appeals for donations of physical items such as food and furniture should be discouraged unless specifically requested through the LRCG.</w:t>
      </w:r>
    </w:p>
    <w:p w:rsidR="005D57FF" w:rsidRPr="00EF6813" w:rsidRDefault="00215CBC" w:rsidP="00CF7B56">
      <w:pPr>
        <w:rPr>
          <w:rFonts w:ascii="Arial" w:hAnsi="Arial" w:cs="Arial"/>
          <w:b/>
          <w:sz w:val="24"/>
          <w:szCs w:val="24"/>
        </w:rPr>
      </w:pPr>
      <w:r w:rsidRPr="00EF6813">
        <w:rPr>
          <w:rFonts w:ascii="Arial" w:hAnsi="Arial" w:cs="Arial"/>
          <w:b/>
          <w:sz w:val="24"/>
          <w:szCs w:val="24"/>
        </w:rPr>
        <w:t>3.1</w:t>
      </w:r>
      <w:r w:rsidR="00F522E8" w:rsidRPr="00EF6813">
        <w:rPr>
          <w:rFonts w:ascii="Arial" w:hAnsi="Arial" w:cs="Arial"/>
          <w:b/>
          <w:sz w:val="24"/>
          <w:szCs w:val="24"/>
        </w:rPr>
        <w:t>0</w:t>
      </w:r>
      <w:r w:rsidRPr="00EF6813">
        <w:rPr>
          <w:rFonts w:ascii="Arial" w:hAnsi="Arial" w:cs="Arial"/>
          <w:b/>
          <w:sz w:val="24"/>
          <w:szCs w:val="24"/>
        </w:rPr>
        <w:t xml:space="preserve"> </w:t>
      </w:r>
      <w:r w:rsidR="005D57FF" w:rsidRPr="00EF6813">
        <w:rPr>
          <w:rFonts w:ascii="Arial" w:hAnsi="Arial" w:cs="Arial"/>
          <w:b/>
          <w:sz w:val="24"/>
          <w:szCs w:val="24"/>
        </w:rPr>
        <w:t xml:space="preserve">Non-Government Organisations (NGOs) </w:t>
      </w:r>
    </w:p>
    <w:p w:rsidR="002C62BF" w:rsidRPr="00EF6813" w:rsidRDefault="005D57FF" w:rsidP="00CF7B56">
      <w:pPr>
        <w:spacing w:before="240" w:after="240"/>
        <w:jc w:val="both"/>
        <w:rPr>
          <w:rFonts w:ascii="Arial" w:hAnsi="Arial" w:cs="Arial"/>
          <w:sz w:val="24"/>
          <w:szCs w:val="24"/>
        </w:rPr>
      </w:pPr>
      <w:r w:rsidRPr="00EF6813">
        <w:rPr>
          <w:rFonts w:ascii="Arial" w:hAnsi="Arial" w:cs="Arial"/>
          <w:sz w:val="24"/>
          <w:szCs w:val="24"/>
        </w:rPr>
        <w:t>In some circumstances, NGOs can provide assistance by way of emergency relief funds, shelter, accommodation or household supplies.  Where possible, all offers of, or requests for, assistance should be coordinated through the LRCG</w:t>
      </w:r>
      <w:r w:rsidR="004744F0" w:rsidRPr="00EF6813">
        <w:rPr>
          <w:rFonts w:ascii="Arial" w:hAnsi="Arial" w:cs="Arial"/>
          <w:sz w:val="24"/>
          <w:szCs w:val="24"/>
        </w:rPr>
        <w:t xml:space="preserve"> </w:t>
      </w:r>
      <w:r w:rsidRPr="00EF6813">
        <w:rPr>
          <w:rFonts w:ascii="Arial" w:hAnsi="Arial" w:cs="Arial"/>
          <w:sz w:val="24"/>
          <w:szCs w:val="24"/>
        </w:rPr>
        <w:t>to avoid duplication of effort and confusion</w:t>
      </w:r>
      <w:bookmarkStart w:id="96" w:name="_Toc401653313"/>
      <w:r w:rsidR="00477436" w:rsidRPr="00EF6813">
        <w:rPr>
          <w:rFonts w:ascii="Arial" w:hAnsi="Arial" w:cs="Arial"/>
          <w:sz w:val="24"/>
          <w:szCs w:val="24"/>
        </w:rPr>
        <w:t xml:space="preserve">. </w:t>
      </w:r>
    </w:p>
    <w:p w:rsidR="00CE005E" w:rsidRPr="00EF6813" w:rsidRDefault="00CE005E" w:rsidP="00CF7B56">
      <w:pPr>
        <w:spacing w:before="240" w:after="240"/>
        <w:jc w:val="both"/>
        <w:rPr>
          <w:rFonts w:ascii="Arial" w:hAnsi="Arial" w:cs="Arial"/>
          <w:b/>
          <w:sz w:val="24"/>
          <w:szCs w:val="24"/>
        </w:rPr>
      </w:pPr>
      <w:r w:rsidRPr="00EF6813">
        <w:rPr>
          <w:rFonts w:ascii="Arial" w:hAnsi="Arial" w:cs="Arial"/>
          <w:b/>
          <w:sz w:val="24"/>
          <w:szCs w:val="24"/>
        </w:rPr>
        <w:t xml:space="preserve">PART FOUR: </w:t>
      </w:r>
      <w:r w:rsidR="00215CBC" w:rsidRPr="00EF6813">
        <w:rPr>
          <w:rFonts w:ascii="Arial" w:hAnsi="Arial" w:cs="Arial"/>
          <w:b/>
          <w:sz w:val="24"/>
          <w:szCs w:val="24"/>
        </w:rPr>
        <w:t xml:space="preserve"> </w:t>
      </w:r>
      <w:r w:rsidRPr="00EF6813">
        <w:rPr>
          <w:rFonts w:ascii="Arial" w:hAnsi="Arial" w:cs="Arial"/>
          <w:b/>
          <w:sz w:val="24"/>
          <w:szCs w:val="24"/>
        </w:rPr>
        <w:t>ROLES AND RESPONSIBILITIES</w:t>
      </w:r>
      <w:bookmarkEnd w:id="96"/>
      <w:r w:rsidRPr="00EF6813">
        <w:rPr>
          <w:rFonts w:ascii="Arial" w:hAnsi="Arial" w:cs="Arial"/>
          <w:sz w:val="24"/>
          <w:szCs w:val="24"/>
        </w:rPr>
        <w:t xml:space="preserve"> </w:t>
      </w:r>
    </w:p>
    <w:p w:rsidR="00C5269E" w:rsidRPr="00EF6813" w:rsidRDefault="00C5269E" w:rsidP="00C5269E">
      <w:pPr>
        <w:rPr>
          <w:rFonts w:ascii="Arial" w:hAnsi="Arial" w:cs="Arial"/>
          <w:b/>
          <w:sz w:val="24"/>
          <w:szCs w:val="24"/>
        </w:rPr>
      </w:pPr>
      <w:r w:rsidRPr="00EF6813">
        <w:rPr>
          <w:rFonts w:ascii="Arial" w:hAnsi="Arial" w:cs="Arial"/>
          <w:b/>
          <w:sz w:val="24"/>
          <w:szCs w:val="24"/>
        </w:rPr>
        <w:t>4.1 Recovery Structure</w:t>
      </w:r>
    </w:p>
    <w:p w:rsidR="00C5269E" w:rsidRPr="00EF6813" w:rsidRDefault="00C5269E" w:rsidP="00C5269E">
      <w:pPr>
        <w:jc w:val="both"/>
        <w:rPr>
          <w:rFonts w:ascii="Arial" w:hAnsi="Arial" w:cs="Arial"/>
          <w:sz w:val="24"/>
          <w:szCs w:val="24"/>
        </w:rPr>
      </w:pPr>
      <w:r w:rsidRPr="00EF6813">
        <w:rPr>
          <w:rFonts w:ascii="Arial" w:hAnsi="Arial" w:cs="Arial"/>
          <w:sz w:val="24"/>
          <w:szCs w:val="24"/>
        </w:rPr>
        <w:t>The structure of Local Recovery Coordinating Group should be considered dynamic, as the composition and roles within the group will change depending upon the disaster be</w:t>
      </w:r>
      <w:r w:rsidR="00DF5C38" w:rsidRPr="00EF6813">
        <w:rPr>
          <w:rFonts w:ascii="Arial" w:hAnsi="Arial" w:cs="Arial"/>
          <w:sz w:val="24"/>
          <w:szCs w:val="24"/>
        </w:rPr>
        <w:t xml:space="preserve">ing recovered from. During the </w:t>
      </w:r>
      <w:r w:rsidR="00DF5C38" w:rsidRPr="00EF6813">
        <w:rPr>
          <w:rFonts w:ascii="Arial" w:hAnsi="Arial" w:cs="Arial"/>
          <w:sz w:val="24"/>
          <w:szCs w:val="24"/>
          <w:u w:val="single"/>
        </w:rPr>
        <w:t>r</w:t>
      </w:r>
      <w:r w:rsidRPr="00EF6813">
        <w:rPr>
          <w:rFonts w:ascii="Arial" w:hAnsi="Arial" w:cs="Arial"/>
          <w:sz w:val="24"/>
          <w:szCs w:val="24"/>
          <w:u w:val="single"/>
        </w:rPr>
        <w:t>esponse</w:t>
      </w:r>
      <w:r w:rsidRPr="00EF6813">
        <w:rPr>
          <w:rFonts w:ascii="Arial" w:hAnsi="Arial" w:cs="Arial"/>
          <w:sz w:val="24"/>
          <w:szCs w:val="24"/>
        </w:rPr>
        <w:t xml:space="preserve"> phase of the incident, the following structure is typically adopted, until the incident transitions from Response to Recovery.</w:t>
      </w:r>
    </w:p>
    <w:p w:rsidR="00C5269E" w:rsidRPr="00EF6813" w:rsidRDefault="00C5269E" w:rsidP="00C5269E">
      <w:pPr>
        <w:rPr>
          <w:rFonts w:ascii="Arial" w:hAnsi="Arial" w:cs="Arial"/>
          <w:sz w:val="24"/>
          <w:szCs w:val="24"/>
        </w:rPr>
      </w:pPr>
      <w:r w:rsidRPr="00EF6813">
        <w:rPr>
          <w:rFonts w:ascii="Arial" w:hAnsi="Arial" w:cs="Arial"/>
          <w:bCs/>
          <w:iCs/>
          <w:noProof/>
          <w:sz w:val="24"/>
          <w:szCs w:val="24"/>
          <w:lang w:eastAsia="en-AU"/>
        </w:rPr>
        <mc:AlternateContent>
          <mc:Choice Requires="wpc">
            <w:drawing>
              <wp:inline distT="0" distB="0" distL="0" distR="0" wp14:anchorId="14426297" wp14:editId="06C98DF8">
                <wp:extent cx="5732780" cy="3811329"/>
                <wp:effectExtent l="0" t="0" r="0" b="17780"/>
                <wp:docPr id="65" name="Canvas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 name="Text Box 604"/>
                        <wps:cNvSpPr txBox="1">
                          <a:spLocks noChangeArrowheads="1"/>
                        </wps:cNvSpPr>
                        <wps:spPr bwMode="auto">
                          <a:xfrm>
                            <a:off x="2293951" y="546878"/>
                            <a:ext cx="1371600" cy="230588"/>
                          </a:xfrm>
                          <a:prstGeom prst="rect">
                            <a:avLst/>
                          </a:prstGeom>
                          <a:solidFill>
                            <a:srgbClr val="FFFFFF"/>
                          </a:solidFill>
                          <a:ln w="9525">
                            <a:solidFill>
                              <a:srgbClr val="000000"/>
                            </a:solidFill>
                            <a:miter lim="800000"/>
                            <a:headEnd/>
                            <a:tailEnd/>
                          </a:ln>
                        </wps:spPr>
                        <wps:txbx>
                          <w:txbxContent>
                            <w:p w:rsidR="006F5BD3" w:rsidRPr="000C2920" w:rsidRDefault="006F5BD3" w:rsidP="00C5269E">
                              <w:pPr>
                                <w:jc w:val="center"/>
                                <w:rPr>
                                  <w:rFonts w:ascii="Arial" w:hAnsi="Arial" w:cs="Arial"/>
                                  <w:sz w:val="20"/>
                                </w:rPr>
                              </w:pPr>
                              <w:r w:rsidRPr="000C2920">
                                <w:rPr>
                                  <w:rFonts w:ascii="Arial" w:hAnsi="Arial" w:cs="Arial"/>
                                  <w:sz w:val="20"/>
                                </w:rPr>
                                <w:t>Local Government</w:t>
                              </w:r>
                            </w:p>
                          </w:txbxContent>
                        </wps:txbx>
                        <wps:bodyPr rot="0" vert="horz" wrap="square" lIns="91440" tIns="45720" rIns="91440" bIns="45720" anchor="t" anchorCtr="0" upright="1">
                          <a:noAutofit/>
                        </wps:bodyPr>
                      </wps:wsp>
                      <wps:wsp>
                        <wps:cNvPr id="30" name="Text Box 605"/>
                        <wps:cNvSpPr txBox="1">
                          <a:spLocks noChangeArrowheads="1"/>
                        </wps:cNvSpPr>
                        <wps:spPr bwMode="auto">
                          <a:xfrm>
                            <a:off x="2275953" y="1112321"/>
                            <a:ext cx="1371600" cy="657070"/>
                          </a:xfrm>
                          <a:prstGeom prst="rect">
                            <a:avLst/>
                          </a:prstGeom>
                          <a:solidFill>
                            <a:srgbClr val="FFFFFF"/>
                          </a:solidFill>
                          <a:ln w="9525">
                            <a:solidFill>
                              <a:srgbClr val="000000"/>
                            </a:solidFill>
                            <a:miter lim="800000"/>
                            <a:headEnd/>
                            <a:tailEnd/>
                          </a:ln>
                        </wps:spPr>
                        <wps:txbx>
                          <w:txbxContent>
                            <w:p w:rsidR="006F5BD3" w:rsidRPr="000C2920" w:rsidRDefault="006F5BD3" w:rsidP="00C5269E">
                              <w:pPr>
                                <w:spacing w:after="0"/>
                                <w:jc w:val="center"/>
                                <w:rPr>
                                  <w:rFonts w:ascii="Arial" w:hAnsi="Arial" w:cs="Arial"/>
                                  <w:sz w:val="20"/>
                                </w:rPr>
                              </w:pPr>
                              <w:r w:rsidRPr="000C2920">
                                <w:rPr>
                                  <w:rFonts w:ascii="Arial" w:hAnsi="Arial" w:cs="Arial"/>
                                  <w:sz w:val="20"/>
                                </w:rPr>
                                <w:t>Local</w:t>
                              </w:r>
                            </w:p>
                            <w:p w:rsidR="006F5BD3" w:rsidRPr="000C2920" w:rsidRDefault="006F5BD3" w:rsidP="00C5269E">
                              <w:pPr>
                                <w:spacing w:after="0"/>
                                <w:jc w:val="center"/>
                                <w:rPr>
                                  <w:rFonts w:ascii="Arial" w:hAnsi="Arial" w:cs="Arial"/>
                                  <w:sz w:val="20"/>
                                </w:rPr>
                              </w:pPr>
                              <w:r w:rsidRPr="000C2920">
                                <w:rPr>
                                  <w:rFonts w:ascii="Arial" w:hAnsi="Arial" w:cs="Arial"/>
                                  <w:sz w:val="20"/>
                                </w:rPr>
                                <w:t>Recovery Coordinator</w:t>
                              </w:r>
                            </w:p>
                          </w:txbxContent>
                        </wps:txbx>
                        <wps:bodyPr rot="0" vert="horz" wrap="square" lIns="91440" tIns="45720" rIns="91440" bIns="45720" anchor="t" anchorCtr="0" upright="1">
                          <a:noAutofit/>
                        </wps:bodyPr>
                      </wps:wsp>
                      <wps:wsp>
                        <wps:cNvPr id="31" name="Text Box 606"/>
                        <wps:cNvSpPr txBox="1">
                          <a:spLocks noChangeArrowheads="1"/>
                        </wps:cNvSpPr>
                        <wps:spPr bwMode="auto">
                          <a:xfrm>
                            <a:off x="2286000" y="1970054"/>
                            <a:ext cx="1371600" cy="809153"/>
                          </a:xfrm>
                          <a:prstGeom prst="rect">
                            <a:avLst/>
                          </a:prstGeom>
                          <a:solidFill>
                            <a:srgbClr val="FFFFFF"/>
                          </a:solidFill>
                          <a:ln w="9525">
                            <a:solidFill>
                              <a:srgbClr val="000000"/>
                            </a:solidFill>
                            <a:miter lim="800000"/>
                            <a:headEnd/>
                            <a:tailEnd/>
                          </a:ln>
                        </wps:spPr>
                        <wps:txbx>
                          <w:txbxContent>
                            <w:p w:rsidR="006F5BD3" w:rsidRPr="00115CF6" w:rsidRDefault="006F5BD3" w:rsidP="00C5269E">
                              <w:pPr>
                                <w:spacing w:after="0"/>
                                <w:jc w:val="center"/>
                                <w:rPr>
                                  <w:rFonts w:ascii="Arial" w:hAnsi="Arial" w:cs="Arial"/>
                                  <w:sz w:val="20"/>
                                </w:rPr>
                              </w:pPr>
                              <w:r w:rsidRPr="00115CF6">
                                <w:rPr>
                                  <w:rFonts w:ascii="Arial" w:hAnsi="Arial" w:cs="Arial"/>
                                  <w:sz w:val="20"/>
                                </w:rPr>
                                <w:t>Local</w:t>
                              </w:r>
                            </w:p>
                            <w:p w:rsidR="006F5BD3" w:rsidRPr="00115CF6" w:rsidRDefault="006F5BD3" w:rsidP="00C5269E">
                              <w:pPr>
                                <w:spacing w:after="0"/>
                                <w:jc w:val="center"/>
                                <w:rPr>
                                  <w:rFonts w:ascii="Arial" w:hAnsi="Arial" w:cs="Arial"/>
                                  <w:sz w:val="20"/>
                                </w:rPr>
                              </w:pPr>
                              <w:r w:rsidRPr="00115CF6">
                                <w:rPr>
                                  <w:rFonts w:ascii="Arial" w:hAnsi="Arial" w:cs="Arial"/>
                                  <w:sz w:val="20"/>
                                </w:rPr>
                                <w:t xml:space="preserve">Recovery </w:t>
                              </w:r>
                            </w:p>
                            <w:p w:rsidR="006F5BD3" w:rsidRPr="00115CF6" w:rsidRDefault="006F5BD3" w:rsidP="00C5269E">
                              <w:pPr>
                                <w:spacing w:after="0"/>
                                <w:jc w:val="center"/>
                                <w:rPr>
                                  <w:rFonts w:ascii="Arial" w:hAnsi="Arial" w:cs="Arial"/>
                                  <w:sz w:val="20"/>
                                </w:rPr>
                              </w:pPr>
                              <w:r w:rsidRPr="00115CF6">
                                <w:rPr>
                                  <w:rFonts w:ascii="Arial" w:hAnsi="Arial" w:cs="Arial"/>
                                  <w:sz w:val="20"/>
                                </w:rPr>
                                <w:t>Coordinating</w:t>
                              </w:r>
                            </w:p>
                            <w:p w:rsidR="006F5BD3" w:rsidRPr="00F554FE" w:rsidRDefault="006F5BD3" w:rsidP="00C5269E">
                              <w:pPr>
                                <w:spacing w:after="0"/>
                                <w:jc w:val="center"/>
                                <w:rPr>
                                  <w:rFonts w:ascii="Arial" w:hAnsi="Arial" w:cs="Arial"/>
                                </w:rPr>
                              </w:pPr>
                              <w:r w:rsidRPr="00115CF6">
                                <w:rPr>
                                  <w:rFonts w:ascii="Arial" w:hAnsi="Arial" w:cs="Arial"/>
                                  <w:sz w:val="20"/>
                                </w:rPr>
                                <w:t>Committee</w:t>
                              </w:r>
                            </w:p>
                          </w:txbxContent>
                        </wps:txbx>
                        <wps:bodyPr rot="0" vert="horz" wrap="square" lIns="91440" tIns="45720" rIns="91440" bIns="45720" anchor="t" anchorCtr="0" upright="1">
                          <a:noAutofit/>
                        </wps:bodyPr>
                      </wps:wsp>
                      <wps:wsp>
                        <wps:cNvPr id="32" name="Text Box 607"/>
                        <wps:cNvSpPr txBox="1">
                          <a:spLocks noChangeArrowheads="1"/>
                        </wps:cNvSpPr>
                        <wps:spPr bwMode="auto">
                          <a:xfrm>
                            <a:off x="354793" y="1230488"/>
                            <a:ext cx="1257935" cy="1175007"/>
                          </a:xfrm>
                          <a:prstGeom prst="rect">
                            <a:avLst/>
                          </a:prstGeom>
                          <a:solidFill>
                            <a:srgbClr val="FFFFFF"/>
                          </a:solidFill>
                          <a:ln w="9525">
                            <a:solidFill>
                              <a:srgbClr val="000000"/>
                            </a:solidFill>
                            <a:miter lim="800000"/>
                            <a:headEnd/>
                            <a:tailEnd/>
                          </a:ln>
                        </wps:spPr>
                        <wps:txbx>
                          <w:txbxContent>
                            <w:p w:rsidR="006F5BD3" w:rsidRDefault="006F5BD3" w:rsidP="00C5269E">
                              <w:pPr>
                                <w:spacing w:after="0"/>
                                <w:jc w:val="center"/>
                                <w:rPr>
                                  <w:rFonts w:ascii="Arial" w:hAnsi="Arial" w:cs="Arial"/>
                                </w:rPr>
                              </w:pPr>
                              <w:r>
                                <w:rPr>
                                  <w:rFonts w:ascii="Arial" w:hAnsi="Arial" w:cs="Arial"/>
                                </w:rPr>
                                <w:t>Hazard</w:t>
                              </w:r>
                            </w:p>
                            <w:p w:rsidR="006F5BD3" w:rsidRDefault="006F5BD3" w:rsidP="00C5269E">
                              <w:pPr>
                                <w:spacing w:after="0"/>
                                <w:jc w:val="center"/>
                                <w:rPr>
                                  <w:rFonts w:ascii="Arial" w:hAnsi="Arial" w:cs="Arial"/>
                                </w:rPr>
                              </w:pPr>
                              <w:r>
                                <w:rPr>
                                  <w:rFonts w:ascii="Arial" w:hAnsi="Arial" w:cs="Arial"/>
                                </w:rPr>
                                <w:t>Management</w:t>
                              </w:r>
                            </w:p>
                            <w:p w:rsidR="006F5BD3" w:rsidRPr="00F554FE" w:rsidRDefault="006F5BD3" w:rsidP="00C5269E">
                              <w:pPr>
                                <w:jc w:val="center"/>
                                <w:rPr>
                                  <w:rFonts w:ascii="Arial" w:hAnsi="Arial" w:cs="Arial"/>
                                </w:rPr>
                              </w:pPr>
                              <w:r>
                                <w:rPr>
                                  <w:rFonts w:ascii="Arial" w:hAnsi="Arial" w:cs="Arial"/>
                                </w:rPr>
                                <w:t xml:space="preserve">Agency / Controlling Agency  </w:t>
                              </w:r>
                            </w:p>
                          </w:txbxContent>
                        </wps:txbx>
                        <wps:bodyPr rot="0" vert="horz" wrap="square" lIns="91440" tIns="45720" rIns="91440" bIns="45720" anchor="t" anchorCtr="0" upright="1">
                          <a:noAutofit/>
                        </wps:bodyPr>
                      </wps:wsp>
                      <wps:wsp>
                        <wps:cNvPr id="33" name="Oval 608"/>
                        <wps:cNvSpPr>
                          <a:spLocks noChangeArrowheads="1"/>
                        </wps:cNvSpPr>
                        <wps:spPr bwMode="auto">
                          <a:xfrm>
                            <a:off x="2331720" y="3011782"/>
                            <a:ext cx="1257300" cy="80010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34" name="Text Box 609"/>
                        <wps:cNvSpPr txBox="1">
                          <a:spLocks noChangeArrowheads="1"/>
                        </wps:cNvSpPr>
                        <wps:spPr bwMode="auto">
                          <a:xfrm>
                            <a:off x="2529460" y="3152255"/>
                            <a:ext cx="1028700" cy="5640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5BD3" w:rsidRDefault="006F5BD3" w:rsidP="00C5269E">
                              <w:pPr>
                                <w:spacing w:after="0"/>
                                <w:jc w:val="center"/>
                                <w:rPr>
                                  <w:rFonts w:ascii="Arial" w:hAnsi="Arial" w:cs="Arial"/>
                                  <w:b/>
                                </w:rPr>
                              </w:pPr>
                              <w:r w:rsidRPr="00DB0A27">
                                <w:rPr>
                                  <w:rFonts w:ascii="Arial" w:hAnsi="Arial" w:cs="Arial"/>
                                  <w:b/>
                                </w:rPr>
                                <w:t>Affected</w:t>
                              </w:r>
                            </w:p>
                            <w:p w:rsidR="006F5BD3" w:rsidRPr="00DB0A27" w:rsidRDefault="006F5BD3" w:rsidP="00C5269E">
                              <w:pPr>
                                <w:spacing w:after="0"/>
                                <w:jc w:val="center"/>
                                <w:rPr>
                                  <w:rFonts w:ascii="Arial" w:hAnsi="Arial" w:cs="Arial"/>
                                  <w:b/>
                                </w:rPr>
                              </w:pPr>
                              <w:r w:rsidRPr="00DB0A27">
                                <w:rPr>
                                  <w:rFonts w:ascii="Arial" w:hAnsi="Arial" w:cs="Arial"/>
                                  <w:b/>
                                </w:rPr>
                                <w:t>Community</w:t>
                              </w:r>
                            </w:p>
                          </w:txbxContent>
                        </wps:txbx>
                        <wps:bodyPr rot="0" vert="horz" wrap="square" lIns="91440" tIns="45720" rIns="91440" bIns="45720" anchor="t" anchorCtr="0" upright="1">
                          <a:noAutofit/>
                        </wps:bodyPr>
                      </wps:wsp>
                      <wps:wsp>
                        <wps:cNvPr id="35" name="Line 610"/>
                        <wps:cNvCnPr>
                          <a:endCxn id="25" idx="1"/>
                        </wps:cNvCnPr>
                        <wps:spPr bwMode="auto">
                          <a:xfrm flipV="1">
                            <a:off x="1612762" y="662172"/>
                            <a:ext cx="681189" cy="7533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611"/>
                        <wps:cNvCnPr/>
                        <wps:spPr bwMode="auto">
                          <a:xfrm>
                            <a:off x="1638962" y="1650122"/>
                            <a:ext cx="637098" cy="5088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612"/>
                        <wps:cNvCnPr/>
                        <wps:spPr bwMode="auto">
                          <a:xfrm flipV="1">
                            <a:off x="1612762" y="1369838"/>
                            <a:ext cx="663298" cy="17890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 name="Line 613"/>
                        <wps:cNvCnPr/>
                        <wps:spPr bwMode="auto">
                          <a:xfrm>
                            <a:off x="2971800" y="801319"/>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614"/>
                        <wps:cNvCnPr/>
                        <wps:spPr bwMode="auto">
                          <a:xfrm>
                            <a:off x="2961860" y="1627261"/>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615"/>
                        <wps:cNvCnPr/>
                        <wps:spPr bwMode="auto">
                          <a:xfrm flipH="1">
                            <a:off x="2961860" y="2683790"/>
                            <a:ext cx="9940" cy="3279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64" name="Picture 64"/>
                          <pic:cNvPicPr>
                            <a:picLocks noChangeAspect="1"/>
                          </pic:cNvPicPr>
                        </pic:nvPicPr>
                        <pic:blipFill>
                          <a:blip r:embed="rId23"/>
                          <a:stretch>
                            <a:fillRect/>
                          </a:stretch>
                        </pic:blipFill>
                        <pic:spPr>
                          <a:xfrm>
                            <a:off x="0" y="36007"/>
                            <a:ext cx="6058894" cy="354901"/>
                          </a:xfrm>
                          <a:prstGeom prst="rect">
                            <a:avLst/>
                          </a:prstGeom>
                        </pic:spPr>
                      </pic:pic>
                    </wpc:wpc>
                  </a:graphicData>
                </a:graphic>
              </wp:inline>
            </w:drawing>
          </mc:Choice>
          <mc:Fallback>
            <w:pict>
              <v:group w14:anchorId="14426297" id="Canvas 65" o:spid="_x0000_s1028" editas="canvas" style="width:451.4pt;height:300.1pt;mso-position-horizontal-relative:char;mso-position-vertical-relative:line" coordsize="57327,3811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7327;height:38112;visibility:visible;mso-wrap-style:square">
                  <v:fill o:detectmouseclick="t"/>
                  <v:path o:connecttype="none"/>
                </v:shape>
                <v:shape id="Text Box 604" o:spid="_x0000_s1030" type="#_x0000_t202" style="position:absolute;left:22939;top:5468;width:13716;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6F5BD3" w:rsidRPr="000C2920" w:rsidRDefault="006F5BD3" w:rsidP="00C5269E">
                        <w:pPr>
                          <w:jc w:val="center"/>
                          <w:rPr>
                            <w:rFonts w:ascii="Arial" w:hAnsi="Arial" w:cs="Arial"/>
                            <w:sz w:val="20"/>
                          </w:rPr>
                        </w:pPr>
                        <w:r w:rsidRPr="000C2920">
                          <w:rPr>
                            <w:rFonts w:ascii="Arial" w:hAnsi="Arial" w:cs="Arial"/>
                            <w:sz w:val="20"/>
                          </w:rPr>
                          <w:t>Local Government</w:t>
                        </w:r>
                      </w:p>
                    </w:txbxContent>
                  </v:textbox>
                </v:shape>
                <v:shape id="Text Box 605" o:spid="_x0000_s1031" type="#_x0000_t202" style="position:absolute;left:22759;top:11123;width:13716;height:6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6F5BD3" w:rsidRPr="000C2920" w:rsidRDefault="006F5BD3" w:rsidP="00C5269E">
                        <w:pPr>
                          <w:spacing w:after="0"/>
                          <w:jc w:val="center"/>
                          <w:rPr>
                            <w:rFonts w:ascii="Arial" w:hAnsi="Arial" w:cs="Arial"/>
                            <w:sz w:val="20"/>
                          </w:rPr>
                        </w:pPr>
                        <w:r w:rsidRPr="000C2920">
                          <w:rPr>
                            <w:rFonts w:ascii="Arial" w:hAnsi="Arial" w:cs="Arial"/>
                            <w:sz w:val="20"/>
                          </w:rPr>
                          <w:t>Local</w:t>
                        </w:r>
                      </w:p>
                      <w:p w:rsidR="006F5BD3" w:rsidRPr="000C2920" w:rsidRDefault="006F5BD3" w:rsidP="00C5269E">
                        <w:pPr>
                          <w:spacing w:after="0"/>
                          <w:jc w:val="center"/>
                          <w:rPr>
                            <w:rFonts w:ascii="Arial" w:hAnsi="Arial" w:cs="Arial"/>
                            <w:sz w:val="20"/>
                          </w:rPr>
                        </w:pPr>
                        <w:r w:rsidRPr="000C2920">
                          <w:rPr>
                            <w:rFonts w:ascii="Arial" w:hAnsi="Arial" w:cs="Arial"/>
                            <w:sz w:val="20"/>
                          </w:rPr>
                          <w:t>Recovery Coordinator</w:t>
                        </w:r>
                      </w:p>
                    </w:txbxContent>
                  </v:textbox>
                </v:shape>
                <v:shape id="Text Box 606" o:spid="_x0000_s1032" type="#_x0000_t202" style="position:absolute;left:22860;top:19700;width:13716;height:8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rsidR="006F5BD3" w:rsidRPr="00115CF6" w:rsidRDefault="006F5BD3" w:rsidP="00C5269E">
                        <w:pPr>
                          <w:spacing w:after="0"/>
                          <w:jc w:val="center"/>
                          <w:rPr>
                            <w:rFonts w:ascii="Arial" w:hAnsi="Arial" w:cs="Arial"/>
                            <w:sz w:val="20"/>
                          </w:rPr>
                        </w:pPr>
                        <w:r w:rsidRPr="00115CF6">
                          <w:rPr>
                            <w:rFonts w:ascii="Arial" w:hAnsi="Arial" w:cs="Arial"/>
                            <w:sz w:val="20"/>
                          </w:rPr>
                          <w:t>Local</w:t>
                        </w:r>
                      </w:p>
                      <w:p w:rsidR="006F5BD3" w:rsidRPr="00115CF6" w:rsidRDefault="006F5BD3" w:rsidP="00C5269E">
                        <w:pPr>
                          <w:spacing w:after="0"/>
                          <w:jc w:val="center"/>
                          <w:rPr>
                            <w:rFonts w:ascii="Arial" w:hAnsi="Arial" w:cs="Arial"/>
                            <w:sz w:val="20"/>
                          </w:rPr>
                        </w:pPr>
                        <w:r w:rsidRPr="00115CF6">
                          <w:rPr>
                            <w:rFonts w:ascii="Arial" w:hAnsi="Arial" w:cs="Arial"/>
                            <w:sz w:val="20"/>
                          </w:rPr>
                          <w:t xml:space="preserve">Recovery </w:t>
                        </w:r>
                      </w:p>
                      <w:p w:rsidR="006F5BD3" w:rsidRPr="00115CF6" w:rsidRDefault="006F5BD3" w:rsidP="00C5269E">
                        <w:pPr>
                          <w:spacing w:after="0"/>
                          <w:jc w:val="center"/>
                          <w:rPr>
                            <w:rFonts w:ascii="Arial" w:hAnsi="Arial" w:cs="Arial"/>
                            <w:sz w:val="20"/>
                          </w:rPr>
                        </w:pPr>
                        <w:r w:rsidRPr="00115CF6">
                          <w:rPr>
                            <w:rFonts w:ascii="Arial" w:hAnsi="Arial" w:cs="Arial"/>
                            <w:sz w:val="20"/>
                          </w:rPr>
                          <w:t>Coordinating</w:t>
                        </w:r>
                      </w:p>
                      <w:p w:rsidR="006F5BD3" w:rsidRPr="00F554FE" w:rsidRDefault="006F5BD3" w:rsidP="00C5269E">
                        <w:pPr>
                          <w:spacing w:after="0"/>
                          <w:jc w:val="center"/>
                          <w:rPr>
                            <w:rFonts w:ascii="Arial" w:hAnsi="Arial" w:cs="Arial"/>
                          </w:rPr>
                        </w:pPr>
                        <w:r w:rsidRPr="00115CF6">
                          <w:rPr>
                            <w:rFonts w:ascii="Arial" w:hAnsi="Arial" w:cs="Arial"/>
                            <w:sz w:val="20"/>
                          </w:rPr>
                          <w:t>Committee</w:t>
                        </w:r>
                      </w:p>
                    </w:txbxContent>
                  </v:textbox>
                </v:shape>
                <v:shape id="Text Box 607" o:spid="_x0000_s1033" type="#_x0000_t202" style="position:absolute;left:3547;top:12304;width:12580;height:1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rsidR="006F5BD3" w:rsidRDefault="006F5BD3" w:rsidP="00C5269E">
                        <w:pPr>
                          <w:spacing w:after="0"/>
                          <w:jc w:val="center"/>
                          <w:rPr>
                            <w:rFonts w:ascii="Arial" w:hAnsi="Arial" w:cs="Arial"/>
                          </w:rPr>
                        </w:pPr>
                        <w:r>
                          <w:rPr>
                            <w:rFonts w:ascii="Arial" w:hAnsi="Arial" w:cs="Arial"/>
                          </w:rPr>
                          <w:t>Hazard</w:t>
                        </w:r>
                      </w:p>
                      <w:p w:rsidR="006F5BD3" w:rsidRDefault="006F5BD3" w:rsidP="00C5269E">
                        <w:pPr>
                          <w:spacing w:after="0"/>
                          <w:jc w:val="center"/>
                          <w:rPr>
                            <w:rFonts w:ascii="Arial" w:hAnsi="Arial" w:cs="Arial"/>
                          </w:rPr>
                        </w:pPr>
                        <w:r>
                          <w:rPr>
                            <w:rFonts w:ascii="Arial" w:hAnsi="Arial" w:cs="Arial"/>
                          </w:rPr>
                          <w:t>Management</w:t>
                        </w:r>
                      </w:p>
                      <w:p w:rsidR="006F5BD3" w:rsidRPr="00F554FE" w:rsidRDefault="006F5BD3" w:rsidP="00C5269E">
                        <w:pPr>
                          <w:jc w:val="center"/>
                          <w:rPr>
                            <w:rFonts w:ascii="Arial" w:hAnsi="Arial" w:cs="Arial"/>
                          </w:rPr>
                        </w:pPr>
                        <w:r>
                          <w:rPr>
                            <w:rFonts w:ascii="Arial" w:hAnsi="Arial" w:cs="Arial"/>
                          </w:rPr>
                          <w:t xml:space="preserve">Agency / Controlling Agency  </w:t>
                        </w:r>
                      </w:p>
                    </w:txbxContent>
                  </v:textbox>
                </v:shape>
                <v:oval id="Oval 608" o:spid="_x0000_s1034" style="position:absolute;left:23317;top:30117;width:1257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" fillcolor="silver"/>
                <v:shape id="Text Box 609" o:spid="_x0000_s1035" type="#_x0000_t202" style="position:absolute;left:25294;top:31522;width:10287;height:5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rsidR="006F5BD3" w:rsidRDefault="006F5BD3" w:rsidP="00C5269E">
                        <w:pPr>
                          <w:spacing w:after="0"/>
                          <w:jc w:val="center"/>
                          <w:rPr>
                            <w:rFonts w:ascii="Arial" w:hAnsi="Arial" w:cs="Arial"/>
                            <w:b/>
                          </w:rPr>
                        </w:pPr>
                        <w:r w:rsidRPr="00DB0A27">
                          <w:rPr>
                            <w:rFonts w:ascii="Arial" w:hAnsi="Arial" w:cs="Arial"/>
                            <w:b/>
                          </w:rPr>
                          <w:t>Affected</w:t>
                        </w:r>
                      </w:p>
                      <w:p w:rsidR="006F5BD3" w:rsidRPr="00DB0A27" w:rsidRDefault="006F5BD3" w:rsidP="00C5269E">
                        <w:pPr>
                          <w:spacing w:after="0"/>
                          <w:jc w:val="center"/>
                          <w:rPr>
                            <w:rFonts w:ascii="Arial" w:hAnsi="Arial" w:cs="Arial"/>
                            <w:b/>
                          </w:rPr>
                        </w:pPr>
                        <w:r w:rsidRPr="00DB0A27">
                          <w:rPr>
                            <w:rFonts w:ascii="Arial" w:hAnsi="Arial" w:cs="Arial"/>
                            <w:b/>
                          </w:rPr>
                          <w:t>Community</w:t>
                        </w:r>
                      </w:p>
                    </w:txbxContent>
                  </v:textbox>
                </v:shape>
                <v:line id="Line 610" o:spid="_x0000_s1036" style="position:absolute;flip:y;visibility:visible;mso-wrap-style:square" from="16127,6621" to="22939,14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XeKxQAAANsAAAAPAAAAZHJzL2Rvd25yZXYueG1sRI9Pa8JA&#10;EMXvBb/DMkIvoW5qqN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Dk3XeKxQAAANsAAAAP&#10;AAAAAAAAAAAAAAAAAAcCAABkcnMvZG93bnJldi54bWxQSwUGAAAAAAMAAwC3AAAA+QIAAAAA&#10;">
                  <v:stroke endarrow="block"/>
                </v:line>
                <v:line id="Line 611" o:spid="_x0000_s1037" style="position:absolute;visibility:visible;mso-wrap-style:square" from="16389,16501" to="22760,2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612" o:spid="_x0000_s1038" style="position:absolute;flip:y;visibility:visible;mso-wrap-style:square" from="16127,13698" to="22760,15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">
                  <v:stroke startarrow="block" endarrow="block"/>
                </v:line>
                <v:line id="Line 613" o:spid="_x0000_s1039" style="position:absolute;visibility:visible;mso-wrap-style:square" from="29718,8013" to="29718,1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614" o:spid="_x0000_s1040" style="position:absolute;visibility:visible;mso-wrap-style:square" from="29618,16272" to="29618,19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615" o:spid="_x0000_s1041" style="position:absolute;flip:x;visibility:visible;mso-wrap-style:square" from="29618,26837" to="29718,30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dvxAAAANsAAAAPAAAAZHJzL2Rvd25yZXYueG1sRI/BSsNA&#10;EIbvgu+wjOAltButiM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Kysp2/EAAAA2wAAAA8A&#10;AAAAAAAAAAAAAAAABwIAAGRycy9kb3ducmV2LnhtbFBLBQYAAAAAAwADALcAAAD4AgAAAAA=&#10;">
                  <v:stroke endarrow="block"/>
                </v:line>
                <v:shape id="Picture 64" o:spid="_x0000_s1042" type="#_x0000_t75" style="position:absolute;top:360;width:60588;height:3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">
                  <v:imagedata r:id="rId24" o:title=""/>
                  <v:path arrowok="t"/>
                </v:shape>
                <w10:anchorlock/>
              </v:group>
            </w:pict>
          </mc:Fallback>
        </mc:AlternateContent>
      </w:r>
    </w:p>
    <w:p w:rsidR="00C5269E" w:rsidRPr="00EF6813" w:rsidRDefault="00C5269E" w:rsidP="00C5269E">
      <w:pPr>
        <w:tabs>
          <w:tab w:val="left" w:pos="6048"/>
        </w:tabs>
        <w:jc w:val="both"/>
        <w:rPr>
          <w:rFonts w:ascii="Arial" w:hAnsi="Arial" w:cs="Arial"/>
          <w:sz w:val="24"/>
          <w:szCs w:val="24"/>
        </w:rPr>
      </w:pPr>
      <w:r w:rsidRPr="00EF6813">
        <w:rPr>
          <w:rFonts w:ascii="Arial" w:hAnsi="Arial" w:cs="Arial"/>
          <w:sz w:val="24"/>
          <w:szCs w:val="24"/>
        </w:rPr>
        <w:lastRenderedPageBreak/>
        <w:t>This structure sees the coordination and communication between the Hazard Management Agency (HMA) / Controlling Agency (CA), and the local government authority, including the Local Recovery Coordinator being included in the HMA / CA Incident Support Group briefings and meetings.</w:t>
      </w:r>
    </w:p>
    <w:p w:rsidR="00C5269E" w:rsidRPr="00EF6813" w:rsidRDefault="00C5269E" w:rsidP="00C5269E">
      <w:pPr>
        <w:tabs>
          <w:tab w:val="left" w:pos="6048"/>
        </w:tabs>
        <w:jc w:val="both"/>
        <w:rPr>
          <w:rFonts w:ascii="Arial" w:hAnsi="Arial" w:cs="Arial"/>
          <w:sz w:val="24"/>
          <w:szCs w:val="24"/>
        </w:rPr>
      </w:pPr>
      <w:r w:rsidRPr="00EF6813">
        <w:rPr>
          <w:rFonts w:ascii="Arial" w:hAnsi="Arial" w:cs="Arial"/>
          <w:sz w:val="24"/>
          <w:szCs w:val="24"/>
        </w:rPr>
        <w:t xml:space="preserve">During the Recovery phase, this structure will change dependent upon the disaster, which will largely dictate required recovery actions i.e. a significant infrastructure sub-committee and associated functions may not be required for a bushfire that only affects </w:t>
      </w:r>
      <w:r w:rsidR="0036462B" w:rsidRPr="00EF6813">
        <w:rPr>
          <w:rFonts w:ascii="Arial" w:hAnsi="Arial" w:cs="Arial"/>
          <w:sz w:val="24"/>
          <w:szCs w:val="24"/>
        </w:rPr>
        <w:t>pastoral</w:t>
      </w:r>
      <w:r w:rsidR="00DF5C38" w:rsidRPr="00EF6813">
        <w:rPr>
          <w:rFonts w:ascii="Arial" w:hAnsi="Arial" w:cs="Arial"/>
          <w:sz w:val="24"/>
          <w:szCs w:val="24"/>
        </w:rPr>
        <w:t xml:space="preserve"> </w:t>
      </w:r>
      <w:r w:rsidRPr="00EF6813">
        <w:rPr>
          <w:rFonts w:ascii="Arial" w:hAnsi="Arial" w:cs="Arial"/>
          <w:sz w:val="24"/>
          <w:szCs w:val="24"/>
        </w:rPr>
        <w:t>land owners or nature reserve land.</w:t>
      </w:r>
    </w:p>
    <w:p w:rsidR="00C5269E" w:rsidRPr="00EF6813" w:rsidRDefault="00C5269E" w:rsidP="00C5269E">
      <w:pPr>
        <w:rPr>
          <w:rFonts w:ascii="Arial" w:hAnsi="Arial" w:cs="Arial"/>
          <w:sz w:val="24"/>
          <w:szCs w:val="24"/>
        </w:rPr>
      </w:pPr>
      <w:r w:rsidRPr="00EF6813">
        <w:rPr>
          <w:rFonts w:ascii="Arial" w:hAnsi="Arial" w:cs="Arial"/>
          <w:bCs/>
          <w:iCs/>
          <w:noProof/>
          <w:sz w:val="24"/>
          <w:szCs w:val="24"/>
          <w:lang w:eastAsia="en-AU"/>
        </w:rPr>
        <mc:AlternateContent>
          <mc:Choice Requires="wpc">
            <w:drawing>
              <wp:inline distT="0" distB="0" distL="0" distR="0" wp14:anchorId="3E1C61D6" wp14:editId="41BA9C1A">
                <wp:extent cx="5410200" cy="2438400"/>
                <wp:effectExtent l="0" t="0" r="0" b="0"/>
                <wp:docPr id="66" name="Canvas 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 name="Text Box 616"/>
                        <wps:cNvSpPr txBox="1">
                          <a:spLocks noChangeArrowheads="1"/>
                        </wps:cNvSpPr>
                        <wps:spPr bwMode="auto">
                          <a:xfrm>
                            <a:off x="381105" y="7907"/>
                            <a:ext cx="5029200" cy="8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5BD3" w:rsidRDefault="006F5BD3" w:rsidP="00C5269E">
                              <w:pPr>
                                <w:jc w:val="center"/>
                                <w:rPr>
                                  <w:rFonts w:ascii="Arial" w:hAnsi="Arial" w:cs="Arial"/>
                                  <w:b/>
                                  <w:u w:val="single"/>
                                </w:rPr>
                              </w:pPr>
                              <w:r>
                                <w:rPr>
                                  <w:rFonts w:ascii="Arial" w:hAnsi="Arial" w:cs="Arial"/>
                                  <w:b/>
                                  <w:u w:val="single"/>
                                </w:rPr>
                                <w:t xml:space="preserve">Recovery </w:t>
                              </w:r>
                              <w:r w:rsidRPr="001C7217">
                                <w:rPr>
                                  <w:rFonts w:ascii="Arial" w:hAnsi="Arial" w:cs="Arial"/>
                                  <w:b/>
                                  <w:u w:val="single"/>
                                </w:rPr>
                                <w:t>Committee Structures</w:t>
                              </w:r>
                              <w:r>
                                <w:rPr>
                                  <w:rFonts w:ascii="Arial" w:hAnsi="Arial" w:cs="Arial"/>
                                  <w:b/>
                                  <w:u w:val="single"/>
                                </w:rPr>
                                <w:t xml:space="preserve"> </w:t>
                              </w:r>
                            </w:p>
                            <w:p w:rsidR="006F5BD3" w:rsidRPr="00321020" w:rsidRDefault="006F5BD3" w:rsidP="00C5269E">
                              <w:pPr>
                                <w:jc w:val="center"/>
                                <w:rPr>
                                  <w:rFonts w:ascii="Arial" w:hAnsi="Arial" w:cs="Arial"/>
                                  <w:i/>
                                </w:rPr>
                              </w:pPr>
                              <w:r w:rsidRPr="00321020">
                                <w:rPr>
                                  <w:rFonts w:ascii="Arial" w:hAnsi="Arial" w:cs="Arial"/>
                                  <w:i/>
                                </w:rPr>
                                <w:t xml:space="preserve">(Following handover from </w:t>
                              </w:r>
                              <w:r>
                                <w:rPr>
                                  <w:rFonts w:ascii="Arial" w:hAnsi="Arial" w:cs="Arial"/>
                                  <w:i/>
                                </w:rPr>
                                <w:t>CA/</w:t>
                              </w:r>
                              <w:r w:rsidRPr="00321020">
                                <w:rPr>
                                  <w:rFonts w:ascii="Arial" w:hAnsi="Arial" w:cs="Arial"/>
                                  <w:i/>
                                </w:rPr>
                                <w:t>HMA to L</w:t>
                              </w:r>
                              <w:r>
                                <w:rPr>
                                  <w:rFonts w:ascii="Arial" w:hAnsi="Arial" w:cs="Arial"/>
                                  <w:i/>
                                </w:rPr>
                                <w:t>ocal Government</w:t>
                              </w:r>
                              <w:r w:rsidRPr="00321020">
                                <w:rPr>
                                  <w:rFonts w:ascii="Arial" w:hAnsi="Arial" w:cs="Arial"/>
                                  <w:i/>
                                </w:rPr>
                                <w:t>)</w:t>
                              </w:r>
                            </w:p>
                          </w:txbxContent>
                        </wps:txbx>
                        <wps:bodyPr rot="0" vert="horz" wrap="square" lIns="91440" tIns="45720" rIns="91440" bIns="45720" anchor="t" anchorCtr="0" upright="1">
                          <a:noAutofit/>
                        </wps:bodyPr>
                      </wps:wsp>
                      <wps:wsp>
                        <wps:cNvPr id="14" name="Text Box 617"/>
                        <wps:cNvSpPr txBox="1">
                          <a:spLocks noChangeArrowheads="1"/>
                        </wps:cNvSpPr>
                        <wps:spPr bwMode="auto">
                          <a:xfrm>
                            <a:off x="1526078" y="1024973"/>
                            <a:ext cx="2857500" cy="274320"/>
                          </a:xfrm>
                          <a:prstGeom prst="rect">
                            <a:avLst/>
                          </a:prstGeom>
                          <a:solidFill>
                            <a:srgbClr val="FFFFFF"/>
                          </a:solidFill>
                          <a:ln w="9525">
                            <a:solidFill>
                              <a:srgbClr val="000000"/>
                            </a:solidFill>
                            <a:miter lim="800000"/>
                            <a:headEnd/>
                            <a:tailEnd/>
                          </a:ln>
                        </wps:spPr>
                        <wps:txbx>
                          <w:txbxContent>
                            <w:p w:rsidR="006F5BD3" w:rsidRPr="001C7217" w:rsidRDefault="006F5BD3" w:rsidP="00C5269E">
                              <w:pPr>
                                <w:jc w:val="center"/>
                                <w:rPr>
                                  <w:rFonts w:ascii="Arial" w:hAnsi="Arial" w:cs="Arial"/>
                                </w:rPr>
                              </w:pPr>
                              <w:r>
                                <w:rPr>
                                  <w:rFonts w:ascii="Arial" w:hAnsi="Arial" w:cs="Arial"/>
                                </w:rPr>
                                <w:t>Local Recovery Coordinating Committee</w:t>
                              </w:r>
                            </w:p>
                          </w:txbxContent>
                        </wps:txbx>
                        <wps:bodyPr rot="0" vert="horz" wrap="square" lIns="91440" tIns="45720" rIns="91440" bIns="45720" anchor="t" anchorCtr="0" upright="1">
                          <a:noAutofit/>
                        </wps:bodyPr>
                      </wps:wsp>
                      <wps:wsp>
                        <wps:cNvPr id="15" name="Text Box 618"/>
                        <wps:cNvSpPr txBox="1">
                          <a:spLocks noChangeArrowheads="1"/>
                        </wps:cNvSpPr>
                        <wps:spPr bwMode="auto">
                          <a:xfrm>
                            <a:off x="1056951" y="1762457"/>
                            <a:ext cx="1371600" cy="571500"/>
                          </a:xfrm>
                          <a:prstGeom prst="rect">
                            <a:avLst/>
                          </a:prstGeom>
                          <a:solidFill>
                            <a:srgbClr val="FFFFFF"/>
                          </a:solidFill>
                          <a:ln w="9525">
                            <a:solidFill>
                              <a:srgbClr val="000000"/>
                            </a:solidFill>
                            <a:miter lim="800000"/>
                            <a:headEnd/>
                            <a:tailEnd/>
                          </a:ln>
                        </wps:spPr>
                        <wps:txbx>
                          <w:txbxContent>
                            <w:p w:rsidR="006F5BD3" w:rsidRDefault="006F5BD3" w:rsidP="00C5269E">
                              <w:pPr>
                                <w:jc w:val="center"/>
                                <w:rPr>
                                  <w:rFonts w:ascii="Arial" w:hAnsi="Arial" w:cs="Arial"/>
                                </w:rPr>
                              </w:pPr>
                              <w:r>
                                <w:rPr>
                                  <w:rFonts w:ascii="Arial" w:hAnsi="Arial" w:cs="Arial"/>
                                </w:rPr>
                                <w:t>Community &amp; Personal Support</w:t>
                              </w:r>
                            </w:p>
                            <w:p w:rsidR="006F5BD3" w:rsidRPr="001C7217" w:rsidRDefault="006F5BD3" w:rsidP="00C5269E">
                              <w:pPr>
                                <w:jc w:val="center"/>
                                <w:rPr>
                                  <w:rFonts w:ascii="Arial" w:hAnsi="Arial" w:cs="Arial"/>
                                </w:rPr>
                              </w:pPr>
                              <w:r>
                                <w:rPr>
                                  <w:rFonts w:ascii="Arial" w:hAnsi="Arial" w:cs="Arial"/>
                                </w:rPr>
                                <w:t>Sub-Committee</w:t>
                              </w:r>
                            </w:p>
                          </w:txbxContent>
                        </wps:txbx>
                        <wps:bodyPr rot="0" vert="horz" wrap="square" lIns="91440" tIns="45720" rIns="91440" bIns="45720" anchor="t" anchorCtr="0" upright="1">
                          <a:noAutofit/>
                        </wps:bodyPr>
                      </wps:wsp>
                      <wps:wsp>
                        <wps:cNvPr id="16" name="Text Box 619"/>
                        <wps:cNvSpPr txBox="1">
                          <a:spLocks noChangeArrowheads="1"/>
                        </wps:cNvSpPr>
                        <wps:spPr bwMode="auto">
                          <a:xfrm>
                            <a:off x="3400598" y="1762457"/>
                            <a:ext cx="1371600" cy="571500"/>
                          </a:xfrm>
                          <a:prstGeom prst="rect">
                            <a:avLst/>
                          </a:prstGeom>
                          <a:solidFill>
                            <a:srgbClr val="FFFFFF"/>
                          </a:solidFill>
                          <a:ln w="9525">
                            <a:solidFill>
                              <a:srgbClr val="000000"/>
                            </a:solidFill>
                            <a:miter lim="800000"/>
                            <a:headEnd/>
                            <a:tailEnd/>
                          </a:ln>
                        </wps:spPr>
                        <wps:txbx>
                          <w:txbxContent>
                            <w:p w:rsidR="006F5BD3" w:rsidRDefault="006F5BD3" w:rsidP="00C5269E">
                              <w:pPr>
                                <w:jc w:val="center"/>
                                <w:rPr>
                                  <w:rFonts w:ascii="Arial" w:hAnsi="Arial" w:cs="Arial"/>
                                </w:rPr>
                              </w:pPr>
                              <w:r>
                                <w:rPr>
                                  <w:rFonts w:ascii="Arial" w:hAnsi="Arial" w:cs="Arial"/>
                                </w:rPr>
                                <w:t>Restoration &amp; Reconstruction</w:t>
                              </w:r>
                            </w:p>
                            <w:p w:rsidR="006F5BD3" w:rsidRPr="001C7217" w:rsidRDefault="006F5BD3" w:rsidP="00C5269E">
                              <w:pPr>
                                <w:jc w:val="center"/>
                                <w:rPr>
                                  <w:rFonts w:ascii="Arial" w:hAnsi="Arial" w:cs="Arial"/>
                                </w:rPr>
                              </w:pPr>
                              <w:r>
                                <w:rPr>
                                  <w:rFonts w:ascii="Arial" w:hAnsi="Arial" w:cs="Arial"/>
                                </w:rPr>
                                <w:t>Sub-Committee</w:t>
                              </w:r>
                            </w:p>
                          </w:txbxContent>
                        </wps:txbx>
                        <wps:bodyPr rot="0" vert="horz" wrap="square" lIns="91440" tIns="45720" rIns="91440" bIns="45720" anchor="t" anchorCtr="0" upright="1">
                          <a:noAutofit/>
                        </wps:bodyPr>
                      </wps:wsp>
                      <wps:wsp>
                        <wps:cNvPr id="17" name="Line 620"/>
                        <wps:cNvCnPr/>
                        <wps:spPr bwMode="auto">
                          <a:xfrm flipH="1">
                            <a:off x="1812325" y="1305257"/>
                            <a:ext cx="45720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 name="Line 621"/>
                        <wps:cNvCnPr/>
                        <wps:spPr bwMode="auto">
                          <a:xfrm flipH="1" flipV="1">
                            <a:off x="3583478" y="1305257"/>
                            <a:ext cx="45720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Line 622"/>
                        <wps:cNvCnPr/>
                        <wps:spPr bwMode="auto">
                          <a:xfrm>
                            <a:off x="2405691" y="1989069"/>
                            <a:ext cx="994907"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E1C61D6" id="Canvas 66" o:spid="_x0000_s1043" editas="canvas" style="width:426pt;height:192pt;mso-position-horizontal-relative:char;mso-position-vertical-relative:line" coordsize="54102,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">
                <v:shape id="_x0000_s1044" type="#_x0000_t75" style="position:absolute;width:54102;height:24384;visibility:visible;mso-wrap-style:square">
                  <v:fill o:detectmouseclick="t"/>
                  <v:path o:connecttype="none"/>
                </v:shape>
                <v:shape id="Text Box 616" o:spid="_x0000_s1045" type="#_x0000_t202" style="position:absolute;left:3811;top:79;width:50292;height:8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6F5BD3" w:rsidRDefault="006F5BD3" w:rsidP="00C5269E">
                        <w:pPr>
                          <w:jc w:val="center"/>
                          <w:rPr>
                            <w:rFonts w:ascii="Arial" w:hAnsi="Arial" w:cs="Arial"/>
                            <w:b/>
                            <w:u w:val="single"/>
                          </w:rPr>
                        </w:pPr>
                        <w:r>
                          <w:rPr>
                            <w:rFonts w:ascii="Arial" w:hAnsi="Arial" w:cs="Arial"/>
                            <w:b/>
                            <w:u w:val="single"/>
                          </w:rPr>
                          <w:t xml:space="preserve">Recovery </w:t>
                        </w:r>
                        <w:r w:rsidRPr="001C7217">
                          <w:rPr>
                            <w:rFonts w:ascii="Arial" w:hAnsi="Arial" w:cs="Arial"/>
                            <w:b/>
                            <w:u w:val="single"/>
                          </w:rPr>
                          <w:t>Committee Structures</w:t>
                        </w:r>
                        <w:r>
                          <w:rPr>
                            <w:rFonts w:ascii="Arial" w:hAnsi="Arial" w:cs="Arial"/>
                            <w:b/>
                            <w:u w:val="single"/>
                          </w:rPr>
                          <w:t xml:space="preserve"> </w:t>
                        </w:r>
                      </w:p>
                      <w:p w:rsidR="006F5BD3" w:rsidRPr="00321020" w:rsidRDefault="006F5BD3" w:rsidP="00C5269E">
                        <w:pPr>
                          <w:jc w:val="center"/>
                          <w:rPr>
                            <w:rFonts w:ascii="Arial" w:hAnsi="Arial" w:cs="Arial"/>
                            <w:i/>
                          </w:rPr>
                        </w:pPr>
                        <w:r w:rsidRPr="00321020">
                          <w:rPr>
                            <w:rFonts w:ascii="Arial" w:hAnsi="Arial" w:cs="Arial"/>
                            <w:i/>
                          </w:rPr>
                          <w:t xml:space="preserve">(Following handover from </w:t>
                        </w:r>
                        <w:r>
                          <w:rPr>
                            <w:rFonts w:ascii="Arial" w:hAnsi="Arial" w:cs="Arial"/>
                            <w:i/>
                          </w:rPr>
                          <w:t>CA/</w:t>
                        </w:r>
                        <w:r w:rsidRPr="00321020">
                          <w:rPr>
                            <w:rFonts w:ascii="Arial" w:hAnsi="Arial" w:cs="Arial"/>
                            <w:i/>
                          </w:rPr>
                          <w:t>HMA to L</w:t>
                        </w:r>
                        <w:r>
                          <w:rPr>
                            <w:rFonts w:ascii="Arial" w:hAnsi="Arial" w:cs="Arial"/>
                            <w:i/>
                          </w:rPr>
                          <w:t>ocal Government</w:t>
                        </w:r>
                        <w:r w:rsidRPr="00321020">
                          <w:rPr>
                            <w:rFonts w:ascii="Arial" w:hAnsi="Arial" w:cs="Arial"/>
                            <w:i/>
                          </w:rPr>
                          <w:t>)</w:t>
                        </w:r>
                      </w:p>
                    </w:txbxContent>
                  </v:textbox>
                </v:shape>
                <v:shape id="Text Box 617" o:spid="_x0000_s1046" type="#_x0000_t202" style="position:absolute;left:15260;top:10249;width:28575;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6F5BD3" w:rsidRPr="001C7217" w:rsidRDefault="006F5BD3" w:rsidP="00C5269E">
                        <w:pPr>
                          <w:jc w:val="center"/>
                          <w:rPr>
                            <w:rFonts w:ascii="Arial" w:hAnsi="Arial" w:cs="Arial"/>
                          </w:rPr>
                        </w:pPr>
                        <w:r>
                          <w:rPr>
                            <w:rFonts w:ascii="Arial" w:hAnsi="Arial" w:cs="Arial"/>
                          </w:rPr>
                          <w:t>Local Recovery Coordinating Committee</w:t>
                        </w:r>
                      </w:p>
                    </w:txbxContent>
                  </v:textbox>
                </v:shape>
                <v:shape id="Text Box 618" o:spid="_x0000_s1047" type="#_x0000_t202" style="position:absolute;left:10569;top:17624;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6F5BD3" w:rsidRDefault="006F5BD3" w:rsidP="00C5269E">
                        <w:pPr>
                          <w:jc w:val="center"/>
                          <w:rPr>
                            <w:rFonts w:ascii="Arial" w:hAnsi="Arial" w:cs="Arial"/>
                          </w:rPr>
                        </w:pPr>
                        <w:r>
                          <w:rPr>
                            <w:rFonts w:ascii="Arial" w:hAnsi="Arial" w:cs="Arial"/>
                          </w:rPr>
                          <w:t>Community &amp; Personal Support</w:t>
                        </w:r>
                      </w:p>
                      <w:p w:rsidR="006F5BD3" w:rsidRPr="001C7217" w:rsidRDefault="006F5BD3" w:rsidP="00C5269E">
                        <w:pPr>
                          <w:jc w:val="center"/>
                          <w:rPr>
                            <w:rFonts w:ascii="Arial" w:hAnsi="Arial" w:cs="Arial"/>
                          </w:rPr>
                        </w:pPr>
                        <w:r>
                          <w:rPr>
                            <w:rFonts w:ascii="Arial" w:hAnsi="Arial" w:cs="Arial"/>
                          </w:rPr>
                          <w:t>Sub-Committee</w:t>
                        </w:r>
                      </w:p>
                    </w:txbxContent>
                  </v:textbox>
                </v:shape>
                <v:shape id="Text Box 619" o:spid="_x0000_s1048" type="#_x0000_t202" style="position:absolute;left:34005;top:17624;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6F5BD3" w:rsidRDefault="006F5BD3" w:rsidP="00C5269E">
                        <w:pPr>
                          <w:jc w:val="center"/>
                          <w:rPr>
                            <w:rFonts w:ascii="Arial" w:hAnsi="Arial" w:cs="Arial"/>
                          </w:rPr>
                        </w:pPr>
                        <w:r>
                          <w:rPr>
                            <w:rFonts w:ascii="Arial" w:hAnsi="Arial" w:cs="Arial"/>
                          </w:rPr>
                          <w:t>Restoration &amp; Reconstruction</w:t>
                        </w:r>
                      </w:p>
                      <w:p w:rsidR="006F5BD3" w:rsidRPr="001C7217" w:rsidRDefault="006F5BD3" w:rsidP="00C5269E">
                        <w:pPr>
                          <w:jc w:val="center"/>
                          <w:rPr>
                            <w:rFonts w:ascii="Arial" w:hAnsi="Arial" w:cs="Arial"/>
                          </w:rPr>
                        </w:pPr>
                        <w:r>
                          <w:rPr>
                            <w:rFonts w:ascii="Arial" w:hAnsi="Arial" w:cs="Arial"/>
                          </w:rPr>
                          <w:t>Sub-Committee</w:t>
                        </w:r>
                      </w:p>
                    </w:txbxContent>
                  </v:textbox>
                </v:shape>
                <v:line id="Line 620" o:spid="_x0000_s1049" style="position:absolute;flip:x;visibility:visible;mso-wrap-style:square" from="18123,13052" to="22695,1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">
                  <v:stroke startarrow="block" endarrow="block"/>
                </v:line>
                <v:line id="Line 621" o:spid="_x0000_s1050" style="position:absolute;flip:x y;visibility:visible;mso-wrap-style:square" from="35834,13052" to="40406,1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">
                  <v:stroke startarrow="block" endarrow="block"/>
                </v:line>
                <v:line id="Line 622" o:spid="_x0000_s1051" style="position:absolute;visibility:visible;mso-wrap-style:square" from="24056,19890" to="34005,19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">
                  <v:stroke startarrow="block" endarrow="block"/>
                </v:line>
                <w10:anchorlock/>
              </v:group>
            </w:pict>
          </mc:Fallback>
        </mc:AlternateContent>
      </w:r>
    </w:p>
    <w:p w:rsidR="00C5269E" w:rsidRPr="00EF6813" w:rsidRDefault="00C5269E" w:rsidP="00A80105">
      <w:pPr>
        <w:jc w:val="both"/>
        <w:rPr>
          <w:rFonts w:ascii="Arial" w:hAnsi="Arial" w:cs="Arial"/>
          <w:sz w:val="24"/>
          <w:szCs w:val="24"/>
        </w:rPr>
      </w:pPr>
      <w:r w:rsidRPr="00EF6813">
        <w:rPr>
          <w:rFonts w:ascii="Arial" w:hAnsi="Arial" w:cs="Arial"/>
          <w:sz w:val="24"/>
          <w:szCs w:val="24"/>
        </w:rPr>
        <w:t>The above diagram illustrates a basic Recovery Committee structure, which can be utilised dependent upon complexity and impact of the disaster. Within this toolkit, the below structure is applied, for which position descriptions for roles, and guidance for individual subcommittee functions is also available within the toolkit. These structures can be scaled up or back as the situation dictates.</w:t>
      </w:r>
    </w:p>
    <w:p w:rsidR="00F178D5" w:rsidRPr="00F178D5" w:rsidRDefault="00F178D5" w:rsidP="00F178D5">
      <w:pPr>
        <w:rPr>
          <w:rFonts w:ascii="Arial" w:hAnsi="Arial" w:cs="Arial"/>
          <w:sz w:val="24"/>
          <w:szCs w:val="24"/>
        </w:rPr>
      </w:pPr>
      <w:r w:rsidRPr="00F178D5">
        <w:rPr>
          <w:rFonts w:ascii="Arial" w:hAnsi="Arial" w:cs="Arial"/>
          <w:sz w:val="24"/>
          <w:szCs w:val="24"/>
        </w:rPr>
        <w:t>The Shire of Murchison LEMC has identified the following local recovery structure as suitable to address the needs of the Shire and the community should an emergency incident occur.</w:t>
      </w:r>
    </w:p>
    <w:p w:rsidR="00F178D5" w:rsidRPr="00F178D5" w:rsidRDefault="00F178D5" w:rsidP="00F178D5">
      <w:pPr>
        <w:numPr>
          <w:ilvl w:val="0"/>
          <w:numId w:val="43"/>
        </w:numPr>
        <w:spacing w:line="252" w:lineRule="auto"/>
        <w:rPr>
          <w:rFonts w:ascii="Arial" w:hAnsi="Arial" w:cs="Arial"/>
          <w:sz w:val="24"/>
          <w:szCs w:val="24"/>
        </w:rPr>
      </w:pPr>
      <w:r w:rsidRPr="00F178D5">
        <w:rPr>
          <w:rFonts w:ascii="Arial" w:hAnsi="Arial" w:cs="Arial"/>
          <w:sz w:val="24"/>
          <w:szCs w:val="24"/>
        </w:rPr>
        <w:t>Shire of Murchison CEO - Local Recovery Coordinator</w:t>
      </w:r>
    </w:p>
    <w:p w:rsidR="00F178D5" w:rsidRPr="00F178D5" w:rsidRDefault="00F178D5" w:rsidP="00F178D5">
      <w:pPr>
        <w:numPr>
          <w:ilvl w:val="0"/>
          <w:numId w:val="43"/>
        </w:numPr>
        <w:spacing w:line="252" w:lineRule="auto"/>
        <w:rPr>
          <w:rFonts w:ascii="Arial" w:hAnsi="Arial" w:cs="Arial"/>
          <w:sz w:val="24"/>
          <w:szCs w:val="24"/>
        </w:rPr>
      </w:pPr>
      <w:r w:rsidRPr="00F178D5">
        <w:rPr>
          <w:rFonts w:ascii="Arial" w:hAnsi="Arial" w:cs="Arial"/>
          <w:sz w:val="24"/>
          <w:szCs w:val="24"/>
        </w:rPr>
        <w:t>Shire President – Chair of the LRCG</w:t>
      </w:r>
    </w:p>
    <w:p w:rsidR="00F178D5" w:rsidRPr="00F178D5" w:rsidRDefault="00F178D5" w:rsidP="00F178D5">
      <w:pPr>
        <w:ind w:left="360"/>
        <w:rPr>
          <w:rFonts w:ascii="Arial" w:hAnsi="Arial" w:cs="Arial"/>
          <w:sz w:val="24"/>
          <w:szCs w:val="24"/>
        </w:rPr>
      </w:pPr>
      <w:r w:rsidRPr="00F178D5">
        <w:rPr>
          <w:rFonts w:ascii="Arial" w:hAnsi="Arial" w:cs="Arial"/>
          <w:sz w:val="24"/>
          <w:szCs w:val="24"/>
        </w:rPr>
        <w:t>Shire staff members responsible for the following roles in recovery</w:t>
      </w:r>
    </w:p>
    <w:tbl>
      <w:tblPr>
        <w:tblStyle w:val="TableGrid"/>
        <w:tblW w:w="0" w:type="auto"/>
        <w:tblInd w:w="1384" w:type="dxa"/>
        <w:tblLook w:val="04A0" w:firstRow="1" w:lastRow="0" w:firstColumn="1" w:lastColumn="0" w:noHBand="0" w:noVBand="1"/>
      </w:tblPr>
      <w:tblGrid>
        <w:gridCol w:w="3085"/>
        <w:gridCol w:w="4773"/>
      </w:tblGrid>
      <w:tr w:rsidR="00F178D5" w:rsidRPr="00F178D5" w:rsidTr="00F178D5">
        <w:tc>
          <w:tcPr>
            <w:tcW w:w="3085" w:type="dxa"/>
          </w:tcPr>
          <w:p w:rsidR="00F178D5" w:rsidRPr="00F178D5" w:rsidRDefault="00F178D5" w:rsidP="006F5BD3">
            <w:pPr>
              <w:rPr>
                <w:rFonts w:ascii="Arial" w:eastAsiaTheme="minorHAnsi" w:hAnsi="Arial" w:cs="Arial"/>
              </w:rPr>
            </w:pPr>
            <w:r w:rsidRPr="00F178D5">
              <w:rPr>
                <w:rFonts w:ascii="Arial" w:eastAsiaTheme="minorHAnsi" w:hAnsi="Arial" w:cs="Arial"/>
              </w:rPr>
              <w:t>Shire Administration Officer</w:t>
            </w:r>
          </w:p>
        </w:tc>
        <w:tc>
          <w:tcPr>
            <w:tcW w:w="4773" w:type="dxa"/>
          </w:tcPr>
          <w:p w:rsidR="00F178D5" w:rsidRPr="00F178D5" w:rsidRDefault="00F178D5" w:rsidP="00F178D5">
            <w:pPr>
              <w:pStyle w:val="ListParagraph"/>
              <w:numPr>
                <w:ilvl w:val="0"/>
                <w:numId w:val="44"/>
              </w:numPr>
              <w:rPr>
                <w:rFonts w:eastAsiaTheme="minorHAnsi" w:cs="Arial"/>
                <w:sz w:val="20"/>
              </w:rPr>
            </w:pPr>
            <w:r w:rsidRPr="00F178D5">
              <w:rPr>
                <w:rFonts w:eastAsiaTheme="minorHAnsi" w:cs="Arial"/>
                <w:sz w:val="20"/>
              </w:rPr>
              <w:t>Administrative support to the LRCG</w:t>
            </w:r>
          </w:p>
          <w:p w:rsidR="00F178D5" w:rsidRPr="00F178D5" w:rsidRDefault="00F178D5" w:rsidP="00F178D5">
            <w:pPr>
              <w:pStyle w:val="ListParagraph"/>
              <w:numPr>
                <w:ilvl w:val="0"/>
                <w:numId w:val="44"/>
              </w:numPr>
              <w:rPr>
                <w:rFonts w:eastAsiaTheme="minorHAnsi" w:cs="Arial"/>
                <w:sz w:val="20"/>
              </w:rPr>
            </w:pPr>
            <w:r w:rsidRPr="00F178D5">
              <w:rPr>
                <w:rFonts w:eastAsiaTheme="minorHAnsi" w:cs="Arial"/>
                <w:sz w:val="20"/>
              </w:rPr>
              <w:t>Public information</w:t>
            </w:r>
          </w:p>
        </w:tc>
      </w:tr>
      <w:tr w:rsidR="00F178D5" w:rsidRPr="00F178D5" w:rsidTr="00F178D5">
        <w:tc>
          <w:tcPr>
            <w:tcW w:w="3085" w:type="dxa"/>
          </w:tcPr>
          <w:p w:rsidR="00F178D5" w:rsidRPr="00F178D5" w:rsidRDefault="00F178D5" w:rsidP="006F5BD3">
            <w:pPr>
              <w:rPr>
                <w:rFonts w:ascii="Arial" w:eastAsiaTheme="minorHAnsi" w:hAnsi="Arial" w:cs="Arial"/>
              </w:rPr>
            </w:pPr>
            <w:r w:rsidRPr="00F178D5">
              <w:rPr>
                <w:rFonts w:ascii="Arial" w:eastAsiaTheme="minorHAnsi" w:hAnsi="Arial" w:cs="Arial"/>
              </w:rPr>
              <w:t>Shire Finance Officer</w:t>
            </w:r>
          </w:p>
        </w:tc>
        <w:tc>
          <w:tcPr>
            <w:tcW w:w="4773" w:type="dxa"/>
          </w:tcPr>
          <w:p w:rsidR="00F178D5" w:rsidRPr="00F178D5" w:rsidRDefault="00F178D5" w:rsidP="00F178D5">
            <w:pPr>
              <w:pStyle w:val="ListParagraph"/>
              <w:numPr>
                <w:ilvl w:val="0"/>
                <w:numId w:val="44"/>
              </w:numPr>
              <w:rPr>
                <w:rFonts w:eastAsiaTheme="minorHAnsi" w:cs="Arial"/>
                <w:sz w:val="20"/>
              </w:rPr>
            </w:pPr>
            <w:r w:rsidRPr="00F178D5">
              <w:rPr>
                <w:rFonts w:eastAsiaTheme="minorHAnsi" w:cs="Arial"/>
                <w:sz w:val="20"/>
              </w:rPr>
              <w:t>Member LRCG</w:t>
            </w:r>
          </w:p>
          <w:p w:rsidR="00F178D5" w:rsidRPr="00F178D5" w:rsidRDefault="0036462B" w:rsidP="00F178D5">
            <w:pPr>
              <w:pStyle w:val="ListParagraph"/>
              <w:numPr>
                <w:ilvl w:val="0"/>
                <w:numId w:val="44"/>
              </w:numPr>
              <w:rPr>
                <w:rFonts w:eastAsiaTheme="minorHAnsi" w:cs="Arial"/>
                <w:sz w:val="20"/>
              </w:rPr>
            </w:pPr>
            <w:r w:rsidRPr="00F178D5">
              <w:rPr>
                <w:rFonts w:eastAsiaTheme="minorHAnsi" w:cs="Arial"/>
                <w:sz w:val="20"/>
              </w:rPr>
              <w:t>Financial</w:t>
            </w:r>
            <w:r w:rsidR="00F178D5" w:rsidRPr="00F178D5">
              <w:rPr>
                <w:rFonts w:eastAsiaTheme="minorHAnsi" w:cs="Arial"/>
                <w:sz w:val="20"/>
              </w:rPr>
              <w:t xml:space="preserve"> advice</w:t>
            </w:r>
          </w:p>
          <w:p w:rsidR="00F178D5" w:rsidRPr="00F178D5" w:rsidRDefault="00F178D5" w:rsidP="00F178D5">
            <w:pPr>
              <w:pStyle w:val="ListParagraph"/>
              <w:numPr>
                <w:ilvl w:val="0"/>
                <w:numId w:val="44"/>
              </w:numPr>
              <w:rPr>
                <w:rFonts w:eastAsiaTheme="minorHAnsi" w:cs="Arial"/>
                <w:sz w:val="20"/>
              </w:rPr>
            </w:pPr>
            <w:r w:rsidRPr="00F178D5">
              <w:rPr>
                <w:rFonts w:eastAsiaTheme="minorHAnsi" w:cs="Arial"/>
                <w:sz w:val="20"/>
              </w:rPr>
              <w:t>Administration of public assistance funding</w:t>
            </w:r>
          </w:p>
          <w:p w:rsidR="00F178D5" w:rsidRPr="00F178D5" w:rsidRDefault="00F178D5" w:rsidP="00F178D5">
            <w:pPr>
              <w:pStyle w:val="ListParagraph"/>
              <w:numPr>
                <w:ilvl w:val="0"/>
                <w:numId w:val="44"/>
              </w:numPr>
              <w:rPr>
                <w:rFonts w:eastAsiaTheme="minorHAnsi" w:cs="Arial"/>
                <w:sz w:val="20"/>
              </w:rPr>
            </w:pPr>
            <w:r w:rsidRPr="00F178D5">
              <w:rPr>
                <w:rFonts w:eastAsiaTheme="minorHAnsi" w:cs="Arial"/>
                <w:sz w:val="20"/>
              </w:rPr>
              <w:t xml:space="preserve">WANDRRA </w:t>
            </w:r>
          </w:p>
        </w:tc>
      </w:tr>
      <w:tr w:rsidR="00F178D5" w:rsidRPr="00F178D5" w:rsidTr="00F178D5">
        <w:tc>
          <w:tcPr>
            <w:tcW w:w="3085" w:type="dxa"/>
          </w:tcPr>
          <w:p w:rsidR="00F178D5" w:rsidRPr="00F178D5" w:rsidRDefault="00F178D5" w:rsidP="006F5BD3">
            <w:pPr>
              <w:rPr>
                <w:rFonts w:ascii="Arial" w:eastAsiaTheme="minorHAnsi" w:hAnsi="Arial" w:cs="Arial"/>
              </w:rPr>
            </w:pPr>
            <w:r w:rsidRPr="00F178D5">
              <w:rPr>
                <w:rFonts w:ascii="Arial" w:eastAsiaTheme="minorHAnsi" w:hAnsi="Arial" w:cs="Arial"/>
              </w:rPr>
              <w:t>Shire Works Manager</w:t>
            </w:r>
          </w:p>
        </w:tc>
        <w:tc>
          <w:tcPr>
            <w:tcW w:w="4773" w:type="dxa"/>
          </w:tcPr>
          <w:p w:rsidR="00F178D5" w:rsidRPr="00F178D5" w:rsidRDefault="00F178D5" w:rsidP="00F178D5">
            <w:pPr>
              <w:pStyle w:val="ListParagraph"/>
              <w:numPr>
                <w:ilvl w:val="0"/>
                <w:numId w:val="44"/>
              </w:numPr>
              <w:rPr>
                <w:rFonts w:eastAsiaTheme="minorHAnsi" w:cs="Arial"/>
                <w:sz w:val="20"/>
              </w:rPr>
            </w:pPr>
            <w:r w:rsidRPr="00F178D5">
              <w:rPr>
                <w:rFonts w:eastAsiaTheme="minorHAnsi" w:cs="Arial"/>
                <w:sz w:val="20"/>
              </w:rPr>
              <w:t>Infrastructure</w:t>
            </w:r>
          </w:p>
          <w:p w:rsidR="00F178D5" w:rsidRPr="00F178D5" w:rsidRDefault="00F178D5" w:rsidP="006F5BD3">
            <w:pPr>
              <w:pStyle w:val="ListParagraph"/>
              <w:rPr>
                <w:rFonts w:eastAsiaTheme="minorHAnsi" w:cs="Arial"/>
                <w:sz w:val="20"/>
              </w:rPr>
            </w:pPr>
          </w:p>
        </w:tc>
      </w:tr>
      <w:tr w:rsidR="00F178D5" w:rsidRPr="00F178D5" w:rsidTr="00F178D5">
        <w:tc>
          <w:tcPr>
            <w:tcW w:w="3085" w:type="dxa"/>
          </w:tcPr>
          <w:p w:rsidR="00F178D5" w:rsidRPr="00F178D5" w:rsidRDefault="00F178D5" w:rsidP="006F5BD3">
            <w:pPr>
              <w:rPr>
                <w:rFonts w:ascii="Arial" w:eastAsiaTheme="minorHAnsi" w:hAnsi="Arial" w:cs="Arial"/>
              </w:rPr>
            </w:pPr>
            <w:r w:rsidRPr="00F178D5">
              <w:rPr>
                <w:rFonts w:ascii="Arial" w:eastAsiaTheme="minorHAnsi" w:hAnsi="Arial" w:cs="Arial"/>
              </w:rPr>
              <w:t>Contract Environmental Health Officer</w:t>
            </w:r>
          </w:p>
        </w:tc>
        <w:tc>
          <w:tcPr>
            <w:tcW w:w="4773" w:type="dxa"/>
          </w:tcPr>
          <w:p w:rsidR="00F178D5" w:rsidRPr="00F178D5" w:rsidRDefault="00F178D5" w:rsidP="00F178D5">
            <w:pPr>
              <w:pStyle w:val="ListParagraph"/>
              <w:numPr>
                <w:ilvl w:val="0"/>
                <w:numId w:val="44"/>
              </w:numPr>
              <w:rPr>
                <w:rFonts w:eastAsiaTheme="minorHAnsi" w:cs="Arial"/>
                <w:sz w:val="20"/>
              </w:rPr>
            </w:pPr>
            <w:r w:rsidRPr="00F178D5">
              <w:rPr>
                <w:rFonts w:eastAsiaTheme="minorHAnsi" w:cs="Arial"/>
                <w:sz w:val="20"/>
              </w:rPr>
              <w:t>Environmental health</w:t>
            </w:r>
          </w:p>
        </w:tc>
      </w:tr>
    </w:tbl>
    <w:p w:rsidR="00F178D5" w:rsidRPr="00F178D5" w:rsidRDefault="00F178D5" w:rsidP="00F178D5">
      <w:pPr>
        <w:jc w:val="both"/>
        <w:rPr>
          <w:rFonts w:ascii="Arial" w:hAnsi="Arial" w:cs="Arial"/>
          <w:sz w:val="24"/>
          <w:szCs w:val="24"/>
        </w:rPr>
      </w:pPr>
      <w:r w:rsidRPr="00F178D5">
        <w:rPr>
          <w:rFonts w:ascii="Arial" w:hAnsi="Arial" w:cs="Arial"/>
          <w:sz w:val="24"/>
          <w:szCs w:val="24"/>
        </w:rPr>
        <w:lastRenderedPageBreak/>
        <w:t xml:space="preserve">The Local Recovery Coordination Group will be formed during the response phase to any emergency incident at the direction of the Local Recovery Coordinator in consultation with the Controlling Agency. </w:t>
      </w:r>
    </w:p>
    <w:p w:rsidR="00F178D5" w:rsidRPr="00F178D5" w:rsidRDefault="00F178D5" w:rsidP="00F178D5">
      <w:pPr>
        <w:jc w:val="both"/>
        <w:rPr>
          <w:rFonts w:ascii="Arial" w:hAnsi="Arial" w:cs="Arial"/>
          <w:sz w:val="24"/>
          <w:szCs w:val="24"/>
        </w:rPr>
      </w:pPr>
      <w:r w:rsidRPr="00F178D5">
        <w:rPr>
          <w:rFonts w:ascii="Arial" w:hAnsi="Arial" w:cs="Arial"/>
          <w:sz w:val="24"/>
          <w:szCs w:val="24"/>
        </w:rPr>
        <w:t xml:space="preserve">Due to the isolation of the Murchison Settlement and the possibility that ingress and egress routes may be closed, meetings of the LRCG will be either in person or via teleconference. </w:t>
      </w:r>
    </w:p>
    <w:p w:rsidR="00F178D5" w:rsidRPr="00F178D5" w:rsidRDefault="00F178D5" w:rsidP="00F178D5">
      <w:pPr>
        <w:jc w:val="both"/>
        <w:rPr>
          <w:rFonts w:ascii="Arial" w:hAnsi="Arial" w:cs="Arial"/>
          <w:sz w:val="24"/>
          <w:szCs w:val="24"/>
        </w:rPr>
      </w:pPr>
      <w:r w:rsidRPr="00F178D5">
        <w:rPr>
          <w:rFonts w:ascii="Arial" w:hAnsi="Arial" w:cs="Arial"/>
          <w:sz w:val="24"/>
          <w:szCs w:val="24"/>
        </w:rPr>
        <w:t xml:space="preserve">The LEMC has discussed the options of forming subcommittees of the LRCG during the recovery process and it is agreed that the formation of the LRCG alone would be sufficient to ensure the recovery process is managed efficiently. </w:t>
      </w:r>
    </w:p>
    <w:p w:rsidR="00CE005E" w:rsidRPr="00EF6813" w:rsidRDefault="008F2FFE" w:rsidP="00C5269E">
      <w:pPr>
        <w:rPr>
          <w:rFonts w:ascii="Arial" w:hAnsi="Arial" w:cs="Arial"/>
          <w:b/>
          <w:sz w:val="24"/>
          <w:szCs w:val="24"/>
        </w:rPr>
      </w:pPr>
      <w:r w:rsidRPr="00EF6813">
        <w:rPr>
          <w:rFonts w:ascii="Arial" w:hAnsi="Arial" w:cs="Arial"/>
          <w:b/>
          <w:sz w:val="24"/>
          <w:szCs w:val="24"/>
        </w:rPr>
        <w:t>4.</w:t>
      </w:r>
      <w:r w:rsidR="00A80105" w:rsidRPr="00EF6813">
        <w:rPr>
          <w:rFonts w:ascii="Arial" w:hAnsi="Arial" w:cs="Arial"/>
          <w:b/>
          <w:sz w:val="24"/>
          <w:szCs w:val="24"/>
        </w:rPr>
        <w:t>2</w:t>
      </w:r>
      <w:r w:rsidRPr="00EF6813">
        <w:rPr>
          <w:rFonts w:ascii="Arial" w:hAnsi="Arial" w:cs="Arial"/>
          <w:b/>
          <w:sz w:val="24"/>
          <w:szCs w:val="24"/>
        </w:rPr>
        <w:t xml:space="preserve"> </w:t>
      </w:r>
      <w:r w:rsidR="00CE005E" w:rsidRPr="00EF6813">
        <w:rPr>
          <w:rFonts w:ascii="Arial" w:hAnsi="Arial" w:cs="Arial"/>
          <w:b/>
          <w:sz w:val="24"/>
          <w:szCs w:val="24"/>
        </w:rPr>
        <w:t>Local Recovery Coordinator</w:t>
      </w:r>
    </w:p>
    <w:p w:rsidR="00B01B5C" w:rsidRPr="00EF6813" w:rsidRDefault="00637D1B" w:rsidP="00CF7B56">
      <w:pPr>
        <w:spacing w:before="240" w:after="240"/>
        <w:jc w:val="both"/>
        <w:rPr>
          <w:rFonts w:ascii="Arial" w:hAnsi="Arial" w:cs="Arial"/>
          <w:sz w:val="24"/>
          <w:szCs w:val="24"/>
        </w:rPr>
      </w:pPr>
      <w:r w:rsidRPr="00EF6813">
        <w:rPr>
          <w:rFonts w:ascii="Arial" w:hAnsi="Arial" w:cs="Arial"/>
          <w:sz w:val="24"/>
          <w:szCs w:val="24"/>
        </w:rPr>
        <w:t xml:space="preserve">The </w:t>
      </w:r>
      <w:r w:rsidR="00F178D5">
        <w:rPr>
          <w:rFonts w:ascii="Arial" w:hAnsi="Arial" w:cs="Arial"/>
          <w:sz w:val="24"/>
          <w:szCs w:val="24"/>
        </w:rPr>
        <w:t>Chief Executive Officer</w:t>
      </w:r>
      <w:r w:rsidR="00CE005E" w:rsidRPr="00EF6813">
        <w:rPr>
          <w:rFonts w:ascii="Arial" w:hAnsi="Arial" w:cs="Arial"/>
          <w:sz w:val="24"/>
          <w:szCs w:val="24"/>
        </w:rPr>
        <w:t xml:space="preserve"> has been appointed as the Local Recovery Coordinator</w:t>
      </w:r>
      <w:r w:rsidR="004744F0" w:rsidRPr="00EF6813">
        <w:rPr>
          <w:rFonts w:ascii="Arial" w:hAnsi="Arial" w:cs="Arial"/>
          <w:sz w:val="24"/>
          <w:szCs w:val="24"/>
        </w:rPr>
        <w:t xml:space="preserve"> (LRC)</w:t>
      </w:r>
      <w:r w:rsidR="00CE005E" w:rsidRPr="00EF6813">
        <w:rPr>
          <w:rFonts w:ascii="Arial" w:hAnsi="Arial" w:cs="Arial"/>
          <w:sz w:val="24"/>
          <w:szCs w:val="24"/>
        </w:rPr>
        <w:t xml:space="preserve"> in accordance with the </w:t>
      </w:r>
      <w:r w:rsidR="00CE005E" w:rsidRPr="00EF6813">
        <w:rPr>
          <w:rFonts w:ascii="Arial" w:hAnsi="Arial" w:cs="Arial"/>
          <w:i/>
          <w:sz w:val="24"/>
          <w:szCs w:val="24"/>
        </w:rPr>
        <w:t>Emergency Management Act 2005</w:t>
      </w:r>
      <w:r w:rsidR="00CE005E" w:rsidRPr="00EF6813">
        <w:rPr>
          <w:rFonts w:ascii="Arial" w:hAnsi="Arial" w:cs="Arial"/>
          <w:sz w:val="24"/>
          <w:szCs w:val="24"/>
        </w:rPr>
        <w:t xml:space="preserve">, S 41. (4). The </w:t>
      </w:r>
      <w:r w:rsidR="00F178D5">
        <w:rPr>
          <w:rFonts w:ascii="Arial" w:hAnsi="Arial" w:cs="Arial"/>
          <w:sz w:val="24"/>
          <w:szCs w:val="24"/>
        </w:rPr>
        <w:t>Shire Works Manager</w:t>
      </w:r>
      <w:r w:rsidR="00B8562A" w:rsidRPr="00EF6813">
        <w:rPr>
          <w:rFonts w:ascii="Arial" w:hAnsi="Arial" w:cs="Arial"/>
          <w:sz w:val="24"/>
          <w:szCs w:val="24"/>
        </w:rPr>
        <w:t xml:space="preserve"> </w:t>
      </w:r>
      <w:r w:rsidR="00CE005E" w:rsidRPr="00EF6813">
        <w:rPr>
          <w:rFonts w:ascii="Arial" w:hAnsi="Arial" w:cs="Arial"/>
          <w:sz w:val="24"/>
          <w:szCs w:val="24"/>
        </w:rPr>
        <w:t xml:space="preserve">will act in the role when the primary appointee is unavailable when an emergency occurs. </w:t>
      </w:r>
    </w:p>
    <w:p w:rsidR="00B01B5C" w:rsidRPr="00EF6813" w:rsidRDefault="00B01B5C" w:rsidP="00CF7B56">
      <w:pPr>
        <w:spacing w:before="240" w:after="240"/>
        <w:jc w:val="both"/>
        <w:rPr>
          <w:rFonts w:ascii="Arial" w:hAnsi="Arial" w:cs="Arial"/>
          <w:sz w:val="24"/>
          <w:szCs w:val="24"/>
        </w:rPr>
      </w:pPr>
      <w:r w:rsidRPr="00EF6813">
        <w:rPr>
          <w:rFonts w:ascii="Arial" w:hAnsi="Arial" w:cs="Arial"/>
          <w:iCs/>
          <w:sz w:val="24"/>
          <w:szCs w:val="24"/>
        </w:rPr>
        <w:t>The LRC</w:t>
      </w:r>
      <w:r w:rsidR="004744F0" w:rsidRPr="00EF6813">
        <w:rPr>
          <w:rFonts w:ascii="Arial" w:hAnsi="Arial" w:cs="Arial"/>
          <w:iCs/>
          <w:sz w:val="24"/>
          <w:szCs w:val="24"/>
        </w:rPr>
        <w:t xml:space="preserve"> </w:t>
      </w:r>
      <w:r w:rsidRPr="00EF6813">
        <w:rPr>
          <w:rFonts w:ascii="Arial" w:hAnsi="Arial" w:cs="Arial"/>
          <w:iCs/>
          <w:sz w:val="24"/>
          <w:szCs w:val="24"/>
        </w:rPr>
        <w:t>is responsible for coordinating the recovery in conjunction with the LRCG</w:t>
      </w:r>
      <w:r w:rsidR="004744F0" w:rsidRPr="00EF6813">
        <w:rPr>
          <w:rFonts w:ascii="Arial" w:hAnsi="Arial" w:cs="Arial"/>
          <w:iCs/>
          <w:sz w:val="24"/>
          <w:szCs w:val="24"/>
        </w:rPr>
        <w:t xml:space="preserve"> </w:t>
      </w:r>
      <w:r w:rsidRPr="00EF6813">
        <w:rPr>
          <w:rFonts w:ascii="Arial" w:hAnsi="Arial" w:cs="Arial"/>
          <w:iCs/>
          <w:sz w:val="24"/>
          <w:szCs w:val="24"/>
        </w:rPr>
        <w:t>and adhering to the plans, strategies and policies determined by the LRCG.</w:t>
      </w:r>
    </w:p>
    <w:p w:rsidR="00477436" w:rsidRPr="00EF6813" w:rsidRDefault="00FE0962" w:rsidP="00FE0962">
      <w:pPr>
        <w:jc w:val="both"/>
        <w:rPr>
          <w:rFonts w:ascii="Arial" w:hAnsi="Arial" w:cs="Arial"/>
          <w:iCs/>
          <w:sz w:val="24"/>
          <w:szCs w:val="24"/>
        </w:rPr>
      </w:pPr>
      <w:r w:rsidRPr="00EF6813">
        <w:rPr>
          <w:rFonts w:ascii="Arial" w:hAnsi="Arial" w:cs="Arial"/>
          <w:iCs/>
          <w:sz w:val="24"/>
          <w:szCs w:val="24"/>
        </w:rPr>
        <w:t>The LRC</w:t>
      </w:r>
      <w:r w:rsidR="004744F0" w:rsidRPr="00EF6813">
        <w:rPr>
          <w:rFonts w:ascii="Arial" w:hAnsi="Arial" w:cs="Arial"/>
          <w:iCs/>
          <w:sz w:val="24"/>
          <w:szCs w:val="24"/>
        </w:rPr>
        <w:t xml:space="preserve"> </w:t>
      </w:r>
      <w:r w:rsidRPr="00EF6813">
        <w:rPr>
          <w:rFonts w:ascii="Arial" w:hAnsi="Arial" w:cs="Arial"/>
          <w:iCs/>
          <w:sz w:val="24"/>
          <w:szCs w:val="24"/>
        </w:rPr>
        <w:t xml:space="preserve">is </w:t>
      </w:r>
      <w:r w:rsidR="00C75129" w:rsidRPr="00EF6813">
        <w:rPr>
          <w:rFonts w:ascii="Arial" w:hAnsi="Arial" w:cs="Arial"/>
          <w:iCs/>
          <w:sz w:val="24"/>
          <w:szCs w:val="24"/>
        </w:rPr>
        <w:t xml:space="preserve">also </w:t>
      </w:r>
      <w:r w:rsidRPr="00EF6813">
        <w:rPr>
          <w:rFonts w:ascii="Arial" w:hAnsi="Arial" w:cs="Arial"/>
          <w:iCs/>
          <w:sz w:val="24"/>
          <w:szCs w:val="24"/>
        </w:rPr>
        <w:t xml:space="preserve">responsible for preparation, maintenance, testing and implementation of recovery management arrangements in accordance with </w:t>
      </w:r>
      <w:r w:rsidRPr="00EF6813">
        <w:rPr>
          <w:rFonts w:ascii="Arial" w:hAnsi="Arial" w:cs="Arial"/>
          <w:i/>
          <w:iCs/>
          <w:sz w:val="24"/>
          <w:szCs w:val="24"/>
        </w:rPr>
        <w:t>Emergency Management Act 2005</w:t>
      </w:r>
      <w:r w:rsidRPr="00EF6813">
        <w:rPr>
          <w:rFonts w:ascii="Arial" w:hAnsi="Arial" w:cs="Arial"/>
          <w:iCs/>
          <w:sz w:val="24"/>
          <w:szCs w:val="24"/>
        </w:rPr>
        <w:t xml:space="preserve"> and in consultation with lo</w:t>
      </w:r>
      <w:r w:rsidR="002C62BF" w:rsidRPr="00EF6813">
        <w:rPr>
          <w:rFonts w:ascii="Arial" w:hAnsi="Arial" w:cs="Arial"/>
          <w:iCs/>
          <w:sz w:val="24"/>
          <w:szCs w:val="24"/>
        </w:rPr>
        <w:t xml:space="preserve">cal government. </w:t>
      </w:r>
    </w:p>
    <w:p w:rsidR="00F83231" w:rsidRPr="00EF6813" w:rsidRDefault="0036462B" w:rsidP="00FE0962">
      <w:pPr>
        <w:jc w:val="both"/>
        <w:rPr>
          <w:rFonts w:ascii="Arial" w:hAnsi="Arial" w:cs="Arial"/>
          <w:iCs/>
          <w:sz w:val="24"/>
          <w:szCs w:val="24"/>
        </w:rPr>
      </w:pPr>
      <w:r w:rsidRPr="00EF6813">
        <w:rPr>
          <w:rFonts w:ascii="Arial" w:hAnsi="Arial" w:cs="Arial"/>
          <w:iCs/>
          <w:sz w:val="24"/>
          <w:szCs w:val="24"/>
        </w:rPr>
        <w:t>A position description</w:t>
      </w:r>
      <w:r w:rsidR="00F83231" w:rsidRPr="00EF6813">
        <w:rPr>
          <w:rFonts w:ascii="Arial" w:hAnsi="Arial" w:cs="Arial"/>
          <w:iCs/>
          <w:sz w:val="24"/>
          <w:szCs w:val="24"/>
        </w:rPr>
        <w:t xml:space="preserve"> of the Local Recovery Coordinator role, Deputy Local Recovery Coordinator and Local Recovery Coordinating Group are available at Annex C.</w:t>
      </w:r>
    </w:p>
    <w:p w:rsidR="00BF61EA" w:rsidRPr="00EF6813" w:rsidRDefault="00EE088B" w:rsidP="00B01B5C">
      <w:pPr>
        <w:spacing w:before="240" w:after="240"/>
        <w:jc w:val="both"/>
        <w:rPr>
          <w:rFonts w:ascii="Arial" w:hAnsi="Arial" w:cs="Arial"/>
          <w:b/>
          <w:i/>
          <w:sz w:val="24"/>
          <w:szCs w:val="24"/>
          <w:u w:val="single"/>
        </w:rPr>
      </w:pPr>
      <w:r w:rsidRPr="00EF6813">
        <w:rPr>
          <w:rFonts w:ascii="Arial" w:hAnsi="Arial" w:cs="Arial"/>
          <w:b/>
          <w:i/>
          <w:sz w:val="24"/>
          <w:szCs w:val="24"/>
          <w:u w:val="single"/>
        </w:rPr>
        <w:t>Annex</w:t>
      </w:r>
      <w:r w:rsidR="00804AEF" w:rsidRPr="00EF6813">
        <w:rPr>
          <w:rFonts w:ascii="Arial" w:hAnsi="Arial" w:cs="Arial"/>
          <w:b/>
          <w:i/>
          <w:sz w:val="24"/>
          <w:szCs w:val="24"/>
          <w:u w:val="single"/>
        </w:rPr>
        <w:t xml:space="preserve"> </w:t>
      </w:r>
      <w:r w:rsidR="004E16CF" w:rsidRPr="00EF6813">
        <w:rPr>
          <w:rFonts w:ascii="Arial" w:hAnsi="Arial" w:cs="Arial"/>
          <w:b/>
          <w:i/>
          <w:sz w:val="24"/>
          <w:szCs w:val="24"/>
          <w:u w:val="single"/>
        </w:rPr>
        <w:t>D</w:t>
      </w:r>
      <w:r w:rsidR="00804AEF" w:rsidRPr="00EF6813">
        <w:rPr>
          <w:rFonts w:ascii="Arial" w:hAnsi="Arial" w:cs="Arial"/>
          <w:b/>
          <w:i/>
          <w:sz w:val="24"/>
          <w:szCs w:val="24"/>
          <w:u w:val="single"/>
        </w:rPr>
        <w:t xml:space="preserve">: </w:t>
      </w:r>
      <w:r w:rsidR="00F83231" w:rsidRPr="00EF6813">
        <w:rPr>
          <w:rFonts w:ascii="Arial" w:hAnsi="Arial" w:cs="Arial"/>
          <w:b/>
          <w:i/>
          <w:sz w:val="24"/>
          <w:szCs w:val="24"/>
          <w:u w:val="single"/>
        </w:rPr>
        <w:t>Position Descriptions of Recovery Roles</w:t>
      </w:r>
      <w:r w:rsidR="00804AEF" w:rsidRPr="00EF6813">
        <w:rPr>
          <w:rFonts w:ascii="Arial" w:hAnsi="Arial" w:cs="Arial"/>
          <w:b/>
          <w:i/>
          <w:sz w:val="24"/>
          <w:szCs w:val="24"/>
          <w:u w:val="single"/>
        </w:rPr>
        <w:t xml:space="preserve"> </w:t>
      </w:r>
    </w:p>
    <w:p w:rsidR="00CE005E" w:rsidRPr="00EF6813" w:rsidRDefault="00A80105" w:rsidP="00CF7B56">
      <w:pPr>
        <w:rPr>
          <w:rFonts w:ascii="Arial" w:hAnsi="Arial" w:cs="Arial"/>
          <w:b/>
          <w:sz w:val="24"/>
          <w:szCs w:val="24"/>
        </w:rPr>
      </w:pPr>
      <w:r w:rsidRPr="00EF6813">
        <w:rPr>
          <w:rFonts w:ascii="Arial" w:hAnsi="Arial" w:cs="Arial"/>
          <w:b/>
          <w:sz w:val="24"/>
          <w:szCs w:val="24"/>
        </w:rPr>
        <w:t>4.3</w:t>
      </w:r>
      <w:r w:rsidR="008F2FFE" w:rsidRPr="00EF6813">
        <w:rPr>
          <w:rFonts w:ascii="Arial" w:hAnsi="Arial" w:cs="Arial"/>
          <w:b/>
          <w:sz w:val="24"/>
          <w:szCs w:val="24"/>
        </w:rPr>
        <w:t xml:space="preserve"> </w:t>
      </w:r>
      <w:r w:rsidR="00CE005E" w:rsidRPr="00EF6813">
        <w:rPr>
          <w:rFonts w:ascii="Arial" w:hAnsi="Arial" w:cs="Arial"/>
          <w:b/>
          <w:sz w:val="24"/>
          <w:szCs w:val="24"/>
        </w:rPr>
        <w:t>The Local Recovery Coordinating Group</w:t>
      </w:r>
      <w:r w:rsidR="00A90DA8" w:rsidRPr="00EF6813">
        <w:rPr>
          <w:rFonts w:ascii="Arial" w:hAnsi="Arial" w:cs="Arial"/>
          <w:b/>
          <w:sz w:val="24"/>
          <w:szCs w:val="24"/>
        </w:rPr>
        <w:t xml:space="preserve"> (LRCG) </w:t>
      </w:r>
    </w:p>
    <w:p w:rsidR="00CE005E" w:rsidRPr="00EF6813" w:rsidRDefault="00CE005E" w:rsidP="0065033E">
      <w:pPr>
        <w:spacing w:before="240" w:after="240"/>
        <w:jc w:val="both"/>
        <w:rPr>
          <w:rFonts w:ascii="Arial" w:hAnsi="Arial" w:cs="Arial"/>
          <w:bCs/>
          <w:sz w:val="24"/>
          <w:szCs w:val="24"/>
        </w:rPr>
      </w:pPr>
      <w:r w:rsidRPr="00EF6813">
        <w:rPr>
          <w:rFonts w:ascii="Arial" w:hAnsi="Arial" w:cs="Arial"/>
          <w:bCs/>
          <w:sz w:val="24"/>
          <w:szCs w:val="24"/>
        </w:rPr>
        <w:t>The role of the Local Recovery Coordinating Group</w:t>
      </w:r>
      <w:r w:rsidR="00F83231" w:rsidRPr="00EF6813">
        <w:rPr>
          <w:rFonts w:ascii="Arial" w:hAnsi="Arial" w:cs="Arial"/>
          <w:bCs/>
          <w:sz w:val="24"/>
          <w:szCs w:val="24"/>
        </w:rPr>
        <w:t xml:space="preserve"> (LRCG)</w:t>
      </w:r>
      <w:r w:rsidRPr="00EF6813">
        <w:rPr>
          <w:rFonts w:ascii="Arial" w:hAnsi="Arial" w:cs="Arial"/>
          <w:bCs/>
          <w:sz w:val="24"/>
          <w:szCs w:val="24"/>
        </w:rPr>
        <w:t xml:space="preserve"> is to coordinate and support local management of the recovery processes within the community. </w:t>
      </w:r>
    </w:p>
    <w:p w:rsidR="002C62BF" w:rsidRPr="00EF6813" w:rsidRDefault="00937A76" w:rsidP="0065033E">
      <w:pPr>
        <w:jc w:val="both"/>
        <w:rPr>
          <w:rFonts w:ascii="Arial" w:hAnsi="Arial" w:cs="Arial"/>
          <w:sz w:val="24"/>
          <w:szCs w:val="24"/>
          <w:lang w:val="en-US"/>
        </w:rPr>
      </w:pPr>
      <w:r w:rsidRPr="00EF6813">
        <w:rPr>
          <w:rFonts w:ascii="Arial" w:hAnsi="Arial" w:cs="Arial"/>
          <w:sz w:val="24"/>
          <w:szCs w:val="24"/>
          <w:lang w:val="en-US"/>
        </w:rPr>
        <w:t xml:space="preserve">The </w:t>
      </w:r>
      <w:r w:rsidR="00F83231" w:rsidRPr="00EF6813">
        <w:rPr>
          <w:rFonts w:ascii="Arial" w:hAnsi="Arial" w:cs="Arial"/>
          <w:sz w:val="24"/>
          <w:szCs w:val="24"/>
          <w:lang w:val="en-US"/>
        </w:rPr>
        <w:t>LRCG</w:t>
      </w:r>
      <w:r w:rsidRPr="00EF6813">
        <w:rPr>
          <w:rFonts w:ascii="Arial" w:hAnsi="Arial" w:cs="Arial"/>
          <w:sz w:val="24"/>
          <w:szCs w:val="24"/>
          <w:lang w:val="en-US"/>
        </w:rPr>
        <w:t xml:space="preserve"> comprises</w:t>
      </w:r>
      <w:r w:rsidR="00CE005E" w:rsidRPr="00EF6813">
        <w:rPr>
          <w:rFonts w:ascii="Arial" w:hAnsi="Arial" w:cs="Arial"/>
          <w:sz w:val="24"/>
          <w:szCs w:val="24"/>
          <w:lang w:val="en-US"/>
        </w:rPr>
        <w:t xml:space="preserve"> a core membership plus additional personnel depending on the type and magnitude of the event and the community affected. </w:t>
      </w:r>
    </w:p>
    <w:p w:rsidR="00C75129" w:rsidRPr="00EF6813" w:rsidRDefault="00011ADA" w:rsidP="00DA0283">
      <w:pPr>
        <w:spacing w:after="0"/>
        <w:jc w:val="both"/>
        <w:rPr>
          <w:rFonts w:ascii="Arial" w:hAnsi="Arial" w:cs="Arial"/>
          <w:color w:val="000000" w:themeColor="text1"/>
          <w:sz w:val="24"/>
          <w:szCs w:val="24"/>
        </w:rPr>
      </w:pPr>
      <w:r w:rsidRPr="00EF6813">
        <w:rPr>
          <w:rFonts w:ascii="Arial" w:hAnsi="Arial" w:cs="Arial"/>
          <w:color w:val="000000" w:themeColor="text1"/>
          <w:sz w:val="24"/>
          <w:szCs w:val="24"/>
        </w:rPr>
        <w:t>The role of the L</w:t>
      </w:r>
      <w:r w:rsidR="0065033E" w:rsidRPr="00EF6813">
        <w:rPr>
          <w:rFonts w:ascii="Arial" w:hAnsi="Arial" w:cs="Arial"/>
          <w:color w:val="000000" w:themeColor="text1"/>
          <w:sz w:val="24"/>
          <w:szCs w:val="24"/>
        </w:rPr>
        <w:t>RCG</w:t>
      </w:r>
      <w:r w:rsidRPr="00EF6813">
        <w:rPr>
          <w:rFonts w:ascii="Arial" w:hAnsi="Arial" w:cs="Arial"/>
          <w:color w:val="000000" w:themeColor="text1"/>
          <w:sz w:val="24"/>
          <w:szCs w:val="24"/>
        </w:rPr>
        <w:t xml:space="preserve"> is to coordinate and support local management of the recovery process within the community. </w:t>
      </w:r>
      <w:r w:rsidR="0065033E" w:rsidRPr="00EF6813">
        <w:rPr>
          <w:rFonts w:ascii="Arial" w:hAnsi="Arial" w:cs="Arial"/>
          <w:color w:val="000000" w:themeColor="text1"/>
          <w:sz w:val="24"/>
          <w:szCs w:val="24"/>
        </w:rPr>
        <w:t>Checklists for both the Local Recovery Coordinator and the Local Recovery Coordinating Group are available at Annex D. These checklists detail tasking for each entity.</w:t>
      </w:r>
    </w:p>
    <w:p w:rsidR="00A96AF7" w:rsidRPr="00EF6813" w:rsidRDefault="00EE088B" w:rsidP="0065033E">
      <w:pPr>
        <w:spacing w:before="240" w:after="240"/>
        <w:jc w:val="both"/>
        <w:rPr>
          <w:rFonts w:ascii="Arial" w:hAnsi="Arial" w:cs="Arial"/>
          <w:b/>
          <w:sz w:val="24"/>
          <w:szCs w:val="24"/>
          <w:lang w:val="en-US"/>
        </w:rPr>
      </w:pPr>
      <w:r w:rsidRPr="00EF6813">
        <w:rPr>
          <w:rFonts w:ascii="Arial" w:hAnsi="Arial" w:cs="Arial"/>
          <w:b/>
          <w:i/>
          <w:sz w:val="24"/>
          <w:szCs w:val="24"/>
          <w:u w:val="single"/>
        </w:rPr>
        <w:t>Annex</w:t>
      </w:r>
      <w:r w:rsidR="00F8084E" w:rsidRPr="00EF6813">
        <w:rPr>
          <w:rFonts w:ascii="Arial" w:hAnsi="Arial" w:cs="Arial"/>
          <w:b/>
          <w:i/>
          <w:sz w:val="24"/>
          <w:szCs w:val="24"/>
          <w:u w:val="single"/>
        </w:rPr>
        <w:t xml:space="preserve"> </w:t>
      </w:r>
      <w:r w:rsidR="004E16CF" w:rsidRPr="00EF6813">
        <w:rPr>
          <w:rFonts w:ascii="Arial" w:hAnsi="Arial" w:cs="Arial"/>
          <w:b/>
          <w:i/>
          <w:sz w:val="24"/>
          <w:szCs w:val="24"/>
          <w:u w:val="single"/>
        </w:rPr>
        <w:t>E</w:t>
      </w:r>
      <w:r w:rsidR="00804AEF" w:rsidRPr="00EF6813">
        <w:rPr>
          <w:rFonts w:ascii="Arial" w:hAnsi="Arial" w:cs="Arial"/>
          <w:b/>
          <w:i/>
          <w:sz w:val="24"/>
          <w:szCs w:val="24"/>
          <w:u w:val="single"/>
        </w:rPr>
        <w:t xml:space="preserve">: </w:t>
      </w:r>
      <w:r w:rsidR="0065033E" w:rsidRPr="00EF6813">
        <w:rPr>
          <w:rFonts w:ascii="Arial" w:hAnsi="Arial" w:cs="Arial"/>
          <w:b/>
          <w:i/>
          <w:sz w:val="24"/>
          <w:szCs w:val="24"/>
          <w:u w:val="single"/>
        </w:rPr>
        <w:t>Local Recovery Coordinator &amp;</w:t>
      </w:r>
      <w:r w:rsidR="00550303" w:rsidRPr="00EF6813">
        <w:rPr>
          <w:rFonts w:ascii="Arial" w:hAnsi="Arial" w:cs="Arial"/>
          <w:b/>
          <w:i/>
          <w:sz w:val="24"/>
          <w:szCs w:val="24"/>
          <w:u w:val="single"/>
        </w:rPr>
        <w:t xml:space="preserve"> </w:t>
      </w:r>
      <w:r w:rsidR="00650957" w:rsidRPr="00EF6813">
        <w:rPr>
          <w:rFonts w:ascii="Arial" w:hAnsi="Arial" w:cs="Arial"/>
          <w:b/>
          <w:i/>
          <w:sz w:val="24"/>
          <w:szCs w:val="24"/>
          <w:u w:val="single"/>
        </w:rPr>
        <w:t xml:space="preserve">Local Recovery </w:t>
      </w:r>
      <w:r w:rsidR="0036462B" w:rsidRPr="00EF6813">
        <w:rPr>
          <w:rFonts w:ascii="Arial" w:hAnsi="Arial" w:cs="Arial"/>
          <w:b/>
          <w:i/>
          <w:sz w:val="24"/>
          <w:szCs w:val="24"/>
          <w:u w:val="single"/>
        </w:rPr>
        <w:t>Coordinating Group</w:t>
      </w:r>
      <w:r w:rsidR="00613980" w:rsidRPr="00EF6813">
        <w:rPr>
          <w:rFonts w:ascii="Arial" w:hAnsi="Arial" w:cs="Arial"/>
          <w:b/>
          <w:i/>
          <w:sz w:val="24"/>
          <w:szCs w:val="24"/>
          <w:u w:val="single"/>
        </w:rPr>
        <w:t xml:space="preserve"> -</w:t>
      </w:r>
      <w:r w:rsidR="00804AEF" w:rsidRPr="00EF6813">
        <w:rPr>
          <w:rFonts w:ascii="Arial" w:hAnsi="Arial" w:cs="Arial"/>
          <w:b/>
          <w:i/>
          <w:sz w:val="24"/>
          <w:szCs w:val="24"/>
          <w:u w:val="single"/>
        </w:rPr>
        <w:t xml:space="preserve"> Action Checklist</w:t>
      </w:r>
      <w:r w:rsidR="0065033E" w:rsidRPr="00EF6813">
        <w:rPr>
          <w:rFonts w:ascii="Arial" w:hAnsi="Arial" w:cs="Arial"/>
          <w:b/>
          <w:i/>
          <w:sz w:val="24"/>
          <w:szCs w:val="24"/>
          <w:u w:val="single"/>
        </w:rPr>
        <w:t>s</w:t>
      </w:r>
    </w:p>
    <w:p w:rsidR="00650957" w:rsidRPr="00EF6813" w:rsidRDefault="001B7976" w:rsidP="00CF7B56">
      <w:pPr>
        <w:rPr>
          <w:rFonts w:ascii="Arial" w:hAnsi="Arial" w:cs="Arial"/>
          <w:b/>
          <w:sz w:val="24"/>
          <w:szCs w:val="24"/>
        </w:rPr>
      </w:pPr>
      <w:r w:rsidRPr="00EF6813">
        <w:rPr>
          <w:rFonts w:ascii="Arial" w:hAnsi="Arial" w:cs="Arial"/>
          <w:b/>
          <w:sz w:val="24"/>
          <w:szCs w:val="24"/>
        </w:rPr>
        <w:lastRenderedPageBreak/>
        <w:t>4.</w:t>
      </w:r>
      <w:r w:rsidR="00A80105" w:rsidRPr="00EF6813">
        <w:rPr>
          <w:rFonts w:ascii="Arial" w:hAnsi="Arial" w:cs="Arial"/>
          <w:b/>
          <w:sz w:val="24"/>
          <w:szCs w:val="24"/>
        </w:rPr>
        <w:t>4</w:t>
      </w:r>
      <w:r w:rsidRPr="00EF6813">
        <w:rPr>
          <w:rFonts w:ascii="Arial" w:hAnsi="Arial" w:cs="Arial"/>
          <w:b/>
          <w:sz w:val="24"/>
          <w:szCs w:val="24"/>
        </w:rPr>
        <w:t xml:space="preserve"> </w:t>
      </w:r>
      <w:r w:rsidR="00650957" w:rsidRPr="00EF6813">
        <w:rPr>
          <w:rFonts w:ascii="Arial" w:hAnsi="Arial" w:cs="Arial"/>
          <w:b/>
          <w:sz w:val="24"/>
          <w:szCs w:val="24"/>
        </w:rPr>
        <w:t>Local Recovery Coordinating Group Subcommittees (</w:t>
      </w:r>
      <w:r w:rsidR="0065033E" w:rsidRPr="00EF6813">
        <w:rPr>
          <w:rFonts w:ascii="Arial" w:hAnsi="Arial" w:cs="Arial"/>
          <w:b/>
          <w:sz w:val="24"/>
          <w:szCs w:val="24"/>
        </w:rPr>
        <w:t>w</w:t>
      </w:r>
      <w:r w:rsidR="00650957" w:rsidRPr="00EF6813">
        <w:rPr>
          <w:rFonts w:ascii="Arial" w:hAnsi="Arial" w:cs="Arial"/>
          <w:b/>
          <w:sz w:val="24"/>
          <w:szCs w:val="24"/>
        </w:rPr>
        <w:t xml:space="preserve">here </w:t>
      </w:r>
      <w:r w:rsidR="0065033E" w:rsidRPr="00EF6813">
        <w:rPr>
          <w:rFonts w:ascii="Arial" w:hAnsi="Arial" w:cs="Arial"/>
          <w:b/>
          <w:sz w:val="24"/>
          <w:szCs w:val="24"/>
        </w:rPr>
        <w:t>r</w:t>
      </w:r>
      <w:r w:rsidR="00650957" w:rsidRPr="00EF6813">
        <w:rPr>
          <w:rFonts w:ascii="Arial" w:hAnsi="Arial" w:cs="Arial"/>
          <w:b/>
          <w:sz w:val="24"/>
          <w:szCs w:val="24"/>
        </w:rPr>
        <w:t>equired)</w:t>
      </w:r>
    </w:p>
    <w:p w:rsidR="00650957" w:rsidRPr="00EF6813" w:rsidRDefault="00650957" w:rsidP="0065033E">
      <w:pPr>
        <w:jc w:val="both"/>
        <w:rPr>
          <w:rFonts w:ascii="Arial" w:hAnsi="Arial" w:cs="Arial"/>
          <w:color w:val="000000" w:themeColor="text1"/>
          <w:sz w:val="24"/>
          <w:szCs w:val="24"/>
        </w:rPr>
      </w:pPr>
      <w:r w:rsidRPr="00EF6813">
        <w:rPr>
          <w:rFonts w:ascii="Arial" w:hAnsi="Arial" w:cs="Arial"/>
          <w:color w:val="000000" w:themeColor="text1"/>
          <w:sz w:val="24"/>
          <w:szCs w:val="24"/>
        </w:rPr>
        <w:t>Dependent upon the extent of the recovery process required, the following sub-committees may b</w:t>
      </w:r>
      <w:r w:rsidR="008F539D" w:rsidRPr="00EF6813">
        <w:rPr>
          <w:rFonts w:ascii="Arial" w:hAnsi="Arial" w:cs="Arial"/>
          <w:color w:val="000000" w:themeColor="text1"/>
          <w:sz w:val="24"/>
          <w:szCs w:val="24"/>
        </w:rPr>
        <w:t>e established to assist the LRCG in</w:t>
      </w:r>
      <w:r w:rsidRPr="00EF6813">
        <w:rPr>
          <w:rFonts w:ascii="Arial" w:hAnsi="Arial" w:cs="Arial"/>
          <w:color w:val="000000" w:themeColor="text1"/>
          <w:sz w:val="24"/>
          <w:szCs w:val="24"/>
        </w:rPr>
        <w:t xml:space="preserve"> the management of the recovery process.</w:t>
      </w:r>
    </w:p>
    <w:p w:rsidR="00435A09" w:rsidRPr="00EF6813" w:rsidRDefault="002F6250" w:rsidP="00BC574A">
      <w:pPr>
        <w:numPr>
          <w:ilvl w:val="0"/>
          <w:numId w:val="4"/>
        </w:numPr>
        <w:spacing w:after="0"/>
        <w:jc w:val="both"/>
        <w:rPr>
          <w:rFonts w:ascii="Arial" w:hAnsi="Arial" w:cs="Arial"/>
          <w:b/>
          <w:sz w:val="24"/>
          <w:szCs w:val="24"/>
        </w:rPr>
      </w:pPr>
      <w:r w:rsidRPr="00EF6813">
        <w:rPr>
          <w:rFonts w:ascii="Arial" w:hAnsi="Arial" w:cs="Arial"/>
          <w:b/>
          <w:sz w:val="24"/>
          <w:szCs w:val="24"/>
        </w:rPr>
        <w:t>Community (Social)</w:t>
      </w:r>
      <w:r w:rsidR="00650957" w:rsidRPr="00EF6813">
        <w:rPr>
          <w:rFonts w:ascii="Arial" w:hAnsi="Arial" w:cs="Arial"/>
          <w:b/>
          <w:color w:val="FFFFFF" w:themeColor="background1"/>
          <w:sz w:val="24"/>
          <w:szCs w:val="24"/>
        </w:rPr>
        <w:t xml:space="preserve"> </w:t>
      </w:r>
    </w:p>
    <w:p w:rsidR="00EC1F07" w:rsidRPr="00EF6813" w:rsidRDefault="00EC1F07" w:rsidP="00EC1F07">
      <w:pPr>
        <w:spacing w:after="0"/>
        <w:ind w:left="720"/>
        <w:jc w:val="both"/>
        <w:rPr>
          <w:rFonts w:ascii="Arial" w:hAnsi="Arial" w:cs="Arial"/>
          <w:b/>
          <w:sz w:val="24"/>
          <w:szCs w:val="24"/>
        </w:rPr>
      </w:pPr>
    </w:p>
    <w:p w:rsidR="00650957" w:rsidRPr="00EF6813" w:rsidRDefault="002F6250" w:rsidP="00BC574A">
      <w:pPr>
        <w:numPr>
          <w:ilvl w:val="0"/>
          <w:numId w:val="4"/>
        </w:numPr>
        <w:spacing w:after="0"/>
        <w:jc w:val="both"/>
        <w:rPr>
          <w:rFonts w:ascii="Arial" w:hAnsi="Arial" w:cs="Arial"/>
          <w:b/>
          <w:sz w:val="24"/>
          <w:szCs w:val="24"/>
        </w:rPr>
      </w:pPr>
      <w:r w:rsidRPr="00EF6813">
        <w:rPr>
          <w:rFonts w:ascii="Arial" w:hAnsi="Arial" w:cs="Arial"/>
          <w:b/>
          <w:sz w:val="24"/>
          <w:szCs w:val="24"/>
        </w:rPr>
        <w:t>Infrastructure (Built)</w:t>
      </w:r>
      <w:r w:rsidR="00650957" w:rsidRPr="00EF6813">
        <w:rPr>
          <w:rFonts w:ascii="Arial" w:hAnsi="Arial" w:cs="Arial"/>
          <w:b/>
          <w:sz w:val="24"/>
          <w:szCs w:val="24"/>
        </w:rPr>
        <w:t xml:space="preserve"> </w:t>
      </w:r>
    </w:p>
    <w:p w:rsidR="00EC1F07" w:rsidRPr="00EF6813" w:rsidRDefault="00EC1F07" w:rsidP="00EC1F07">
      <w:pPr>
        <w:spacing w:after="0"/>
        <w:jc w:val="both"/>
        <w:rPr>
          <w:rFonts w:ascii="Arial" w:hAnsi="Arial" w:cs="Arial"/>
          <w:b/>
          <w:sz w:val="24"/>
          <w:szCs w:val="24"/>
        </w:rPr>
      </w:pPr>
    </w:p>
    <w:p w:rsidR="00650957" w:rsidRPr="00EF6813" w:rsidRDefault="00650957" w:rsidP="00BC574A">
      <w:pPr>
        <w:numPr>
          <w:ilvl w:val="0"/>
          <w:numId w:val="4"/>
        </w:numPr>
        <w:spacing w:after="0"/>
        <w:jc w:val="both"/>
        <w:rPr>
          <w:rFonts w:ascii="Arial" w:hAnsi="Arial" w:cs="Arial"/>
          <w:b/>
          <w:sz w:val="24"/>
          <w:szCs w:val="24"/>
        </w:rPr>
      </w:pPr>
      <w:r w:rsidRPr="00EF6813">
        <w:rPr>
          <w:rFonts w:ascii="Arial" w:hAnsi="Arial" w:cs="Arial"/>
          <w:b/>
          <w:sz w:val="24"/>
          <w:szCs w:val="24"/>
        </w:rPr>
        <w:t xml:space="preserve">Environment </w:t>
      </w:r>
      <w:r w:rsidR="002F6250" w:rsidRPr="00EF6813">
        <w:rPr>
          <w:rFonts w:ascii="Arial" w:hAnsi="Arial" w:cs="Arial"/>
          <w:b/>
          <w:sz w:val="24"/>
          <w:szCs w:val="24"/>
        </w:rPr>
        <w:t xml:space="preserve">(Natural) </w:t>
      </w:r>
    </w:p>
    <w:p w:rsidR="00EC1F07" w:rsidRPr="00EF6813" w:rsidRDefault="00EC1F07" w:rsidP="00EC1F07">
      <w:pPr>
        <w:spacing w:after="0"/>
        <w:jc w:val="both"/>
        <w:rPr>
          <w:rFonts w:ascii="Arial" w:hAnsi="Arial" w:cs="Arial"/>
          <w:b/>
          <w:sz w:val="24"/>
          <w:szCs w:val="24"/>
        </w:rPr>
      </w:pPr>
    </w:p>
    <w:p w:rsidR="00650957" w:rsidRPr="00EF6813" w:rsidRDefault="002F6250" w:rsidP="00BC574A">
      <w:pPr>
        <w:numPr>
          <w:ilvl w:val="0"/>
          <w:numId w:val="4"/>
        </w:numPr>
        <w:spacing w:after="0"/>
        <w:jc w:val="both"/>
        <w:rPr>
          <w:rFonts w:ascii="Arial" w:hAnsi="Arial" w:cs="Arial"/>
          <w:b/>
          <w:sz w:val="24"/>
          <w:szCs w:val="24"/>
        </w:rPr>
      </w:pPr>
      <w:r w:rsidRPr="00EF6813">
        <w:rPr>
          <w:rFonts w:ascii="Arial" w:hAnsi="Arial" w:cs="Arial"/>
          <w:b/>
          <w:sz w:val="24"/>
          <w:szCs w:val="24"/>
        </w:rPr>
        <w:t xml:space="preserve">Finance (Economic) </w:t>
      </w:r>
      <w:r w:rsidR="00650957" w:rsidRPr="00EF6813">
        <w:rPr>
          <w:rFonts w:ascii="Arial" w:hAnsi="Arial" w:cs="Arial"/>
          <w:b/>
          <w:sz w:val="24"/>
          <w:szCs w:val="24"/>
        </w:rPr>
        <w:t xml:space="preserve"> </w:t>
      </w:r>
    </w:p>
    <w:p w:rsidR="00804AEF" w:rsidRPr="00EF6813" w:rsidRDefault="00804AEF" w:rsidP="00CF7B56">
      <w:pPr>
        <w:spacing w:after="0"/>
        <w:jc w:val="both"/>
        <w:rPr>
          <w:rFonts w:ascii="Arial" w:hAnsi="Arial" w:cs="Arial"/>
          <w:b/>
          <w:sz w:val="24"/>
          <w:szCs w:val="24"/>
        </w:rPr>
      </w:pPr>
    </w:p>
    <w:p w:rsidR="006E70A4" w:rsidRPr="00EF6813" w:rsidRDefault="00EE088B" w:rsidP="00DE65E8">
      <w:pPr>
        <w:rPr>
          <w:rFonts w:ascii="Arial" w:hAnsi="Arial" w:cs="Arial"/>
          <w:b/>
          <w:i/>
          <w:color w:val="000000" w:themeColor="text1"/>
          <w:sz w:val="24"/>
          <w:szCs w:val="24"/>
          <w:u w:val="single"/>
        </w:rPr>
      </w:pPr>
      <w:r w:rsidRPr="00EF6813">
        <w:rPr>
          <w:rFonts w:ascii="Arial" w:hAnsi="Arial" w:cs="Arial"/>
          <w:b/>
          <w:i/>
          <w:color w:val="000000" w:themeColor="text1"/>
          <w:sz w:val="24"/>
          <w:szCs w:val="24"/>
          <w:u w:val="single"/>
        </w:rPr>
        <w:t>Annex</w:t>
      </w:r>
      <w:r w:rsidR="00804AEF" w:rsidRPr="00EF6813">
        <w:rPr>
          <w:rFonts w:ascii="Arial" w:hAnsi="Arial" w:cs="Arial"/>
          <w:b/>
          <w:i/>
          <w:color w:val="000000" w:themeColor="text1"/>
          <w:sz w:val="24"/>
          <w:szCs w:val="24"/>
          <w:u w:val="single"/>
        </w:rPr>
        <w:t xml:space="preserve"> </w:t>
      </w:r>
      <w:r w:rsidR="004E16CF" w:rsidRPr="00EF6813">
        <w:rPr>
          <w:rFonts w:ascii="Arial" w:hAnsi="Arial" w:cs="Arial"/>
          <w:b/>
          <w:i/>
          <w:color w:val="000000" w:themeColor="text1"/>
          <w:sz w:val="24"/>
          <w:szCs w:val="24"/>
          <w:u w:val="single"/>
        </w:rPr>
        <w:t>F</w:t>
      </w:r>
      <w:r w:rsidR="007D326D" w:rsidRPr="00EF6813">
        <w:rPr>
          <w:rFonts w:ascii="Arial" w:hAnsi="Arial" w:cs="Arial"/>
          <w:b/>
          <w:i/>
          <w:color w:val="000000" w:themeColor="text1"/>
          <w:sz w:val="24"/>
          <w:szCs w:val="24"/>
          <w:u w:val="single"/>
        </w:rPr>
        <w:t>:</w:t>
      </w:r>
      <w:r w:rsidR="00804AEF" w:rsidRPr="00EF6813">
        <w:rPr>
          <w:rFonts w:ascii="Arial" w:hAnsi="Arial" w:cs="Arial"/>
          <w:b/>
          <w:i/>
          <w:color w:val="000000" w:themeColor="text1"/>
          <w:sz w:val="24"/>
          <w:szCs w:val="24"/>
          <w:u w:val="single"/>
        </w:rPr>
        <w:t xml:space="preserve"> </w:t>
      </w:r>
      <w:r w:rsidR="00D419BC" w:rsidRPr="00EF6813">
        <w:rPr>
          <w:rFonts w:ascii="Arial" w:hAnsi="Arial" w:cs="Arial"/>
          <w:b/>
          <w:i/>
          <w:color w:val="000000" w:themeColor="text1"/>
          <w:sz w:val="24"/>
          <w:szCs w:val="24"/>
          <w:u w:val="single"/>
        </w:rPr>
        <w:t xml:space="preserve"> </w:t>
      </w:r>
      <w:r w:rsidR="0036462B" w:rsidRPr="00EF6813">
        <w:rPr>
          <w:rFonts w:ascii="Arial" w:hAnsi="Arial" w:cs="Arial"/>
          <w:b/>
          <w:i/>
          <w:color w:val="000000" w:themeColor="text1"/>
          <w:sz w:val="24"/>
          <w:szCs w:val="24"/>
          <w:u w:val="single"/>
        </w:rPr>
        <w:t>Recovery Sub</w:t>
      </w:r>
      <w:r w:rsidR="00650957" w:rsidRPr="00EF6813">
        <w:rPr>
          <w:rFonts w:ascii="Arial" w:hAnsi="Arial" w:cs="Arial"/>
          <w:b/>
          <w:i/>
          <w:color w:val="000000" w:themeColor="text1"/>
          <w:sz w:val="24"/>
          <w:szCs w:val="24"/>
          <w:u w:val="single"/>
        </w:rPr>
        <w:t xml:space="preserve">-committees </w:t>
      </w:r>
      <w:r w:rsidR="00952765" w:rsidRPr="00EF6813">
        <w:rPr>
          <w:rFonts w:ascii="Arial" w:hAnsi="Arial" w:cs="Arial"/>
          <w:b/>
          <w:i/>
          <w:color w:val="000000" w:themeColor="text1"/>
          <w:sz w:val="24"/>
          <w:szCs w:val="24"/>
          <w:u w:val="single"/>
        </w:rPr>
        <w:t>F</w:t>
      </w:r>
      <w:r w:rsidR="007D326D" w:rsidRPr="00EF6813">
        <w:rPr>
          <w:rFonts w:ascii="Arial" w:hAnsi="Arial" w:cs="Arial"/>
          <w:b/>
          <w:i/>
          <w:color w:val="000000" w:themeColor="text1"/>
          <w:sz w:val="24"/>
          <w:szCs w:val="24"/>
          <w:u w:val="single"/>
        </w:rPr>
        <w:t xml:space="preserve">unctions </w:t>
      </w:r>
      <w:r w:rsidR="00650957" w:rsidRPr="00EF6813">
        <w:rPr>
          <w:rFonts w:ascii="Arial" w:hAnsi="Arial" w:cs="Arial"/>
          <w:b/>
          <w:i/>
          <w:color w:val="000000" w:themeColor="text1"/>
          <w:sz w:val="24"/>
          <w:szCs w:val="24"/>
          <w:u w:val="single"/>
        </w:rPr>
        <w:t xml:space="preserve"> </w:t>
      </w:r>
    </w:p>
    <w:p w:rsidR="003F1268" w:rsidRPr="00EF6813" w:rsidRDefault="003F1268" w:rsidP="00CF7B56">
      <w:pPr>
        <w:spacing w:after="0"/>
        <w:jc w:val="both"/>
        <w:rPr>
          <w:rFonts w:ascii="Arial" w:hAnsi="Arial" w:cs="Arial"/>
          <w:b/>
          <w:color w:val="984806" w:themeColor="accent6" w:themeShade="80"/>
          <w:sz w:val="24"/>
          <w:szCs w:val="24"/>
        </w:rPr>
      </w:pPr>
    </w:p>
    <w:p w:rsidR="00937A76" w:rsidRPr="00EF6813" w:rsidRDefault="00937A76" w:rsidP="00CF7B56">
      <w:pPr>
        <w:spacing w:after="0"/>
        <w:jc w:val="both"/>
        <w:rPr>
          <w:rFonts w:ascii="Arial" w:hAnsi="Arial" w:cs="Arial"/>
          <w:b/>
          <w:color w:val="984806" w:themeColor="accent6" w:themeShade="80"/>
          <w:sz w:val="24"/>
          <w:szCs w:val="24"/>
        </w:rPr>
      </w:pPr>
    </w:p>
    <w:p w:rsidR="00A96AF7" w:rsidRPr="00EF6813" w:rsidRDefault="00A96AF7" w:rsidP="00CF7B56">
      <w:pPr>
        <w:spacing w:after="0"/>
        <w:jc w:val="both"/>
        <w:rPr>
          <w:rFonts w:ascii="Arial" w:hAnsi="Arial" w:cs="Arial"/>
          <w:b/>
          <w:color w:val="984806" w:themeColor="accent6" w:themeShade="80"/>
          <w:sz w:val="24"/>
          <w:szCs w:val="24"/>
        </w:rPr>
      </w:pPr>
    </w:p>
    <w:p w:rsidR="00A96AF7" w:rsidRPr="00EF6813" w:rsidRDefault="00A96AF7" w:rsidP="00CF7B56">
      <w:pPr>
        <w:spacing w:after="0"/>
        <w:jc w:val="both"/>
        <w:rPr>
          <w:rFonts w:ascii="Arial" w:hAnsi="Arial" w:cs="Arial"/>
          <w:b/>
          <w:color w:val="984806" w:themeColor="accent6" w:themeShade="80"/>
          <w:sz w:val="24"/>
          <w:szCs w:val="24"/>
        </w:rPr>
      </w:pPr>
    </w:p>
    <w:p w:rsidR="006F639D" w:rsidRPr="00EF6813" w:rsidRDefault="006F639D" w:rsidP="00CF7B56">
      <w:pPr>
        <w:spacing w:after="0"/>
        <w:jc w:val="both"/>
        <w:rPr>
          <w:rFonts w:ascii="Arial" w:hAnsi="Arial" w:cs="Arial"/>
          <w:b/>
          <w:color w:val="984806" w:themeColor="accent6" w:themeShade="80"/>
          <w:sz w:val="24"/>
          <w:szCs w:val="24"/>
        </w:rPr>
      </w:pPr>
    </w:p>
    <w:p w:rsidR="006F639D" w:rsidRPr="00EF6813" w:rsidRDefault="006F639D" w:rsidP="00CF7B56">
      <w:pPr>
        <w:spacing w:after="0"/>
        <w:jc w:val="both"/>
        <w:rPr>
          <w:rFonts w:ascii="Arial" w:hAnsi="Arial" w:cs="Arial"/>
          <w:b/>
          <w:color w:val="984806" w:themeColor="accent6" w:themeShade="80"/>
          <w:sz w:val="24"/>
          <w:szCs w:val="24"/>
        </w:rPr>
      </w:pPr>
    </w:p>
    <w:p w:rsidR="00BE496A" w:rsidRPr="00EF6813" w:rsidRDefault="00BE496A" w:rsidP="00CF7B56">
      <w:pPr>
        <w:spacing w:after="0"/>
        <w:jc w:val="both"/>
        <w:rPr>
          <w:rFonts w:ascii="Arial" w:hAnsi="Arial" w:cs="Arial"/>
          <w:b/>
          <w:color w:val="984806" w:themeColor="accent6" w:themeShade="80"/>
          <w:sz w:val="24"/>
          <w:szCs w:val="24"/>
        </w:rPr>
      </w:pPr>
    </w:p>
    <w:p w:rsidR="0036462B" w:rsidRDefault="0036462B">
      <w:pPr>
        <w:rPr>
          <w:rFonts w:ascii="Arial" w:hAnsi="Arial" w:cs="Arial"/>
          <w:b/>
          <w:sz w:val="24"/>
          <w:szCs w:val="24"/>
        </w:rPr>
      </w:pPr>
      <w:r>
        <w:rPr>
          <w:rFonts w:ascii="Arial" w:hAnsi="Arial" w:cs="Arial"/>
          <w:b/>
          <w:sz w:val="24"/>
          <w:szCs w:val="24"/>
        </w:rPr>
        <w:br w:type="page"/>
      </w:r>
    </w:p>
    <w:p w:rsidR="00B4093F" w:rsidRPr="00EF6813" w:rsidRDefault="00215CBC" w:rsidP="00CF7B56">
      <w:pPr>
        <w:spacing w:after="0"/>
        <w:jc w:val="both"/>
        <w:rPr>
          <w:rFonts w:ascii="Arial" w:hAnsi="Arial" w:cs="Arial"/>
          <w:b/>
          <w:sz w:val="24"/>
          <w:szCs w:val="24"/>
        </w:rPr>
      </w:pPr>
      <w:r w:rsidRPr="00EF6813">
        <w:rPr>
          <w:rFonts w:ascii="Arial" w:hAnsi="Arial" w:cs="Arial"/>
          <w:b/>
          <w:sz w:val="24"/>
          <w:szCs w:val="24"/>
        </w:rPr>
        <w:lastRenderedPageBreak/>
        <w:t xml:space="preserve">PART FIVE: COMMENCEMENT OF RECOVERY </w:t>
      </w:r>
    </w:p>
    <w:p w:rsidR="00B4093F" w:rsidRPr="00EF6813" w:rsidRDefault="00B4093F" w:rsidP="00CF7B56">
      <w:pPr>
        <w:spacing w:after="0"/>
        <w:jc w:val="both"/>
        <w:rPr>
          <w:rFonts w:ascii="Arial" w:hAnsi="Arial" w:cs="Arial"/>
          <w:b/>
          <w:i/>
          <w:sz w:val="24"/>
          <w:szCs w:val="24"/>
        </w:rPr>
      </w:pPr>
    </w:p>
    <w:p w:rsidR="00B4093F" w:rsidRPr="00EF6813" w:rsidRDefault="00215CBC" w:rsidP="00CF7B56">
      <w:pPr>
        <w:spacing w:after="0"/>
        <w:jc w:val="both"/>
        <w:rPr>
          <w:rFonts w:ascii="Arial" w:hAnsi="Arial" w:cs="Arial"/>
          <w:b/>
          <w:sz w:val="24"/>
          <w:szCs w:val="24"/>
        </w:rPr>
      </w:pPr>
      <w:r w:rsidRPr="00EF6813">
        <w:rPr>
          <w:rFonts w:ascii="Arial" w:hAnsi="Arial" w:cs="Arial"/>
          <w:b/>
          <w:sz w:val="24"/>
          <w:szCs w:val="24"/>
        </w:rPr>
        <w:t xml:space="preserve">5.1 </w:t>
      </w:r>
      <w:r w:rsidR="00B4093F" w:rsidRPr="00EF6813">
        <w:rPr>
          <w:rFonts w:ascii="Arial" w:hAnsi="Arial" w:cs="Arial"/>
          <w:b/>
          <w:sz w:val="24"/>
          <w:szCs w:val="24"/>
        </w:rPr>
        <w:t xml:space="preserve">Transition from Response to Recovery </w:t>
      </w:r>
    </w:p>
    <w:p w:rsidR="00B4093F" w:rsidRPr="00EF6813" w:rsidRDefault="00B4093F" w:rsidP="00CF7B56">
      <w:pPr>
        <w:spacing w:after="0"/>
        <w:jc w:val="both"/>
        <w:rPr>
          <w:rFonts w:ascii="Arial" w:hAnsi="Arial" w:cs="Arial"/>
          <w:b/>
          <w:sz w:val="24"/>
          <w:szCs w:val="24"/>
        </w:rPr>
      </w:pPr>
      <w:r w:rsidRPr="00EF6813">
        <w:rPr>
          <w:rFonts w:ascii="Arial" w:hAnsi="Arial" w:cs="Arial"/>
          <w:b/>
          <w:sz w:val="24"/>
          <w:szCs w:val="24"/>
        </w:rPr>
        <w:t xml:space="preserve"> </w:t>
      </w:r>
    </w:p>
    <w:p w:rsidR="001A62D4" w:rsidRPr="00EF6813" w:rsidRDefault="001A62D4" w:rsidP="001A62D4">
      <w:pPr>
        <w:spacing w:after="0"/>
        <w:jc w:val="both"/>
        <w:rPr>
          <w:rFonts w:ascii="Arial" w:hAnsi="Arial" w:cs="Arial"/>
          <w:b/>
          <w:iCs/>
          <w:sz w:val="24"/>
          <w:szCs w:val="24"/>
        </w:rPr>
      </w:pPr>
      <w:r w:rsidRPr="00EF6813">
        <w:rPr>
          <w:rFonts w:ascii="Arial" w:hAnsi="Arial" w:cs="Arial"/>
          <w:iCs/>
          <w:sz w:val="24"/>
          <w:szCs w:val="24"/>
        </w:rPr>
        <w:t>The responsibility for coordinating recovery arrangements rests with the affected local government. State level assistance may be required where the delivery of recovery services, or the coordination required to deliver recovery services, exceeds the capacity of the local government.</w:t>
      </w:r>
      <w:r w:rsidRPr="00EF6813">
        <w:rPr>
          <w:rFonts w:ascii="Arial" w:hAnsi="Arial" w:cs="Arial"/>
          <w:b/>
          <w:iCs/>
          <w:sz w:val="24"/>
          <w:szCs w:val="24"/>
        </w:rPr>
        <w:t xml:space="preserve"> </w:t>
      </w:r>
    </w:p>
    <w:p w:rsidR="002F2806" w:rsidRPr="00EF6813" w:rsidRDefault="002F2806" w:rsidP="001A62D4">
      <w:pPr>
        <w:spacing w:after="0"/>
        <w:jc w:val="both"/>
        <w:rPr>
          <w:rFonts w:ascii="Arial" w:hAnsi="Arial" w:cs="Arial"/>
          <w:b/>
          <w:i/>
          <w:iCs/>
          <w:sz w:val="24"/>
          <w:szCs w:val="24"/>
        </w:rPr>
      </w:pPr>
    </w:p>
    <w:p w:rsidR="002D4879" w:rsidRPr="00EF6813" w:rsidRDefault="00011ADA" w:rsidP="002D4879">
      <w:pPr>
        <w:jc w:val="both"/>
        <w:rPr>
          <w:rFonts w:ascii="Arial" w:hAnsi="Arial" w:cs="Arial"/>
          <w:iCs/>
          <w:sz w:val="24"/>
          <w:szCs w:val="24"/>
        </w:rPr>
      </w:pPr>
      <w:r w:rsidRPr="00EF6813">
        <w:rPr>
          <w:rFonts w:ascii="Arial" w:hAnsi="Arial" w:cs="Arial"/>
          <w:iCs/>
          <w:sz w:val="24"/>
          <w:szCs w:val="24"/>
        </w:rPr>
        <w:t xml:space="preserve">To ensure that appropriate recovery activities are initiated as soon as possible after impact of the event, the Controlling Agency / Hazard Management Agency (HMA) is to ensure the </w:t>
      </w:r>
      <w:r w:rsidR="00AB7FA4" w:rsidRPr="00EF6813">
        <w:rPr>
          <w:rFonts w:ascii="Arial" w:hAnsi="Arial" w:cs="Arial"/>
          <w:iCs/>
          <w:sz w:val="24"/>
          <w:szCs w:val="24"/>
        </w:rPr>
        <w:t>LRC</w:t>
      </w:r>
      <w:r w:rsidRPr="00EF6813">
        <w:rPr>
          <w:rFonts w:ascii="Arial" w:hAnsi="Arial" w:cs="Arial"/>
          <w:iCs/>
          <w:sz w:val="24"/>
          <w:szCs w:val="24"/>
        </w:rPr>
        <w:t xml:space="preserve"> is notified of the event</w:t>
      </w:r>
      <w:r w:rsidR="002D4879" w:rsidRPr="00EF6813">
        <w:rPr>
          <w:rFonts w:ascii="Arial" w:hAnsi="Arial" w:cs="Arial"/>
          <w:iCs/>
          <w:sz w:val="24"/>
          <w:szCs w:val="24"/>
        </w:rPr>
        <w:t xml:space="preserve">. The </w:t>
      </w:r>
      <w:r w:rsidR="00AB7FA4" w:rsidRPr="00EF6813">
        <w:rPr>
          <w:rFonts w:ascii="Arial" w:hAnsi="Arial" w:cs="Arial"/>
          <w:iCs/>
          <w:sz w:val="24"/>
          <w:szCs w:val="24"/>
        </w:rPr>
        <w:t>LRC</w:t>
      </w:r>
      <w:r w:rsidR="002D4879" w:rsidRPr="00EF6813">
        <w:rPr>
          <w:rFonts w:ascii="Arial" w:hAnsi="Arial" w:cs="Arial"/>
          <w:iCs/>
          <w:sz w:val="24"/>
          <w:szCs w:val="24"/>
        </w:rPr>
        <w:t xml:space="preserve"> is to liaise with the Controlling Agency, including attending the Incident Support Group and Operations Area Support Group meetings where appropriate.</w:t>
      </w:r>
      <w:r w:rsidR="00AC2676" w:rsidRPr="00EF6813">
        <w:rPr>
          <w:rFonts w:ascii="Arial" w:hAnsi="Arial" w:cs="Arial"/>
          <w:iCs/>
          <w:sz w:val="24"/>
          <w:szCs w:val="24"/>
        </w:rPr>
        <w:t xml:space="preserve"> (Refer to S</w:t>
      </w:r>
      <w:r w:rsidR="00AB7FA4" w:rsidRPr="00EF6813">
        <w:rPr>
          <w:rFonts w:ascii="Arial" w:hAnsi="Arial" w:cs="Arial"/>
          <w:iCs/>
          <w:sz w:val="24"/>
          <w:szCs w:val="24"/>
        </w:rPr>
        <w:t>tate Emergency Management Policy 6.1</w:t>
      </w:r>
      <w:r w:rsidR="00AC2676" w:rsidRPr="00EF6813">
        <w:rPr>
          <w:rFonts w:ascii="Arial" w:hAnsi="Arial" w:cs="Arial"/>
          <w:iCs/>
          <w:sz w:val="24"/>
          <w:szCs w:val="24"/>
        </w:rPr>
        <w:t xml:space="preserve"> for more information)  </w:t>
      </w:r>
    </w:p>
    <w:p w:rsidR="00011ADA" w:rsidRPr="00EF6813" w:rsidRDefault="00011ADA" w:rsidP="00011ADA">
      <w:pPr>
        <w:jc w:val="both"/>
        <w:rPr>
          <w:rFonts w:ascii="Arial" w:hAnsi="Arial" w:cs="Arial"/>
          <w:sz w:val="24"/>
          <w:szCs w:val="24"/>
        </w:rPr>
      </w:pPr>
      <w:r w:rsidRPr="00EF6813">
        <w:rPr>
          <w:rFonts w:ascii="Arial" w:hAnsi="Arial" w:cs="Arial"/>
          <w:sz w:val="24"/>
          <w:szCs w:val="24"/>
        </w:rPr>
        <w:t xml:space="preserve">The Incident Controller is to </w:t>
      </w:r>
      <w:r w:rsidR="00DF5C38" w:rsidRPr="00EF6813">
        <w:rPr>
          <w:rFonts w:ascii="Arial" w:hAnsi="Arial" w:cs="Arial"/>
          <w:sz w:val="24"/>
          <w:szCs w:val="24"/>
        </w:rPr>
        <w:t xml:space="preserve">complete and </w:t>
      </w:r>
      <w:r w:rsidRPr="00EF6813">
        <w:rPr>
          <w:rFonts w:ascii="Arial" w:hAnsi="Arial" w:cs="Arial"/>
          <w:sz w:val="24"/>
          <w:szCs w:val="24"/>
        </w:rPr>
        <w:t>sign the Comprehensive Impact Assessment to confirm the accuracy of the information and handover the responsibility to local government. The L</w:t>
      </w:r>
      <w:r w:rsidR="00AB7FA4" w:rsidRPr="00EF6813">
        <w:rPr>
          <w:rFonts w:ascii="Arial" w:hAnsi="Arial" w:cs="Arial"/>
          <w:sz w:val="24"/>
          <w:szCs w:val="24"/>
        </w:rPr>
        <w:t>RC</w:t>
      </w:r>
      <w:r w:rsidRPr="00EF6813">
        <w:rPr>
          <w:rFonts w:ascii="Arial" w:hAnsi="Arial" w:cs="Arial"/>
          <w:sz w:val="24"/>
          <w:szCs w:val="24"/>
        </w:rPr>
        <w:t xml:space="preserve"> will take over the responsibility </w:t>
      </w:r>
      <w:r w:rsidR="00F04695" w:rsidRPr="00EF6813">
        <w:rPr>
          <w:rFonts w:ascii="Arial" w:hAnsi="Arial" w:cs="Arial"/>
          <w:sz w:val="24"/>
          <w:szCs w:val="24"/>
        </w:rPr>
        <w:t>f</w:t>
      </w:r>
      <w:r w:rsidRPr="00EF6813">
        <w:rPr>
          <w:rFonts w:ascii="Arial" w:hAnsi="Arial" w:cs="Arial"/>
          <w:sz w:val="24"/>
          <w:szCs w:val="24"/>
        </w:rPr>
        <w:t>o</w:t>
      </w:r>
      <w:r w:rsidR="00F04695" w:rsidRPr="00EF6813">
        <w:rPr>
          <w:rFonts w:ascii="Arial" w:hAnsi="Arial" w:cs="Arial"/>
          <w:sz w:val="24"/>
          <w:szCs w:val="24"/>
        </w:rPr>
        <w:t>r</w:t>
      </w:r>
      <w:r w:rsidRPr="00EF6813">
        <w:rPr>
          <w:rFonts w:ascii="Arial" w:hAnsi="Arial" w:cs="Arial"/>
          <w:sz w:val="24"/>
          <w:szCs w:val="24"/>
        </w:rPr>
        <w:t xml:space="preserve"> recovery and advise the </w:t>
      </w:r>
      <w:r w:rsidR="00AB7FA4" w:rsidRPr="00EF6813">
        <w:rPr>
          <w:rFonts w:ascii="Arial" w:hAnsi="Arial" w:cs="Arial"/>
          <w:sz w:val="24"/>
          <w:szCs w:val="24"/>
        </w:rPr>
        <w:t>LRCG</w:t>
      </w:r>
      <w:r w:rsidRPr="00EF6813">
        <w:rPr>
          <w:rFonts w:ascii="Arial" w:hAnsi="Arial" w:cs="Arial"/>
          <w:sz w:val="24"/>
          <w:szCs w:val="24"/>
        </w:rPr>
        <w:t xml:space="preserve"> to activate the recovery plan and related arrangements. </w:t>
      </w:r>
    </w:p>
    <w:p w:rsidR="009154B1" w:rsidRPr="00EF6813" w:rsidRDefault="005E175B" w:rsidP="00CF7B56">
      <w:pPr>
        <w:spacing w:after="0"/>
        <w:jc w:val="both"/>
        <w:rPr>
          <w:rFonts w:ascii="Arial" w:hAnsi="Arial" w:cs="Arial"/>
          <w:b/>
          <w:i/>
          <w:sz w:val="24"/>
          <w:szCs w:val="24"/>
          <w:u w:val="single"/>
        </w:rPr>
      </w:pPr>
      <w:r w:rsidRPr="00EF6813">
        <w:rPr>
          <w:rFonts w:ascii="Arial" w:hAnsi="Arial" w:cs="Arial"/>
          <w:b/>
          <w:i/>
          <w:sz w:val="24"/>
          <w:szCs w:val="24"/>
          <w:u w:val="single"/>
        </w:rPr>
        <w:t>A</w:t>
      </w:r>
      <w:r w:rsidR="004E16CF" w:rsidRPr="00EF6813">
        <w:rPr>
          <w:rFonts w:ascii="Arial" w:hAnsi="Arial" w:cs="Arial"/>
          <w:b/>
          <w:i/>
          <w:sz w:val="24"/>
          <w:szCs w:val="24"/>
          <w:u w:val="single"/>
        </w:rPr>
        <w:t>nnex G</w:t>
      </w:r>
      <w:r w:rsidR="00011ADA" w:rsidRPr="00EF6813">
        <w:rPr>
          <w:rFonts w:ascii="Arial" w:hAnsi="Arial" w:cs="Arial"/>
          <w:b/>
          <w:i/>
          <w:sz w:val="24"/>
          <w:szCs w:val="24"/>
          <w:u w:val="single"/>
        </w:rPr>
        <w:t>: Comprehensive Impact Assessment</w:t>
      </w:r>
      <w:r w:rsidR="002F2806" w:rsidRPr="00EF6813">
        <w:rPr>
          <w:rFonts w:ascii="Arial" w:hAnsi="Arial" w:cs="Arial"/>
          <w:b/>
          <w:i/>
          <w:sz w:val="24"/>
          <w:szCs w:val="24"/>
          <w:u w:val="single"/>
        </w:rPr>
        <w:t xml:space="preserve"> from </w:t>
      </w:r>
    </w:p>
    <w:p w:rsidR="009154B1" w:rsidRPr="00EF6813" w:rsidRDefault="009154B1" w:rsidP="00CF7B56">
      <w:pPr>
        <w:spacing w:after="0"/>
        <w:jc w:val="both"/>
        <w:rPr>
          <w:rFonts w:ascii="Arial" w:hAnsi="Arial" w:cs="Arial"/>
          <w:b/>
          <w:i/>
          <w:sz w:val="24"/>
          <w:szCs w:val="24"/>
        </w:rPr>
      </w:pPr>
    </w:p>
    <w:p w:rsidR="00B4093F" w:rsidRPr="00EF6813" w:rsidRDefault="00215CBC" w:rsidP="00CF7B56">
      <w:pPr>
        <w:spacing w:after="0"/>
        <w:jc w:val="both"/>
        <w:rPr>
          <w:rFonts w:ascii="Arial" w:hAnsi="Arial" w:cs="Arial"/>
          <w:b/>
          <w:sz w:val="24"/>
          <w:szCs w:val="24"/>
        </w:rPr>
      </w:pPr>
      <w:r w:rsidRPr="00EF6813">
        <w:rPr>
          <w:rFonts w:ascii="Arial" w:hAnsi="Arial" w:cs="Arial"/>
          <w:b/>
          <w:sz w:val="24"/>
          <w:szCs w:val="24"/>
        </w:rPr>
        <w:t xml:space="preserve">5.2 </w:t>
      </w:r>
      <w:r w:rsidR="0036305C" w:rsidRPr="00EF6813">
        <w:rPr>
          <w:rFonts w:ascii="Arial" w:hAnsi="Arial" w:cs="Arial"/>
          <w:b/>
          <w:sz w:val="24"/>
          <w:szCs w:val="24"/>
        </w:rPr>
        <w:t xml:space="preserve">Activation </w:t>
      </w:r>
    </w:p>
    <w:p w:rsidR="0036305C" w:rsidRPr="00EF6813" w:rsidRDefault="0036305C" w:rsidP="00CF7B56">
      <w:pPr>
        <w:spacing w:after="0"/>
        <w:jc w:val="both"/>
        <w:rPr>
          <w:rFonts w:ascii="Arial" w:hAnsi="Arial" w:cs="Arial"/>
          <w:b/>
          <w:i/>
          <w:sz w:val="24"/>
          <w:szCs w:val="24"/>
        </w:rPr>
      </w:pPr>
    </w:p>
    <w:p w:rsidR="008B26CE" w:rsidRPr="00EF6813" w:rsidRDefault="00FD6FA2" w:rsidP="00CF7B56">
      <w:pPr>
        <w:spacing w:after="0"/>
        <w:jc w:val="both"/>
        <w:rPr>
          <w:rFonts w:ascii="Arial" w:hAnsi="Arial" w:cs="Arial"/>
          <w:sz w:val="24"/>
          <w:szCs w:val="24"/>
        </w:rPr>
      </w:pPr>
      <w:r w:rsidRPr="00EF6813">
        <w:rPr>
          <w:rFonts w:ascii="Arial" w:hAnsi="Arial" w:cs="Arial"/>
          <w:sz w:val="24"/>
          <w:szCs w:val="24"/>
        </w:rPr>
        <w:t>The decision to activate the</w:t>
      </w:r>
      <w:r w:rsidR="00E21230" w:rsidRPr="00EF6813">
        <w:rPr>
          <w:rFonts w:ascii="Arial" w:hAnsi="Arial" w:cs="Arial"/>
          <w:sz w:val="24"/>
          <w:szCs w:val="24"/>
        </w:rPr>
        <w:t xml:space="preserve"> </w:t>
      </w:r>
      <w:r w:rsidR="001A62D4" w:rsidRPr="00EF6813">
        <w:rPr>
          <w:rFonts w:ascii="Arial" w:hAnsi="Arial" w:cs="Arial"/>
          <w:sz w:val="24"/>
          <w:szCs w:val="24"/>
        </w:rPr>
        <w:t>Local Recovery P</w:t>
      </w:r>
      <w:r w:rsidR="002F2806" w:rsidRPr="00EF6813">
        <w:rPr>
          <w:rFonts w:ascii="Arial" w:hAnsi="Arial" w:cs="Arial"/>
          <w:sz w:val="24"/>
          <w:szCs w:val="24"/>
        </w:rPr>
        <w:t>lan will be made by the Chair of LRCG on</w:t>
      </w:r>
      <w:r w:rsidR="008B26CE" w:rsidRPr="00EF6813">
        <w:rPr>
          <w:rFonts w:ascii="Arial" w:hAnsi="Arial" w:cs="Arial"/>
          <w:sz w:val="24"/>
          <w:szCs w:val="24"/>
        </w:rPr>
        <w:t xml:space="preserve"> the advice of the L</w:t>
      </w:r>
      <w:r w:rsidR="00AB7FA4" w:rsidRPr="00EF6813">
        <w:rPr>
          <w:rFonts w:ascii="Arial" w:hAnsi="Arial" w:cs="Arial"/>
          <w:sz w:val="24"/>
          <w:szCs w:val="24"/>
        </w:rPr>
        <w:t>RC</w:t>
      </w:r>
      <w:r w:rsidR="008B26CE" w:rsidRPr="00EF6813">
        <w:rPr>
          <w:rFonts w:ascii="Arial" w:hAnsi="Arial" w:cs="Arial"/>
          <w:sz w:val="24"/>
          <w:szCs w:val="24"/>
        </w:rPr>
        <w:t xml:space="preserve">. </w:t>
      </w:r>
      <w:r w:rsidR="002F2806" w:rsidRPr="00EF6813">
        <w:rPr>
          <w:rFonts w:ascii="Arial" w:hAnsi="Arial" w:cs="Arial"/>
          <w:sz w:val="24"/>
          <w:szCs w:val="24"/>
        </w:rPr>
        <w:t xml:space="preserve">Once the plan has been </w:t>
      </w:r>
      <w:r w:rsidR="00F04695" w:rsidRPr="00EF6813">
        <w:rPr>
          <w:rFonts w:ascii="Arial" w:hAnsi="Arial" w:cs="Arial"/>
          <w:sz w:val="24"/>
          <w:szCs w:val="24"/>
        </w:rPr>
        <w:t xml:space="preserve">agreed to be </w:t>
      </w:r>
      <w:r w:rsidR="002F2806" w:rsidRPr="00EF6813">
        <w:rPr>
          <w:rFonts w:ascii="Arial" w:hAnsi="Arial" w:cs="Arial"/>
          <w:sz w:val="24"/>
          <w:szCs w:val="24"/>
        </w:rPr>
        <w:t>activat</w:t>
      </w:r>
      <w:r w:rsidR="00F04695" w:rsidRPr="00EF6813">
        <w:rPr>
          <w:rFonts w:ascii="Arial" w:hAnsi="Arial" w:cs="Arial"/>
          <w:sz w:val="24"/>
          <w:szCs w:val="24"/>
        </w:rPr>
        <w:t>ed</w:t>
      </w:r>
      <w:r w:rsidR="002F2806" w:rsidRPr="00EF6813">
        <w:rPr>
          <w:rFonts w:ascii="Arial" w:hAnsi="Arial" w:cs="Arial"/>
          <w:sz w:val="24"/>
          <w:szCs w:val="24"/>
        </w:rPr>
        <w:t xml:space="preserve">, the LRC </w:t>
      </w:r>
      <w:r w:rsidR="00F04695" w:rsidRPr="00EF6813">
        <w:rPr>
          <w:rFonts w:ascii="Arial" w:hAnsi="Arial" w:cs="Arial"/>
          <w:sz w:val="24"/>
          <w:szCs w:val="24"/>
        </w:rPr>
        <w:t xml:space="preserve">&amp; LRCG become </w:t>
      </w:r>
      <w:r w:rsidR="002F2806" w:rsidRPr="00EF6813">
        <w:rPr>
          <w:rFonts w:ascii="Arial" w:hAnsi="Arial" w:cs="Arial"/>
          <w:sz w:val="24"/>
          <w:szCs w:val="24"/>
        </w:rPr>
        <w:t>responsible for implementation of the plan.</w:t>
      </w:r>
    </w:p>
    <w:p w:rsidR="0036305C" w:rsidRPr="00EF6813" w:rsidRDefault="0036305C" w:rsidP="00CF7B56">
      <w:pPr>
        <w:spacing w:after="0"/>
        <w:jc w:val="both"/>
        <w:rPr>
          <w:rFonts w:ascii="Arial" w:hAnsi="Arial" w:cs="Arial"/>
          <w:b/>
          <w:i/>
          <w:sz w:val="24"/>
          <w:szCs w:val="24"/>
        </w:rPr>
      </w:pPr>
    </w:p>
    <w:p w:rsidR="008B26CE" w:rsidRPr="00EF6813" w:rsidRDefault="002F2806" w:rsidP="00CF7B56">
      <w:pPr>
        <w:spacing w:after="0"/>
        <w:jc w:val="both"/>
        <w:rPr>
          <w:rFonts w:ascii="Arial" w:hAnsi="Arial" w:cs="Arial"/>
          <w:b/>
          <w:sz w:val="24"/>
          <w:szCs w:val="24"/>
        </w:rPr>
      </w:pPr>
      <w:r w:rsidRPr="00EF6813">
        <w:rPr>
          <w:rFonts w:ascii="Arial" w:hAnsi="Arial" w:cs="Arial"/>
          <w:b/>
          <w:sz w:val="24"/>
          <w:szCs w:val="24"/>
        </w:rPr>
        <w:t>5.3 Operational</w:t>
      </w:r>
      <w:r w:rsidR="008B26CE" w:rsidRPr="00EF6813">
        <w:rPr>
          <w:rFonts w:ascii="Arial" w:hAnsi="Arial" w:cs="Arial"/>
          <w:b/>
          <w:sz w:val="24"/>
          <w:szCs w:val="24"/>
        </w:rPr>
        <w:t xml:space="preserve"> Recovery Planning</w:t>
      </w:r>
    </w:p>
    <w:p w:rsidR="008B26CE" w:rsidRPr="00EF6813" w:rsidRDefault="008B26CE" w:rsidP="00CF7B56">
      <w:pPr>
        <w:spacing w:after="0"/>
        <w:jc w:val="both"/>
        <w:rPr>
          <w:rFonts w:ascii="Arial" w:hAnsi="Arial" w:cs="Arial"/>
          <w:b/>
          <w:sz w:val="24"/>
          <w:szCs w:val="24"/>
        </w:rPr>
      </w:pPr>
    </w:p>
    <w:p w:rsidR="008B26CE" w:rsidRPr="00EF6813" w:rsidRDefault="00F5182F" w:rsidP="00CF7B56">
      <w:pPr>
        <w:spacing w:after="0"/>
        <w:jc w:val="both"/>
        <w:rPr>
          <w:rFonts w:ascii="Arial" w:hAnsi="Arial" w:cs="Arial"/>
          <w:iCs/>
          <w:sz w:val="24"/>
          <w:szCs w:val="24"/>
        </w:rPr>
      </w:pPr>
      <w:r w:rsidRPr="00EF6813">
        <w:rPr>
          <w:rFonts w:ascii="Arial" w:hAnsi="Arial" w:cs="Arial"/>
          <w:iCs/>
          <w:sz w:val="24"/>
          <w:szCs w:val="24"/>
        </w:rPr>
        <w:t xml:space="preserve">The operational recovery plan provides the strategic direction and details actions required to facilitate a successful recovery. When the </w:t>
      </w:r>
      <w:r w:rsidR="00F04695" w:rsidRPr="00EF6813">
        <w:rPr>
          <w:rFonts w:ascii="Arial" w:hAnsi="Arial" w:cs="Arial"/>
          <w:iCs/>
          <w:sz w:val="24"/>
          <w:szCs w:val="24"/>
        </w:rPr>
        <w:t>LRCG is</w:t>
      </w:r>
      <w:r w:rsidRPr="00EF6813">
        <w:rPr>
          <w:rFonts w:ascii="Arial" w:hAnsi="Arial" w:cs="Arial"/>
          <w:iCs/>
          <w:sz w:val="24"/>
          <w:szCs w:val="24"/>
        </w:rPr>
        <w:t xml:space="preserve"> activated, the group will develop an operational recovery plan to guide its functions during the first meeting.</w:t>
      </w:r>
      <w:r w:rsidR="006F4B0C" w:rsidRPr="00EF6813">
        <w:rPr>
          <w:rFonts w:ascii="Arial" w:hAnsi="Arial" w:cs="Arial"/>
          <w:iCs/>
          <w:sz w:val="24"/>
          <w:szCs w:val="24"/>
        </w:rPr>
        <w:t xml:space="preserve"> The operational recovery plan should include assessment and recovery requirements, organisational management, operational aspects and administrative arrangements. </w:t>
      </w:r>
    </w:p>
    <w:p w:rsidR="006F4B0C" w:rsidRPr="00EF6813" w:rsidRDefault="006F4B0C" w:rsidP="00CF7B56">
      <w:pPr>
        <w:spacing w:after="0"/>
        <w:jc w:val="both"/>
        <w:rPr>
          <w:rFonts w:ascii="Arial" w:hAnsi="Arial" w:cs="Arial"/>
          <w:iCs/>
          <w:sz w:val="24"/>
          <w:szCs w:val="24"/>
        </w:rPr>
      </w:pPr>
    </w:p>
    <w:p w:rsidR="003A30D1" w:rsidRPr="00EF6813" w:rsidRDefault="00A66828" w:rsidP="00CF7B56">
      <w:pPr>
        <w:spacing w:after="0"/>
        <w:jc w:val="both"/>
        <w:rPr>
          <w:rFonts w:ascii="Arial" w:hAnsi="Arial" w:cs="Arial"/>
          <w:iCs/>
          <w:sz w:val="24"/>
          <w:szCs w:val="24"/>
        </w:rPr>
      </w:pPr>
      <w:r w:rsidRPr="00EF6813">
        <w:rPr>
          <w:rFonts w:ascii="Arial" w:hAnsi="Arial" w:cs="Arial"/>
          <w:iCs/>
          <w:sz w:val="24"/>
          <w:szCs w:val="24"/>
        </w:rPr>
        <w:t xml:space="preserve">The following sources and agencies </w:t>
      </w:r>
      <w:r w:rsidR="003A30D1" w:rsidRPr="00EF6813">
        <w:rPr>
          <w:rFonts w:ascii="Arial" w:hAnsi="Arial" w:cs="Arial"/>
          <w:iCs/>
          <w:sz w:val="24"/>
          <w:szCs w:val="24"/>
        </w:rPr>
        <w:t>are involved in undertaking impact assessment encompassing the functional areas of recovery (</w:t>
      </w:r>
      <w:r w:rsidR="0036462B" w:rsidRPr="00EF6813">
        <w:rPr>
          <w:rFonts w:ascii="Arial" w:hAnsi="Arial" w:cs="Arial"/>
          <w:iCs/>
          <w:sz w:val="24"/>
          <w:szCs w:val="24"/>
        </w:rPr>
        <w:t>i.e.</w:t>
      </w:r>
      <w:r w:rsidR="003A30D1" w:rsidRPr="00EF6813">
        <w:rPr>
          <w:rFonts w:ascii="Arial" w:hAnsi="Arial" w:cs="Arial"/>
          <w:iCs/>
          <w:sz w:val="24"/>
          <w:szCs w:val="24"/>
        </w:rPr>
        <w:t xml:space="preserve"> </w:t>
      </w:r>
      <w:r w:rsidR="0036462B" w:rsidRPr="00EF6813">
        <w:rPr>
          <w:rFonts w:ascii="Arial" w:hAnsi="Arial" w:cs="Arial"/>
          <w:iCs/>
          <w:sz w:val="24"/>
          <w:szCs w:val="24"/>
        </w:rPr>
        <w:t>social,</w:t>
      </w:r>
      <w:r w:rsidR="003A30D1" w:rsidRPr="00EF6813">
        <w:rPr>
          <w:rFonts w:ascii="Arial" w:hAnsi="Arial" w:cs="Arial"/>
          <w:iCs/>
          <w:sz w:val="24"/>
          <w:szCs w:val="24"/>
        </w:rPr>
        <w:t xml:space="preserve"> </w:t>
      </w:r>
      <w:r w:rsidR="0036462B" w:rsidRPr="00EF6813">
        <w:rPr>
          <w:rFonts w:ascii="Arial" w:hAnsi="Arial" w:cs="Arial"/>
          <w:iCs/>
          <w:sz w:val="24"/>
          <w:szCs w:val="24"/>
        </w:rPr>
        <w:t>infrastructural, economic</w:t>
      </w:r>
      <w:r w:rsidR="003A30D1" w:rsidRPr="00EF6813">
        <w:rPr>
          <w:rFonts w:ascii="Arial" w:hAnsi="Arial" w:cs="Arial"/>
          <w:iCs/>
          <w:sz w:val="24"/>
          <w:szCs w:val="24"/>
        </w:rPr>
        <w:t xml:space="preserve"> and environmental disruption /or damage) </w:t>
      </w:r>
    </w:p>
    <w:p w:rsidR="003A30D1" w:rsidRPr="00EF6813" w:rsidRDefault="003A30D1" w:rsidP="00CF7B56">
      <w:pPr>
        <w:spacing w:after="0"/>
        <w:jc w:val="both"/>
        <w:rPr>
          <w:rFonts w:ascii="Arial" w:hAnsi="Arial" w:cs="Arial"/>
          <w:iCs/>
          <w:sz w:val="24"/>
          <w:szCs w:val="24"/>
        </w:rPr>
      </w:pPr>
    </w:p>
    <w:p w:rsidR="004A5D26" w:rsidRPr="00EF6813" w:rsidRDefault="003A30D1" w:rsidP="00BC574A">
      <w:pPr>
        <w:pStyle w:val="ListParagraph"/>
        <w:numPr>
          <w:ilvl w:val="0"/>
          <w:numId w:val="11"/>
        </w:numPr>
        <w:spacing w:after="0" w:line="276" w:lineRule="auto"/>
        <w:jc w:val="both"/>
        <w:rPr>
          <w:rFonts w:cs="Arial"/>
          <w:iCs/>
          <w:szCs w:val="24"/>
        </w:rPr>
      </w:pPr>
      <w:r w:rsidRPr="00EF6813">
        <w:rPr>
          <w:rFonts w:cs="Arial"/>
          <w:iCs/>
          <w:szCs w:val="24"/>
        </w:rPr>
        <w:t xml:space="preserve">Hazard Management Agencies </w:t>
      </w:r>
    </w:p>
    <w:p w:rsidR="004A5D26" w:rsidRPr="00EF6813" w:rsidRDefault="004A5D26" w:rsidP="00BC574A">
      <w:pPr>
        <w:pStyle w:val="ListParagraph"/>
        <w:numPr>
          <w:ilvl w:val="0"/>
          <w:numId w:val="11"/>
        </w:numPr>
        <w:spacing w:after="0" w:line="276" w:lineRule="auto"/>
        <w:jc w:val="both"/>
        <w:rPr>
          <w:rFonts w:cs="Arial"/>
          <w:iCs/>
          <w:szCs w:val="24"/>
        </w:rPr>
      </w:pPr>
      <w:r w:rsidRPr="00EF6813">
        <w:rPr>
          <w:rFonts w:cs="Arial"/>
          <w:iCs/>
          <w:szCs w:val="24"/>
        </w:rPr>
        <w:lastRenderedPageBreak/>
        <w:t>Welfare agencies – to identify persons in need of immediate assistance;</w:t>
      </w:r>
    </w:p>
    <w:p w:rsidR="004A5D26" w:rsidRPr="00EF6813" w:rsidRDefault="004A5D26" w:rsidP="00BC574A">
      <w:pPr>
        <w:pStyle w:val="ListParagraph"/>
        <w:numPr>
          <w:ilvl w:val="0"/>
          <w:numId w:val="11"/>
        </w:numPr>
        <w:spacing w:after="0" w:line="276" w:lineRule="auto"/>
        <w:jc w:val="both"/>
        <w:rPr>
          <w:rFonts w:cs="Arial"/>
          <w:iCs/>
          <w:szCs w:val="24"/>
        </w:rPr>
      </w:pPr>
      <w:r w:rsidRPr="00EF6813">
        <w:rPr>
          <w:rFonts w:cs="Arial"/>
          <w:iCs/>
          <w:szCs w:val="24"/>
        </w:rPr>
        <w:t xml:space="preserve">Local government </w:t>
      </w:r>
      <w:r w:rsidR="00AB7FA4" w:rsidRPr="00EF6813">
        <w:rPr>
          <w:rFonts w:cs="Arial"/>
          <w:iCs/>
          <w:szCs w:val="24"/>
        </w:rPr>
        <w:t>surveyors, engineers, environmental health officers, waste/sanitation, and finance staff.</w:t>
      </w:r>
    </w:p>
    <w:p w:rsidR="004A5D26" w:rsidRPr="00EF6813" w:rsidRDefault="00AB7FA4" w:rsidP="00BC574A">
      <w:pPr>
        <w:pStyle w:val="ListParagraph"/>
        <w:numPr>
          <w:ilvl w:val="0"/>
          <w:numId w:val="11"/>
        </w:numPr>
        <w:spacing w:after="0" w:line="276" w:lineRule="auto"/>
        <w:jc w:val="both"/>
        <w:rPr>
          <w:rFonts w:cs="Arial"/>
          <w:iCs/>
          <w:szCs w:val="24"/>
        </w:rPr>
      </w:pPr>
      <w:r w:rsidRPr="00EF6813">
        <w:rPr>
          <w:rFonts w:cs="Arial"/>
          <w:iCs/>
          <w:szCs w:val="24"/>
        </w:rPr>
        <w:t>Insurance assessors.</w:t>
      </w:r>
    </w:p>
    <w:p w:rsidR="00874F52" w:rsidRPr="00EF6813" w:rsidRDefault="00874F52" w:rsidP="00CF7B56">
      <w:pPr>
        <w:spacing w:after="0"/>
        <w:jc w:val="both"/>
        <w:rPr>
          <w:rFonts w:ascii="Arial" w:hAnsi="Arial" w:cs="Arial"/>
          <w:b/>
          <w:i/>
          <w:sz w:val="24"/>
          <w:szCs w:val="24"/>
          <w:u w:val="single"/>
        </w:rPr>
      </w:pPr>
    </w:p>
    <w:p w:rsidR="007D326D" w:rsidRPr="00EF6813" w:rsidRDefault="00EE088B" w:rsidP="00CF7B56">
      <w:pPr>
        <w:spacing w:after="0"/>
        <w:jc w:val="both"/>
        <w:rPr>
          <w:rFonts w:ascii="Arial" w:hAnsi="Arial" w:cs="Arial"/>
          <w:b/>
          <w:i/>
          <w:sz w:val="24"/>
          <w:szCs w:val="24"/>
          <w:u w:val="single"/>
        </w:rPr>
      </w:pPr>
      <w:r w:rsidRPr="00EF6813">
        <w:rPr>
          <w:rFonts w:ascii="Arial" w:hAnsi="Arial" w:cs="Arial"/>
          <w:b/>
          <w:i/>
          <w:sz w:val="24"/>
          <w:szCs w:val="24"/>
          <w:u w:val="single"/>
        </w:rPr>
        <w:t>Annex</w:t>
      </w:r>
      <w:r w:rsidR="00EF4D2E" w:rsidRPr="00EF6813">
        <w:rPr>
          <w:rFonts w:ascii="Arial" w:hAnsi="Arial" w:cs="Arial"/>
          <w:b/>
          <w:i/>
          <w:sz w:val="24"/>
          <w:szCs w:val="24"/>
          <w:u w:val="single"/>
        </w:rPr>
        <w:t xml:space="preserve"> </w:t>
      </w:r>
      <w:r w:rsidR="0036462B" w:rsidRPr="00EF6813">
        <w:rPr>
          <w:rFonts w:ascii="Arial" w:hAnsi="Arial" w:cs="Arial"/>
          <w:b/>
          <w:i/>
          <w:sz w:val="24"/>
          <w:szCs w:val="24"/>
          <w:u w:val="single"/>
        </w:rPr>
        <w:t>H:</w:t>
      </w:r>
      <w:r w:rsidR="007D326D" w:rsidRPr="00EF6813">
        <w:rPr>
          <w:rFonts w:ascii="Arial" w:hAnsi="Arial" w:cs="Arial"/>
          <w:b/>
          <w:i/>
          <w:sz w:val="24"/>
          <w:szCs w:val="24"/>
          <w:u w:val="single"/>
        </w:rPr>
        <w:t xml:space="preserve"> Operational Recovery Plan </w:t>
      </w:r>
      <w:r w:rsidR="002F2806" w:rsidRPr="00EF6813">
        <w:rPr>
          <w:rFonts w:ascii="Arial" w:hAnsi="Arial" w:cs="Arial"/>
          <w:b/>
          <w:i/>
          <w:sz w:val="24"/>
          <w:szCs w:val="24"/>
          <w:u w:val="single"/>
        </w:rPr>
        <w:t>framework</w:t>
      </w:r>
    </w:p>
    <w:p w:rsidR="00187AAD" w:rsidRPr="00EF6813" w:rsidRDefault="00187AAD" w:rsidP="00CF7B56">
      <w:pPr>
        <w:spacing w:after="0"/>
        <w:jc w:val="both"/>
        <w:rPr>
          <w:rFonts w:ascii="Arial" w:hAnsi="Arial" w:cs="Arial"/>
          <w:b/>
          <w:i/>
          <w:sz w:val="24"/>
          <w:szCs w:val="24"/>
        </w:rPr>
      </w:pPr>
    </w:p>
    <w:p w:rsidR="0036305C" w:rsidRPr="00EF6813" w:rsidRDefault="00911F43" w:rsidP="00CF7B56">
      <w:pPr>
        <w:spacing w:after="0"/>
        <w:jc w:val="both"/>
        <w:rPr>
          <w:rFonts w:ascii="Arial" w:hAnsi="Arial" w:cs="Arial"/>
          <w:b/>
          <w:sz w:val="24"/>
          <w:szCs w:val="24"/>
        </w:rPr>
      </w:pPr>
      <w:r w:rsidRPr="00EF6813">
        <w:rPr>
          <w:rFonts w:ascii="Arial" w:hAnsi="Arial" w:cs="Arial"/>
          <w:b/>
          <w:sz w:val="24"/>
          <w:szCs w:val="24"/>
        </w:rPr>
        <w:t xml:space="preserve">5.4 </w:t>
      </w:r>
      <w:r w:rsidR="0036305C" w:rsidRPr="00EF6813">
        <w:rPr>
          <w:rFonts w:ascii="Arial" w:hAnsi="Arial" w:cs="Arial"/>
          <w:b/>
          <w:sz w:val="24"/>
          <w:szCs w:val="24"/>
        </w:rPr>
        <w:t xml:space="preserve">Welfare &amp; Health </w:t>
      </w:r>
      <w:r w:rsidR="009154B1" w:rsidRPr="00EF6813">
        <w:rPr>
          <w:rFonts w:ascii="Arial" w:hAnsi="Arial" w:cs="Arial"/>
          <w:b/>
          <w:sz w:val="24"/>
          <w:szCs w:val="24"/>
        </w:rPr>
        <w:t xml:space="preserve">Services </w:t>
      </w:r>
    </w:p>
    <w:p w:rsidR="002F2806" w:rsidRPr="00EF6813" w:rsidRDefault="002F2806" w:rsidP="00CF7B56">
      <w:pPr>
        <w:spacing w:after="0"/>
        <w:jc w:val="both"/>
        <w:rPr>
          <w:rFonts w:ascii="Arial" w:hAnsi="Arial" w:cs="Arial"/>
          <w:b/>
          <w:color w:val="984806" w:themeColor="accent6" w:themeShade="80"/>
          <w:sz w:val="24"/>
          <w:szCs w:val="24"/>
        </w:rPr>
      </w:pPr>
    </w:p>
    <w:p w:rsidR="00BB73A4" w:rsidRPr="00EF6813" w:rsidRDefault="00BB73A4" w:rsidP="00CF7B56">
      <w:pPr>
        <w:spacing w:after="0"/>
        <w:jc w:val="both"/>
        <w:rPr>
          <w:rFonts w:ascii="Arial" w:hAnsi="Arial" w:cs="Arial"/>
          <w:color w:val="000000" w:themeColor="text1"/>
          <w:sz w:val="24"/>
          <w:szCs w:val="24"/>
        </w:rPr>
      </w:pPr>
      <w:r w:rsidRPr="00EF6813">
        <w:rPr>
          <w:rFonts w:ascii="Arial" w:hAnsi="Arial" w:cs="Arial"/>
          <w:color w:val="000000" w:themeColor="text1"/>
          <w:sz w:val="24"/>
          <w:szCs w:val="24"/>
        </w:rPr>
        <w:t xml:space="preserve">Welfare is the responsibility of </w:t>
      </w:r>
      <w:r w:rsidR="00911F43" w:rsidRPr="00EF6813">
        <w:rPr>
          <w:rFonts w:ascii="Arial" w:hAnsi="Arial" w:cs="Arial"/>
          <w:color w:val="000000" w:themeColor="text1"/>
          <w:sz w:val="24"/>
          <w:szCs w:val="24"/>
        </w:rPr>
        <w:t>the Department</w:t>
      </w:r>
      <w:r w:rsidRPr="00EF6813">
        <w:rPr>
          <w:rFonts w:ascii="Arial" w:hAnsi="Arial" w:cs="Arial"/>
          <w:color w:val="000000" w:themeColor="text1"/>
          <w:sz w:val="24"/>
          <w:szCs w:val="24"/>
        </w:rPr>
        <w:t xml:space="preserve"> of </w:t>
      </w:r>
      <w:r w:rsidR="0036462B">
        <w:rPr>
          <w:rFonts w:ascii="Arial" w:hAnsi="Arial" w:cs="Arial"/>
          <w:color w:val="000000" w:themeColor="text1"/>
          <w:sz w:val="24"/>
          <w:szCs w:val="24"/>
        </w:rPr>
        <w:t>Community Services (DC).</w:t>
      </w:r>
      <w:r w:rsidR="004B4DFB" w:rsidRPr="00EF6813">
        <w:rPr>
          <w:rFonts w:ascii="Arial" w:hAnsi="Arial" w:cs="Arial"/>
          <w:color w:val="000000" w:themeColor="text1"/>
          <w:sz w:val="24"/>
          <w:szCs w:val="24"/>
        </w:rPr>
        <w:t xml:space="preserve"> </w:t>
      </w:r>
      <w:r w:rsidRPr="00EF6813">
        <w:rPr>
          <w:rFonts w:ascii="Arial" w:hAnsi="Arial" w:cs="Arial"/>
          <w:color w:val="000000" w:themeColor="text1"/>
          <w:sz w:val="24"/>
          <w:szCs w:val="24"/>
        </w:rPr>
        <w:t xml:space="preserve">The </w:t>
      </w:r>
      <w:r w:rsidR="0059100D">
        <w:rPr>
          <w:rFonts w:ascii="Arial" w:hAnsi="Arial" w:cs="Arial"/>
          <w:color w:val="000000" w:themeColor="text1"/>
          <w:sz w:val="24"/>
          <w:szCs w:val="24"/>
        </w:rPr>
        <w:t>Shire of Murchison</w:t>
      </w:r>
      <w:r w:rsidR="00D72654" w:rsidRPr="00EF6813">
        <w:rPr>
          <w:rFonts w:ascii="Arial" w:hAnsi="Arial" w:cs="Arial"/>
          <w:color w:val="000000" w:themeColor="text1"/>
          <w:sz w:val="24"/>
          <w:szCs w:val="24"/>
        </w:rPr>
        <w:t xml:space="preserve"> </w:t>
      </w:r>
      <w:r w:rsidRPr="00EF6813">
        <w:rPr>
          <w:rFonts w:ascii="Arial" w:hAnsi="Arial" w:cs="Arial"/>
          <w:color w:val="000000" w:themeColor="text1"/>
          <w:sz w:val="24"/>
          <w:szCs w:val="24"/>
        </w:rPr>
        <w:t xml:space="preserve">local </w:t>
      </w:r>
      <w:r w:rsidR="004B4DFB" w:rsidRPr="00EF6813">
        <w:rPr>
          <w:rFonts w:ascii="Arial" w:hAnsi="Arial" w:cs="Arial"/>
          <w:color w:val="000000" w:themeColor="text1"/>
          <w:sz w:val="24"/>
          <w:szCs w:val="24"/>
        </w:rPr>
        <w:t xml:space="preserve">welfare, health and wellbeing </w:t>
      </w:r>
      <w:r w:rsidRPr="00EF6813">
        <w:rPr>
          <w:rFonts w:ascii="Arial" w:hAnsi="Arial" w:cs="Arial"/>
          <w:color w:val="000000" w:themeColor="text1"/>
          <w:sz w:val="24"/>
          <w:szCs w:val="24"/>
        </w:rPr>
        <w:t xml:space="preserve">plan details the </w:t>
      </w:r>
      <w:r w:rsidR="00911F43" w:rsidRPr="00EF6813">
        <w:rPr>
          <w:rFonts w:ascii="Arial" w:hAnsi="Arial" w:cs="Arial"/>
          <w:color w:val="000000" w:themeColor="text1"/>
          <w:sz w:val="24"/>
          <w:szCs w:val="24"/>
        </w:rPr>
        <w:t>arrangements</w:t>
      </w:r>
      <w:r w:rsidRPr="00EF6813">
        <w:rPr>
          <w:rFonts w:ascii="Arial" w:hAnsi="Arial" w:cs="Arial"/>
          <w:color w:val="000000" w:themeColor="text1"/>
          <w:sz w:val="24"/>
          <w:szCs w:val="24"/>
        </w:rPr>
        <w:t xml:space="preserve"> that apply in local circumstances</w:t>
      </w:r>
      <w:r w:rsidR="00AB7FA4" w:rsidRPr="00EF6813">
        <w:rPr>
          <w:rFonts w:ascii="Arial" w:hAnsi="Arial" w:cs="Arial"/>
          <w:color w:val="000000" w:themeColor="text1"/>
          <w:sz w:val="24"/>
          <w:szCs w:val="24"/>
        </w:rPr>
        <w:t xml:space="preserve">, consistent with </w:t>
      </w:r>
      <w:r w:rsidRPr="00EF6813">
        <w:rPr>
          <w:rFonts w:ascii="Arial" w:hAnsi="Arial" w:cs="Arial"/>
          <w:color w:val="000000" w:themeColor="text1"/>
          <w:sz w:val="24"/>
          <w:szCs w:val="24"/>
        </w:rPr>
        <w:t xml:space="preserve">the arrangements detailed in </w:t>
      </w:r>
      <w:r w:rsidR="00AB7FA4" w:rsidRPr="00EF6813">
        <w:rPr>
          <w:rFonts w:ascii="Arial" w:hAnsi="Arial" w:cs="Arial"/>
          <w:color w:val="000000" w:themeColor="text1"/>
          <w:sz w:val="24"/>
          <w:szCs w:val="24"/>
        </w:rPr>
        <w:t>the State Emergency Welfare Plan</w:t>
      </w:r>
      <w:r w:rsidR="00911F43" w:rsidRPr="00EF6813">
        <w:rPr>
          <w:rFonts w:ascii="Arial" w:hAnsi="Arial" w:cs="Arial"/>
          <w:color w:val="000000" w:themeColor="text1"/>
          <w:sz w:val="24"/>
          <w:szCs w:val="24"/>
        </w:rPr>
        <w:t>.</w:t>
      </w:r>
    </w:p>
    <w:p w:rsidR="00BB73A4" w:rsidRPr="00EF6813" w:rsidRDefault="00BB73A4" w:rsidP="00CF7B56">
      <w:pPr>
        <w:spacing w:after="0"/>
        <w:jc w:val="both"/>
        <w:rPr>
          <w:rFonts w:ascii="Arial" w:hAnsi="Arial" w:cs="Arial"/>
          <w:b/>
          <w:i/>
          <w:color w:val="000000" w:themeColor="text1"/>
          <w:sz w:val="24"/>
          <w:szCs w:val="24"/>
        </w:rPr>
      </w:pPr>
    </w:p>
    <w:p w:rsidR="00911F43" w:rsidRPr="00EF6813" w:rsidRDefault="009154B1" w:rsidP="00CF7B56">
      <w:pPr>
        <w:spacing w:after="0"/>
        <w:jc w:val="both"/>
        <w:rPr>
          <w:rFonts w:ascii="Arial" w:hAnsi="Arial" w:cs="Arial"/>
          <w:color w:val="000000" w:themeColor="text1"/>
          <w:sz w:val="24"/>
          <w:szCs w:val="24"/>
        </w:rPr>
      </w:pPr>
      <w:r w:rsidRPr="00EF6813">
        <w:rPr>
          <w:rFonts w:ascii="Arial" w:hAnsi="Arial" w:cs="Arial"/>
          <w:color w:val="000000" w:themeColor="text1"/>
          <w:sz w:val="24"/>
          <w:szCs w:val="24"/>
        </w:rPr>
        <w:t>The L</w:t>
      </w:r>
      <w:r w:rsidR="00AB7FA4" w:rsidRPr="00EF6813">
        <w:rPr>
          <w:rFonts w:ascii="Arial" w:hAnsi="Arial" w:cs="Arial"/>
          <w:color w:val="000000" w:themeColor="text1"/>
          <w:sz w:val="24"/>
          <w:szCs w:val="24"/>
        </w:rPr>
        <w:t>RCG</w:t>
      </w:r>
      <w:r w:rsidR="004368F7" w:rsidRPr="00EF6813">
        <w:rPr>
          <w:rFonts w:ascii="Arial" w:hAnsi="Arial" w:cs="Arial"/>
          <w:color w:val="000000" w:themeColor="text1"/>
          <w:sz w:val="24"/>
          <w:szCs w:val="24"/>
        </w:rPr>
        <w:t xml:space="preserve"> will</w:t>
      </w:r>
      <w:r w:rsidRPr="00EF6813">
        <w:rPr>
          <w:rFonts w:ascii="Arial" w:hAnsi="Arial" w:cs="Arial"/>
          <w:color w:val="000000" w:themeColor="text1"/>
          <w:sz w:val="24"/>
          <w:szCs w:val="24"/>
        </w:rPr>
        <w:t xml:space="preserve"> work closely with the local office for </w:t>
      </w:r>
      <w:r w:rsidR="0036462B">
        <w:rPr>
          <w:rFonts w:ascii="Arial" w:hAnsi="Arial" w:cs="Arial"/>
          <w:color w:val="000000" w:themeColor="text1"/>
          <w:sz w:val="24"/>
          <w:szCs w:val="24"/>
        </w:rPr>
        <w:t>DC</w:t>
      </w:r>
      <w:r w:rsidR="00BB73A4" w:rsidRPr="00EF6813">
        <w:rPr>
          <w:rFonts w:ascii="Arial" w:hAnsi="Arial" w:cs="Arial"/>
          <w:color w:val="000000" w:themeColor="text1"/>
          <w:sz w:val="24"/>
          <w:szCs w:val="24"/>
        </w:rPr>
        <w:t xml:space="preserve"> in accordance with following plans:</w:t>
      </w:r>
      <w:r w:rsidR="006F4B0C" w:rsidRPr="00EF6813">
        <w:rPr>
          <w:rFonts w:ascii="Arial" w:hAnsi="Arial" w:cs="Arial"/>
          <w:color w:val="000000" w:themeColor="text1"/>
          <w:sz w:val="24"/>
          <w:szCs w:val="24"/>
        </w:rPr>
        <w:t xml:space="preserve"> </w:t>
      </w:r>
    </w:p>
    <w:p w:rsidR="00ED457E" w:rsidRPr="00EF6813" w:rsidRDefault="00ED457E" w:rsidP="00BC574A">
      <w:pPr>
        <w:pStyle w:val="ListParagraph"/>
        <w:numPr>
          <w:ilvl w:val="0"/>
          <w:numId w:val="13"/>
        </w:numPr>
        <w:spacing w:after="0" w:line="276" w:lineRule="auto"/>
        <w:jc w:val="both"/>
        <w:rPr>
          <w:rFonts w:cs="Arial"/>
          <w:color w:val="000000" w:themeColor="text1"/>
          <w:szCs w:val="24"/>
        </w:rPr>
      </w:pPr>
      <w:r w:rsidRPr="00EF6813">
        <w:rPr>
          <w:rFonts w:cs="Arial"/>
          <w:color w:val="000000" w:themeColor="text1"/>
          <w:szCs w:val="24"/>
        </w:rPr>
        <w:t>State Health Emergency Response Plan</w:t>
      </w:r>
    </w:p>
    <w:p w:rsidR="008236A0" w:rsidRPr="00EF6813" w:rsidRDefault="00ED457E" w:rsidP="00BC574A">
      <w:pPr>
        <w:pStyle w:val="ListParagraph"/>
        <w:numPr>
          <w:ilvl w:val="0"/>
          <w:numId w:val="13"/>
        </w:numPr>
        <w:spacing w:after="0" w:line="276" w:lineRule="auto"/>
        <w:jc w:val="both"/>
        <w:rPr>
          <w:rFonts w:cs="Arial"/>
          <w:color w:val="000000" w:themeColor="text1"/>
          <w:szCs w:val="24"/>
        </w:rPr>
      </w:pPr>
      <w:r w:rsidRPr="00EF6813">
        <w:rPr>
          <w:rFonts w:cs="Arial"/>
          <w:color w:val="000000" w:themeColor="text1"/>
          <w:szCs w:val="24"/>
        </w:rPr>
        <w:t>State Emergency Welfare Plan</w:t>
      </w:r>
    </w:p>
    <w:p w:rsidR="00ED457E" w:rsidRPr="00EF6813" w:rsidRDefault="00ED457E" w:rsidP="00ED457E">
      <w:pPr>
        <w:pStyle w:val="ListParagraph"/>
        <w:spacing w:after="0" w:line="276" w:lineRule="auto"/>
        <w:jc w:val="both"/>
        <w:rPr>
          <w:rFonts w:cs="Arial"/>
          <w:color w:val="000000" w:themeColor="text1"/>
          <w:szCs w:val="24"/>
        </w:rPr>
      </w:pPr>
    </w:p>
    <w:p w:rsidR="00650957" w:rsidRPr="00EF6813" w:rsidRDefault="00911F43" w:rsidP="00CF7B56">
      <w:pPr>
        <w:jc w:val="both"/>
        <w:rPr>
          <w:rFonts w:ascii="Arial" w:hAnsi="Arial" w:cs="Arial"/>
          <w:b/>
          <w:sz w:val="24"/>
          <w:szCs w:val="24"/>
        </w:rPr>
      </w:pPr>
      <w:r w:rsidRPr="00EF6813">
        <w:rPr>
          <w:rFonts w:ascii="Arial" w:hAnsi="Arial" w:cs="Arial"/>
          <w:b/>
          <w:sz w:val="24"/>
          <w:szCs w:val="24"/>
        </w:rPr>
        <w:t xml:space="preserve">5.5 </w:t>
      </w:r>
      <w:r w:rsidR="00650957" w:rsidRPr="00EF6813">
        <w:rPr>
          <w:rFonts w:ascii="Arial" w:hAnsi="Arial" w:cs="Arial"/>
          <w:b/>
          <w:sz w:val="24"/>
          <w:szCs w:val="24"/>
        </w:rPr>
        <w:t xml:space="preserve">Communication </w:t>
      </w:r>
    </w:p>
    <w:p w:rsidR="00D37BFD" w:rsidRPr="00EF6813" w:rsidRDefault="00526B73" w:rsidP="00D37BFD">
      <w:pPr>
        <w:spacing w:after="0"/>
        <w:jc w:val="both"/>
        <w:rPr>
          <w:rFonts w:ascii="Arial" w:hAnsi="Arial" w:cs="Arial"/>
          <w:i/>
          <w:sz w:val="24"/>
          <w:szCs w:val="24"/>
          <w:lang w:val="en-GB" w:bidi="en-US"/>
        </w:rPr>
      </w:pPr>
      <w:r w:rsidRPr="00EF6813">
        <w:rPr>
          <w:rFonts w:ascii="Arial" w:hAnsi="Arial" w:cs="Arial"/>
          <w:sz w:val="24"/>
          <w:szCs w:val="24"/>
        </w:rPr>
        <w:t>It is the responsibility of L</w:t>
      </w:r>
      <w:r w:rsidR="00ED457E" w:rsidRPr="00EF6813">
        <w:rPr>
          <w:rFonts w:ascii="Arial" w:hAnsi="Arial" w:cs="Arial"/>
          <w:sz w:val="24"/>
          <w:szCs w:val="24"/>
        </w:rPr>
        <w:t>RCG</w:t>
      </w:r>
      <w:r w:rsidRPr="00EF6813">
        <w:rPr>
          <w:rFonts w:ascii="Arial" w:hAnsi="Arial" w:cs="Arial"/>
          <w:sz w:val="24"/>
          <w:szCs w:val="24"/>
        </w:rPr>
        <w:t xml:space="preserve"> to develop an effective communication plan for recovery. </w:t>
      </w:r>
      <w:r w:rsidR="00650957" w:rsidRPr="00EF6813">
        <w:rPr>
          <w:rFonts w:ascii="Arial" w:hAnsi="Arial" w:cs="Arial"/>
          <w:sz w:val="24"/>
          <w:szCs w:val="24"/>
        </w:rPr>
        <w:t>Throughout the recovery p</w:t>
      </w:r>
      <w:r w:rsidRPr="00EF6813">
        <w:rPr>
          <w:rFonts w:ascii="Arial" w:hAnsi="Arial" w:cs="Arial"/>
          <w:sz w:val="24"/>
          <w:szCs w:val="24"/>
        </w:rPr>
        <w:t xml:space="preserve">rocess, local government is </w:t>
      </w:r>
      <w:r w:rsidR="00650957" w:rsidRPr="00EF6813">
        <w:rPr>
          <w:rFonts w:ascii="Arial" w:hAnsi="Arial" w:cs="Arial"/>
          <w:sz w:val="24"/>
          <w:szCs w:val="24"/>
        </w:rPr>
        <w:t>to maintain an on-going dialogue and share information with all other stakeholders and partners in the recovery process.</w:t>
      </w:r>
      <w:r w:rsidRPr="00EF6813">
        <w:rPr>
          <w:rFonts w:ascii="Arial" w:hAnsi="Arial" w:cs="Arial"/>
          <w:sz w:val="24"/>
          <w:szCs w:val="24"/>
        </w:rPr>
        <w:t xml:space="preserve"> The </w:t>
      </w:r>
      <w:r w:rsidR="0059100D">
        <w:rPr>
          <w:rFonts w:ascii="Arial" w:hAnsi="Arial" w:cs="Arial"/>
          <w:sz w:val="24"/>
          <w:szCs w:val="24"/>
        </w:rPr>
        <w:t>Shire of Murchison</w:t>
      </w:r>
      <w:r w:rsidR="00B151D6" w:rsidRPr="00EF6813">
        <w:rPr>
          <w:rFonts w:ascii="Arial" w:hAnsi="Arial" w:cs="Arial"/>
          <w:sz w:val="24"/>
          <w:szCs w:val="24"/>
        </w:rPr>
        <w:t xml:space="preserve"> has a well-defined communication strategy</w:t>
      </w:r>
      <w:r w:rsidRPr="00EF6813">
        <w:rPr>
          <w:rFonts w:ascii="Arial" w:hAnsi="Arial" w:cs="Arial"/>
          <w:sz w:val="24"/>
          <w:szCs w:val="24"/>
        </w:rPr>
        <w:t xml:space="preserve"> which </w:t>
      </w:r>
      <w:r w:rsidR="00650957" w:rsidRPr="00EF6813">
        <w:rPr>
          <w:rFonts w:ascii="Arial" w:hAnsi="Arial" w:cs="Arial"/>
          <w:sz w:val="24"/>
          <w:szCs w:val="24"/>
        </w:rPr>
        <w:t xml:space="preserve">recognises the different </w:t>
      </w:r>
      <w:r w:rsidRPr="00EF6813">
        <w:rPr>
          <w:rFonts w:ascii="Arial" w:hAnsi="Arial" w:cs="Arial"/>
          <w:sz w:val="24"/>
          <w:szCs w:val="24"/>
        </w:rPr>
        <w:t xml:space="preserve">means of communication with </w:t>
      </w:r>
      <w:r w:rsidR="00B151D6" w:rsidRPr="00EF6813">
        <w:rPr>
          <w:rFonts w:ascii="Arial" w:hAnsi="Arial" w:cs="Arial"/>
          <w:sz w:val="24"/>
          <w:szCs w:val="24"/>
        </w:rPr>
        <w:t xml:space="preserve">the </w:t>
      </w:r>
      <w:r w:rsidRPr="00EF6813">
        <w:rPr>
          <w:rFonts w:ascii="Arial" w:hAnsi="Arial" w:cs="Arial"/>
          <w:sz w:val="24"/>
          <w:szCs w:val="24"/>
        </w:rPr>
        <w:t>stakeholders</w:t>
      </w:r>
      <w:r w:rsidR="00650957" w:rsidRPr="00EF6813">
        <w:rPr>
          <w:rFonts w:ascii="Arial" w:hAnsi="Arial" w:cs="Arial"/>
          <w:sz w:val="24"/>
          <w:szCs w:val="24"/>
        </w:rPr>
        <w:t xml:space="preserve">. </w:t>
      </w:r>
      <w:r w:rsidR="00D37BFD" w:rsidRPr="00EF6813">
        <w:rPr>
          <w:rFonts w:ascii="Arial" w:hAnsi="Arial" w:cs="Arial"/>
          <w:iCs/>
          <w:sz w:val="24"/>
          <w:szCs w:val="24"/>
        </w:rPr>
        <w:t xml:space="preserve">Refer to </w:t>
      </w:r>
      <w:r w:rsidR="00D37BFD" w:rsidRPr="00EF6813">
        <w:rPr>
          <w:rFonts w:ascii="Arial" w:hAnsi="Arial" w:cs="Arial"/>
          <w:i/>
          <w:sz w:val="24"/>
          <w:szCs w:val="24"/>
          <w:lang w:val="en-GB" w:bidi="en-US"/>
        </w:rPr>
        <w:t>Australian Red Cross –</w:t>
      </w:r>
      <w:r w:rsidR="00C9626A" w:rsidRPr="00EF6813">
        <w:rPr>
          <w:rFonts w:ascii="Arial" w:hAnsi="Arial" w:cs="Arial"/>
          <w:i/>
          <w:sz w:val="24"/>
          <w:szCs w:val="24"/>
          <w:lang w:val="en-GB" w:bidi="en-US"/>
        </w:rPr>
        <w:t xml:space="preserve"> Communicating in Recovery, </w:t>
      </w:r>
      <w:r w:rsidR="00C9626A" w:rsidRPr="00EF6813">
        <w:rPr>
          <w:rFonts w:ascii="Arial" w:hAnsi="Arial" w:cs="Arial"/>
          <w:sz w:val="24"/>
          <w:szCs w:val="24"/>
          <w:lang w:val="en-GB" w:bidi="en-US"/>
        </w:rPr>
        <w:t>and</w:t>
      </w:r>
      <w:r w:rsidR="00C9626A" w:rsidRPr="00EF6813">
        <w:rPr>
          <w:rFonts w:ascii="Arial" w:hAnsi="Arial" w:cs="Arial"/>
          <w:i/>
          <w:sz w:val="24"/>
          <w:szCs w:val="24"/>
          <w:lang w:val="en-GB" w:bidi="en-US"/>
        </w:rPr>
        <w:t xml:space="preserve"> Design Tips for Communicating in Recovery, </w:t>
      </w:r>
      <w:hyperlink r:id="rId25" w:history="1">
        <w:r w:rsidR="00C9626A" w:rsidRPr="00EF6813">
          <w:rPr>
            <w:rStyle w:val="Hyperlink"/>
            <w:rFonts w:ascii="Arial" w:hAnsi="Arial" w:cs="Arial"/>
            <w:sz w:val="24"/>
            <w:szCs w:val="24"/>
          </w:rPr>
          <w:t>http://www.redcross.org.au/communicating-in-recovery.aspx</w:t>
        </w:r>
      </w:hyperlink>
      <w:r w:rsidR="00C9626A" w:rsidRPr="00EF6813">
        <w:rPr>
          <w:rFonts w:ascii="Arial" w:hAnsi="Arial" w:cs="Arial"/>
          <w:color w:val="1F497D"/>
          <w:sz w:val="24"/>
          <w:szCs w:val="24"/>
        </w:rPr>
        <w:t xml:space="preserve"> </w:t>
      </w:r>
      <w:r w:rsidR="00C9626A" w:rsidRPr="00EF6813">
        <w:rPr>
          <w:rFonts w:ascii="Arial" w:hAnsi="Arial" w:cs="Arial"/>
          <w:sz w:val="24"/>
          <w:szCs w:val="24"/>
        </w:rPr>
        <w:t>Australian Red Cross also deliver training for communicating in recovery which can be considered.</w:t>
      </w:r>
    </w:p>
    <w:p w:rsidR="00D37BFD" w:rsidRPr="00EF6813" w:rsidRDefault="00D37BFD" w:rsidP="00D37BFD">
      <w:pPr>
        <w:spacing w:after="0"/>
        <w:jc w:val="both"/>
        <w:rPr>
          <w:rFonts w:ascii="Arial" w:hAnsi="Arial" w:cs="Arial"/>
          <w:i/>
          <w:sz w:val="24"/>
          <w:szCs w:val="24"/>
          <w:lang w:val="en-GB" w:bidi="en-US"/>
        </w:rPr>
      </w:pPr>
    </w:p>
    <w:p w:rsidR="00ED457E" w:rsidRPr="00EF6813" w:rsidRDefault="00ED457E" w:rsidP="00ED457E">
      <w:pPr>
        <w:spacing w:after="0"/>
        <w:jc w:val="both"/>
        <w:rPr>
          <w:rFonts w:ascii="Arial" w:hAnsi="Arial" w:cs="Arial"/>
          <w:b/>
          <w:i/>
          <w:color w:val="000000" w:themeColor="text1"/>
          <w:sz w:val="24"/>
          <w:szCs w:val="24"/>
          <w:u w:val="single"/>
        </w:rPr>
      </w:pPr>
      <w:r w:rsidRPr="00EF6813">
        <w:rPr>
          <w:rFonts w:ascii="Arial" w:hAnsi="Arial" w:cs="Arial"/>
          <w:b/>
          <w:i/>
          <w:color w:val="000000" w:themeColor="text1"/>
          <w:sz w:val="24"/>
          <w:szCs w:val="24"/>
          <w:u w:val="single"/>
        </w:rPr>
        <w:t xml:space="preserve">Annex </w:t>
      </w:r>
      <w:r w:rsidR="0036462B" w:rsidRPr="00EF6813">
        <w:rPr>
          <w:rFonts w:ascii="Arial" w:hAnsi="Arial" w:cs="Arial"/>
          <w:b/>
          <w:i/>
          <w:color w:val="000000" w:themeColor="text1"/>
          <w:sz w:val="24"/>
          <w:szCs w:val="24"/>
          <w:u w:val="single"/>
        </w:rPr>
        <w:t>me:</w:t>
      </w:r>
      <w:r w:rsidRPr="00EF6813">
        <w:rPr>
          <w:rFonts w:ascii="Arial" w:hAnsi="Arial" w:cs="Arial"/>
          <w:b/>
          <w:i/>
          <w:color w:val="000000" w:themeColor="text1"/>
          <w:sz w:val="24"/>
          <w:szCs w:val="24"/>
          <w:u w:val="single"/>
        </w:rPr>
        <w:t xml:space="preserve"> Operational Recovery Plan framework</w:t>
      </w:r>
    </w:p>
    <w:p w:rsidR="00D37BFD" w:rsidRPr="00EF6813" w:rsidRDefault="00D37BFD" w:rsidP="00CF7B56">
      <w:pPr>
        <w:jc w:val="both"/>
        <w:rPr>
          <w:rFonts w:ascii="Arial" w:hAnsi="Arial" w:cs="Arial"/>
          <w:sz w:val="24"/>
          <w:szCs w:val="24"/>
        </w:rPr>
      </w:pPr>
    </w:p>
    <w:p w:rsidR="0036462B" w:rsidRDefault="0036462B" w:rsidP="00CF7B56">
      <w:pPr>
        <w:rPr>
          <w:rFonts w:ascii="Arial" w:hAnsi="Arial" w:cs="Arial"/>
          <w:b/>
          <w:sz w:val="24"/>
          <w:szCs w:val="24"/>
        </w:rPr>
      </w:pPr>
    </w:p>
    <w:p w:rsidR="0036462B" w:rsidRDefault="0036462B" w:rsidP="00CF7B56">
      <w:pPr>
        <w:rPr>
          <w:rFonts w:ascii="Arial" w:hAnsi="Arial" w:cs="Arial"/>
          <w:b/>
          <w:sz w:val="24"/>
          <w:szCs w:val="24"/>
        </w:rPr>
      </w:pPr>
    </w:p>
    <w:p w:rsidR="0036462B" w:rsidRDefault="0036462B" w:rsidP="00CF7B56">
      <w:pPr>
        <w:rPr>
          <w:rFonts w:ascii="Arial" w:hAnsi="Arial" w:cs="Arial"/>
          <w:b/>
          <w:sz w:val="24"/>
          <w:szCs w:val="24"/>
        </w:rPr>
      </w:pPr>
    </w:p>
    <w:p w:rsidR="0036462B" w:rsidRDefault="0036462B" w:rsidP="00CF7B56">
      <w:pPr>
        <w:rPr>
          <w:rFonts w:ascii="Arial" w:hAnsi="Arial" w:cs="Arial"/>
          <w:b/>
          <w:sz w:val="24"/>
          <w:szCs w:val="24"/>
        </w:rPr>
      </w:pPr>
    </w:p>
    <w:p w:rsidR="0036462B" w:rsidRDefault="0036462B" w:rsidP="00CF7B56">
      <w:pPr>
        <w:rPr>
          <w:rFonts w:ascii="Arial" w:hAnsi="Arial" w:cs="Arial"/>
          <w:b/>
          <w:sz w:val="24"/>
          <w:szCs w:val="24"/>
        </w:rPr>
      </w:pPr>
    </w:p>
    <w:p w:rsidR="0036462B" w:rsidRDefault="0036462B" w:rsidP="00CF7B56">
      <w:pPr>
        <w:rPr>
          <w:rFonts w:ascii="Arial" w:hAnsi="Arial" w:cs="Arial"/>
          <w:b/>
          <w:sz w:val="24"/>
          <w:szCs w:val="24"/>
        </w:rPr>
      </w:pPr>
    </w:p>
    <w:p w:rsidR="00650957" w:rsidRPr="00EF6813" w:rsidRDefault="00911F43" w:rsidP="00CF7B56">
      <w:pPr>
        <w:rPr>
          <w:rFonts w:ascii="Arial" w:hAnsi="Arial" w:cs="Arial"/>
          <w:b/>
          <w:sz w:val="24"/>
          <w:szCs w:val="24"/>
        </w:rPr>
      </w:pPr>
      <w:r w:rsidRPr="00EF6813">
        <w:rPr>
          <w:rFonts w:ascii="Arial" w:hAnsi="Arial" w:cs="Arial"/>
          <w:b/>
          <w:sz w:val="24"/>
          <w:szCs w:val="24"/>
        </w:rPr>
        <w:lastRenderedPageBreak/>
        <w:t>5.6</w:t>
      </w:r>
      <w:r w:rsidR="00650957" w:rsidRPr="00EF6813">
        <w:rPr>
          <w:rFonts w:ascii="Arial" w:hAnsi="Arial" w:cs="Arial"/>
          <w:b/>
          <w:sz w:val="24"/>
          <w:szCs w:val="24"/>
        </w:rPr>
        <w:t xml:space="preserve"> Communication Plan</w:t>
      </w:r>
    </w:p>
    <w:p w:rsidR="00650957" w:rsidRDefault="00650957" w:rsidP="00CF7B56">
      <w:pPr>
        <w:spacing w:before="240" w:after="240"/>
        <w:jc w:val="both"/>
        <w:rPr>
          <w:rFonts w:ascii="Arial" w:hAnsi="Arial" w:cs="Arial"/>
          <w:sz w:val="24"/>
          <w:szCs w:val="24"/>
        </w:rPr>
      </w:pPr>
      <w:r w:rsidRPr="00EF6813">
        <w:rPr>
          <w:rFonts w:ascii="Arial" w:hAnsi="Arial" w:cs="Arial"/>
          <w:sz w:val="24"/>
          <w:szCs w:val="24"/>
        </w:rPr>
        <w:t>Key groups who need to receive recovery information, the methods available and potential locations where information can be provided are detailed below:</w:t>
      </w:r>
    </w:p>
    <w:tbl>
      <w:tblPr>
        <w:tblStyle w:val="TableGrid1"/>
        <w:tblW w:w="0" w:type="auto"/>
        <w:tblLook w:val="04A0" w:firstRow="1" w:lastRow="0" w:firstColumn="1" w:lastColumn="0" w:noHBand="0" w:noVBand="1"/>
      </w:tblPr>
      <w:tblGrid>
        <w:gridCol w:w="3080"/>
        <w:gridCol w:w="3081"/>
        <w:gridCol w:w="3081"/>
      </w:tblGrid>
      <w:tr w:rsidR="0036462B" w:rsidRPr="0036462B" w:rsidTr="006F5BD3">
        <w:tc>
          <w:tcPr>
            <w:tcW w:w="3080" w:type="dxa"/>
          </w:tcPr>
          <w:p w:rsidR="0036462B" w:rsidRPr="0036462B" w:rsidRDefault="0036462B" w:rsidP="006F5BD3">
            <w:pPr>
              <w:spacing w:before="240" w:after="240" w:line="276" w:lineRule="auto"/>
              <w:rPr>
                <w:rFonts w:ascii="Arial" w:hAnsi="Arial" w:cs="Arial"/>
                <w:sz w:val="20"/>
                <w:szCs w:val="20"/>
              </w:rPr>
            </w:pPr>
            <w:r w:rsidRPr="0036462B">
              <w:rPr>
                <w:rFonts w:ascii="Arial" w:hAnsi="Arial" w:cs="Arial"/>
                <w:b/>
                <w:sz w:val="20"/>
                <w:szCs w:val="20"/>
              </w:rPr>
              <w:t xml:space="preserve">Who </w:t>
            </w:r>
            <w:r w:rsidRPr="0036462B">
              <w:rPr>
                <w:rFonts w:ascii="Arial" w:hAnsi="Arial" w:cs="Arial"/>
                <w:sz w:val="20"/>
                <w:szCs w:val="20"/>
              </w:rPr>
              <w:t>needs information?</w:t>
            </w:r>
          </w:p>
        </w:tc>
        <w:tc>
          <w:tcPr>
            <w:tcW w:w="3081" w:type="dxa"/>
          </w:tcPr>
          <w:p w:rsidR="0036462B" w:rsidRPr="0036462B" w:rsidRDefault="0036462B" w:rsidP="006F5BD3">
            <w:pPr>
              <w:spacing w:before="240" w:after="240" w:line="276" w:lineRule="auto"/>
              <w:rPr>
                <w:rFonts w:ascii="Arial" w:hAnsi="Arial" w:cs="Arial"/>
                <w:b/>
                <w:sz w:val="20"/>
                <w:szCs w:val="20"/>
              </w:rPr>
            </w:pPr>
            <w:r w:rsidRPr="0036462B">
              <w:rPr>
                <w:rFonts w:ascii="Arial" w:hAnsi="Arial" w:cs="Arial"/>
                <w:b/>
                <w:sz w:val="20"/>
                <w:szCs w:val="20"/>
              </w:rPr>
              <w:t xml:space="preserve">How </w:t>
            </w:r>
            <w:r w:rsidRPr="0036462B">
              <w:rPr>
                <w:rFonts w:ascii="Arial" w:hAnsi="Arial" w:cs="Arial"/>
                <w:sz w:val="20"/>
                <w:szCs w:val="20"/>
              </w:rPr>
              <w:t>– what communication methods will be used?</w:t>
            </w:r>
          </w:p>
        </w:tc>
        <w:tc>
          <w:tcPr>
            <w:tcW w:w="3081" w:type="dxa"/>
          </w:tcPr>
          <w:p w:rsidR="0036462B" w:rsidRPr="0036462B" w:rsidRDefault="0036462B" w:rsidP="006F5BD3">
            <w:pPr>
              <w:spacing w:before="240" w:after="240" w:line="276" w:lineRule="auto"/>
              <w:rPr>
                <w:rFonts w:ascii="Arial" w:hAnsi="Arial" w:cs="Arial"/>
                <w:b/>
                <w:sz w:val="20"/>
                <w:szCs w:val="20"/>
              </w:rPr>
            </w:pPr>
            <w:r w:rsidRPr="0036462B">
              <w:rPr>
                <w:rFonts w:ascii="Arial" w:hAnsi="Arial" w:cs="Arial"/>
                <w:b/>
                <w:sz w:val="20"/>
                <w:szCs w:val="20"/>
              </w:rPr>
              <w:t xml:space="preserve">Where </w:t>
            </w:r>
            <w:r w:rsidRPr="0036462B">
              <w:rPr>
                <w:rFonts w:ascii="Arial" w:hAnsi="Arial" w:cs="Arial"/>
                <w:sz w:val="20"/>
                <w:szCs w:val="20"/>
              </w:rPr>
              <w:t>will the information be provided?</w:t>
            </w:r>
          </w:p>
        </w:tc>
      </w:tr>
      <w:tr w:rsidR="0036462B" w:rsidRPr="0036462B" w:rsidTr="006F5BD3">
        <w:tc>
          <w:tcPr>
            <w:tcW w:w="3080" w:type="dxa"/>
            <w:shd w:val="clear" w:color="auto" w:fill="auto"/>
          </w:tcPr>
          <w:p w:rsidR="0036462B" w:rsidRPr="0036462B" w:rsidRDefault="0036462B" w:rsidP="006F5BD3">
            <w:pPr>
              <w:pStyle w:val="ListParagraph"/>
              <w:numPr>
                <w:ilvl w:val="0"/>
                <w:numId w:val="5"/>
              </w:numPr>
              <w:spacing w:before="120" w:after="240" w:line="276" w:lineRule="auto"/>
              <w:ind w:left="714" w:hanging="357"/>
              <w:rPr>
                <w:rFonts w:cs="Arial"/>
                <w:sz w:val="20"/>
                <w:szCs w:val="20"/>
              </w:rPr>
            </w:pPr>
            <w:r w:rsidRPr="0036462B">
              <w:rPr>
                <w:rFonts w:cs="Arial"/>
                <w:sz w:val="20"/>
                <w:szCs w:val="20"/>
              </w:rPr>
              <w:t>Affected Community – depending on incident</w:t>
            </w:r>
          </w:p>
          <w:p w:rsidR="0036462B" w:rsidRPr="0036462B" w:rsidRDefault="0036462B" w:rsidP="006F5BD3">
            <w:pPr>
              <w:pStyle w:val="ListParagraph"/>
              <w:numPr>
                <w:ilvl w:val="0"/>
                <w:numId w:val="5"/>
              </w:numPr>
              <w:spacing w:after="240" w:line="276" w:lineRule="auto"/>
              <w:ind w:left="714" w:hanging="357"/>
              <w:rPr>
                <w:rFonts w:cs="Arial"/>
                <w:sz w:val="20"/>
                <w:szCs w:val="20"/>
              </w:rPr>
            </w:pPr>
            <w:r w:rsidRPr="0036462B">
              <w:rPr>
                <w:rFonts w:cs="Arial"/>
                <w:sz w:val="20"/>
                <w:szCs w:val="20"/>
              </w:rPr>
              <w:t>Recovery workers</w:t>
            </w:r>
          </w:p>
          <w:p w:rsidR="0036462B" w:rsidRPr="0036462B" w:rsidRDefault="0036462B" w:rsidP="006F5BD3">
            <w:pPr>
              <w:pStyle w:val="ListParagraph"/>
              <w:numPr>
                <w:ilvl w:val="0"/>
                <w:numId w:val="5"/>
              </w:numPr>
              <w:spacing w:before="240" w:after="240" w:line="276" w:lineRule="auto"/>
              <w:ind w:left="714" w:hanging="357"/>
              <w:rPr>
                <w:rFonts w:cs="Arial"/>
                <w:sz w:val="20"/>
                <w:szCs w:val="20"/>
              </w:rPr>
            </w:pPr>
            <w:r w:rsidRPr="0036462B">
              <w:rPr>
                <w:rFonts w:cs="Arial"/>
                <w:sz w:val="20"/>
                <w:szCs w:val="20"/>
              </w:rPr>
              <w:t>Vulnerable Groups – eg Pia; Isolated stations</w:t>
            </w:r>
          </w:p>
        </w:tc>
        <w:tc>
          <w:tcPr>
            <w:tcW w:w="3081" w:type="dxa"/>
            <w:shd w:val="clear" w:color="auto" w:fill="auto"/>
          </w:tcPr>
          <w:p w:rsidR="0036462B" w:rsidRPr="0036462B" w:rsidRDefault="0036462B" w:rsidP="006F5BD3">
            <w:pPr>
              <w:pStyle w:val="ListParagraph"/>
              <w:numPr>
                <w:ilvl w:val="0"/>
                <w:numId w:val="5"/>
              </w:numPr>
              <w:spacing w:before="120" w:after="240" w:line="276" w:lineRule="auto"/>
              <w:ind w:left="714" w:hanging="357"/>
              <w:rPr>
                <w:rFonts w:cs="Arial"/>
                <w:sz w:val="20"/>
                <w:szCs w:val="20"/>
              </w:rPr>
            </w:pPr>
            <w:r w:rsidRPr="0036462B">
              <w:rPr>
                <w:rFonts w:cs="Arial"/>
                <w:sz w:val="20"/>
                <w:szCs w:val="20"/>
              </w:rPr>
              <w:t>Two-way Radio</w:t>
            </w:r>
          </w:p>
          <w:p w:rsidR="0036462B" w:rsidRPr="0036462B" w:rsidRDefault="0036462B" w:rsidP="006F5BD3">
            <w:pPr>
              <w:pStyle w:val="ListParagraph"/>
              <w:numPr>
                <w:ilvl w:val="0"/>
                <w:numId w:val="5"/>
              </w:numPr>
              <w:spacing w:before="120" w:after="240" w:line="276" w:lineRule="auto"/>
              <w:ind w:left="714" w:hanging="357"/>
              <w:rPr>
                <w:rFonts w:cs="Arial"/>
                <w:sz w:val="20"/>
                <w:szCs w:val="20"/>
              </w:rPr>
            </w:pPr>
            <w:r w:rsidRPr="0036462B">
              <w:rPr>
                <w:rFonts w:cs="Arial"/>
                <w:sz w:val="20"/>
                <w:szCs w:val="20"/>
              </w:rPr>
              <w:t>Satellite phone</w:t>
            </w:r>
          </w:p>
          <w:p w:rsidR="0036462B" w:rsidRPr="0036462B" w:rsidRDefault="0036462B" w:rsidP="006F5BD3">
            <w:pPr>
              <w:pStyle w:val="ListParagraph"/>
              <w:numPr>
                <w:ilvl w:val="0"/>
                <w:numId w:val="5"/>
              </w:numPr>
              <w:spacing w:before="240" w:after="240" w:line="276" w:lineRule="auto"/>
              <w:ind w:left="714" w:hanging="357"/>
              <w:rPr>
                <w:rFonts w:cs="Arial"/>
                <w:sz w:val="20"/>
                <w:szCs w:val="20"/>
              </w:rPr>
            </w:pPr>
            <w:r w:rsidRPr="0036462B">
              <w:rPr>
                <w:rFonts w:cs="Arial"/>
                <w:sz w:val="20"/>
                <w:szCs w:val="20"/>
              </w:rPr>
              <w:t>Website – though internet access may be interrupted</w:t>
            </w:r>
          </w:p>
        </w:tc>
        <w:tc>
          <w:tcPr>
            <w:tcW w:w="3081" w:type="dxa"/>
            <w:shd w:val="clear" w:color="auto" w:fill="auto"/>
          </w:tcPr>
          <w:p w:rsidR="0036462B" w:rsidRPr="0036462B" w:rsidRDefault="0036462B" w:rsidP="006F5BD3">
            <w:pPr>
              <w:pStyle w:val="ListParagraph"/>
              <w:numPr>
                <w:ilvl w:val="0"/>
                <w:numId w:val="5"/>
              </w:numPr>
              <w:spacing w:before="240" w:after="240" w:line="276" w:lineRule="auto"/>
              <w:ind w:left="714" w:hanging="357"/>
              <w:rPr>
                <w:rFonts w:cs="Arial"/>
                <w:sz w:val="20"/>
                <w:szCs w:val="20"/>
              </w:rPr>
            </w:pPr>
            <w:r w:rsidRPr="0036462B">
              <w:rPr>
                <w:rFonts w:cs="Arial"/>
                <w:sz w:val="20"/>
                <w:szCs w:val="20"/>
              </w:rPr>
              <w:t>Potential public meeting venues – Murchison Community Centre</w:t>
            </w:r>
          </w:p>
          <w:p w:rsidR="0036462B" w:rsidRPr="0036462B" w:rsidRDefault="0036462B" w:rsidP="006F5BD3">
            <w:pPr>
              <w:pStyle w:val="ListParagraph"/>
              <w:numPr>
                <w:ilvl w:val="0"/>
                <w:numId w:val="5"/>
              </w:numPr>
              <w:spacing w:before="240" w:after="240" w:line="276" w:lineRule="auto"/>
              <w:ind w:left="714" w:hanging="357"/>
              <w:rPr>
                <w:rFonts w:cs="Arial"/>
                <w:sz w:val="20"/>
                <w:szCs w:val="20"/>
              </w:rPr>
            </w:pPr>
            <w:r w:rsidRPr="0036462B">
              <w:rPr>
                <w:rFonts w:cs="Arial"/>
                <w:sz w:val="20"/>
                <w:szCs w:val="20"/>
              </w:rPr>
              <w:t>Potential one-stop-shop locations – Murchison Shire Council Offices</w:t>
            </w:r>
          </w:p>
        </w:tc>
      </w:tr>
    </w:tbl>
    <w:p w:rsidR="00B1290A" w:rsidRPr="00EF6813" w:rsidRDefault="00B1290A" w:rsidP="00B1290A">
      <w:pPr>
        <w:spacing w:after="0"/>
        <w:jc w:val="both"/>
        <w:rPr>
          <w:rFonts w:ascii="Arial" w:hAnsi="Arial" w:cs="Arial"/>
          <w:b/>
          <w:i/>
          <w:color w:val="000000" w:themeColor="text1"/>
          <w:sz w:val="24"/>
          <w:szCs w:val="24"/>
          <w:u w:val="single"/>
        </w:rPr>
      </w:pPr>
      <w:r w:rsidRPr="00EF6813">
        <w:rPr>
          <w:rFonts w:ascii="Arial" w:hAnsi="Arial" w:cs="Arial"/>
          <w:b/>
          <w:i/>
          <w:color w:val="000000" w:themeColor="text1"/>
          <w:sz w:val="24"/>
          <w:szCs w:val="24"/>
          <w:u w:val="single"/>
        </w:rPr>
        <w:t xml:space="preserve">Annex </w:t>
      </w:r>
      <w:r w:rsidR="0036462B" w:rsidRPr="00EF6813">
        <w:rPr>
          <w:rFonts w:ascii="Arial" w:hAnsi="Arial" w:cs="Arial"/>
          <w:b/>
          <w:i/>
          <w:color w:val="000000" w:themeColor="text1"/>
          <w:sz w:val="24"/>
          <w:szCs w:val="24"/>
          <w:u w:val="single"/>
        </w:rPr>
        <w:t>J:</w:t>
      </w:r>
      <w:r w:rsidRPr="00EF6813">
        <w:rPr>
          <w:rFonts w:ascii="Arial" w:hAnsi="Arial" w:cs="Arial"/>
          <w:b/>
          <w:i/>
          <w:color w:val="000000" w:themeColor="text1"/>
          <w:sz w:val="24"/>
          <w:szCs w:val="24"/>
          <w:u w:val="single"/>
        </w:rPr>
        <w:t xml:space="preserve"> Communication Tools</w:t>
      </w:r>
    </w:p>
    <w:p w:rsidR="0036462B" w:rsidRDefault="0036462B" w:rsidP="0036462B">
      <w:pPr>
        <w:rPr>
          <w:rFonts w:ascii="Arial" w:hAnsi="Arial" w:cs="Arial"/>
          <w:b/>
          <w:color w:val="4F81BD" w:themeColor="accent1"/>
          <w:sz w:val="24"/>
          <w:szCs w:val="24"/>
        </w:rPr>
      </w:pPr>
    </w:p>
    <w:p w:rsidR="0036462B" w:rsidRPr="0036462B" w:rsidRDefault="0036462B" w:rsidP="0036462B">
      <w:pPr>
        <w:rPr>
          <w:rFonts w:ascii="Arial" w:hAnsi="Arial" w:cs="Arial"/>
          <w:b/>
          <w:sz w:val="24"/>
          <w:szCs w:val="24"/>
        </w:rPr>
      </w:pPr>
      <w:r w:rsidRPr="0036462B">
        <w:rPr>
          <w:rFonts w:ascii="Arial" w:hAnsi="Arial" w:cs="Arial"/>
          <w:b/>
          <w:sz w:val="24"/>
          <w:szCs w:val="24"/>
        </w:rPr>
        <w:t>Community Engagement</w:t>
      </w:r>
    </w:p>
    <w:p w:rsidR="0036462B" w:rsidRPr="0036462B" w:rsidRDefault="0036462B" w:rsidP="0036462B">
      <w:pPr>
        <w:rPr>
          <w:rFonts w:ascii="Arial" w:hAnsi="Arial" w:cs="Arial"/>
          <w:color w:val="1F497D" w:themeColor="text2"/>
          <w:sz w:val="24"/>
          <w:szCs w:val="24"/>
          <w:highlight w:val="yellow"/>
        </w:rPr>
      </w:pPr>
      <w:r w:rsidRPr="0036462B">
        <w:rPr>
          <w:rFonts w:ascii="Arial" w:hAnsi="Arial" w:cs="Arial"/>
          <w:color w:val="1F497D" w:themeColor="text2"/>
          <w:sz w:val="24"/>
          <w:szCs w:val="24"/>
        </w:rPr>
        <w:t>Planning and Implementing a Community Engagement Strategy</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7088"/>
      </w:tblGrid>
      <w:tr w:rsidR="0036462B" w:rsidRPr="0036462B" w:rsidTr="006F5BD3">
        <w:tc>
          <w:tcPr>
            <w:tcW w:w="2718" w:type="dxa"/>
            <w:shd w:val="clear" w:color="auto" w:fill="E6E6E6"/>
          </w:tcPr>
          <w:p w:rsidR="0036462B" w:rsidRPr="0036462B" w:rsidRDefault="0036462B" w:rsidP="006F5BD3">
            <w:pPr>
              <w:spacing w:before="240" w:after="240"/>
              <w:jc w:val="both"/>
              <w:rPr>
                <w:rFonts w:ascii="Arial" w:hAnsi="Arial" w:cs="Arial"/>
                <w:sz w:val="24"/>
                <w:szCs w:val="24"/>
              </w:rPr>
            </w:pPr>
            <w:r w:rsidRPr="0036462B">
              <w:rPr>
                <w:rFonts w:ascii="Arial" w:hAnsi="Arial" w:cs="Arial"/>
                <w:sz w:val="24"/>
                <w:szCs w:val="24"/>
              </w:rPr>
              <w:t>Step</w:t>
            </w:r>
          </w:p>
        </w:tc>
        <w:tc>
          <w:tcPr>
            <w:tcW w:w="7088" w:type="dxa"/>
            <w:shd w:val="clear" w:color="auto" w:fill="E6E6E6"/>
          </w:tcPr>
          <w:p w:rsidR="0036462B" w:rsidRPr="0036462B" w:rsidRDefault="0036462B" w:rsidP="006F5BD3">
            <w:pPr>
              <w:spacing w:before="240" w:after="240"/>
              <w:jc w:val="both"/>
              <w:rPr>
                <w:rFonts w:ascii="Arial" w:hAnsi="Arial" w:cs="Arial"/>
                <w:sz w:val="24"/>
                <w:szCs w:val="24"/>
              </w:rPr>
            </w:pPr>
            <w:r w:rsidRPr="0036462B">
              <w:rPr>
                <w:rFonts w:ascii="Arial" w:hAnsi="Arial" w:cs="Arial"/>
                <w:sz w:val="24"/>
                <w:szCs w:val="24"/>
              </w:rPr>
              <w:t>Information</w:t>
            </w:r>
          </w:p>
        </w:tc>
      </w:tr>
      <w:tr w:rsidR="0036462B" w:rsidRPr="0036462B" w:rsidTr="006F5BD3">
        <w:tc>
          <w:tcPr>
            <w:tcW w:w="2718" w:type="dxa"/>
          </w:tcPr>
          <w:p w:rsidR="0036462B" w:rsidRPr="0036462B" w:rsidRDefault="0036462B" w:rsidP="006F5BD3">
            <w:pPr>
              <w:spacing w:before="240" w:after="240"/>
              <w:jc w:val="both"/>
              <w:rPr>
                <w:rFonts w:ascii="Arial" w:hAnsi="Arial" w:cs="Arial"/>
                <w:sz w:val="24"/>
                <w:szCs w:val="24"/>
              </w:rPr>
            </w:pPr>
            <w:r w:rsidRPr="0036462B">
              <w:rPr>
                <w:rFonts w:ascii="Arial" w:hAnsi="Arial" w:cs="Arial"/>
                <w:sz w:val="24"/>
                <w:szCs w:val="24"/>
              </w:rPr>
              <w:t>1. Establish target audience</w:t>
            </w:r>
          </w:p>
        </w:tc>
        <w:tc>
          <w:tcPr>
            <w:tcW w:w="7088" w:type="dxa"/>
          </w:tcPr>
          <w:p w:rsidR="0036462B" w:rsidRPr="0036462B" w:rsidRDefault="0036462B" w:rsidP="006F5BD3">
            <w:pPr>
              <w:spacing w:before="240" w:after="240"/>
              <w:jc w:val="both"/>
              <w:rPr>
                <w:rFonts w:ascii="Arial" w:hAnsi="Arial" w:cs="Arial"/>
                <w:sz w:val="24"/>
                <w:szCs w:val="24"/>
              </w:rPr>
            </w:pPr>
            <w:r w:rsidRPr="0036462B">
              <w:rPr>
                <w:rFonts w:ascii="Arial" w:hAnsi="Arial" w:cs="Arial"/>
                <w:sz w:val="24"/>
                <w:szCs w:val="24"/>
              </w:rPr>
              <w:t>Consider the demographics of the area and investigate what groups or networks exist. Consider targeting:</w:t>
            </w:r>
          </w:p>
          <w:p w:rsidR="0036462B" w:rsidRPr="0036462B" w:rsidRDefault="0036462B" w:rsidP="0036462B">
            <w:pPr>
              <w:pStyle w:val="ListParagraph"/>
              <w:numPr>
                <w:ilvl w:val="0"/>
                <w:numId w:val="45"/>
              </w:numPr>
              <w:spacing w:before="240" w:after="240" w:line="276" w:lineRule="auto"/>
              <w:jc w:val="both"/>
              <w:rPr>
                <w:rFonts w:eastAsiaTheme="minorHAnsi" w:cs="Arial"/>
                <w:szCs w:val="24"/>
                <w:lang w:eastAsia="en-US"/>
              </w:rPr>
            </w:pPr>
            <w:r w:rsidRPr="0036462B">
              <w:rPr>
                <w:rFonts w:eastAsiaTheme="minorHAnsi" w:cs="Arial"/>
                <w:szCs w:val="24"/>
                <w:lang w:eastAsia="en-US"/>
              </w:rPr>
              <w:t>Agency networks</w:t>
            </w:r>
          </w:p>
          <w:p w:rsidR="0036462B" w:rsidRPr="0036462B" w:rsidRDefault="0036462B" w:rsidP="0036462B">
            <w:pPr>
              <w:pStyle w:val="ListParagraph"/>
              <w:numPr>
                <w:ilvl w:val="0"/>
                <w:numId w:val="45"/>
              </w:numPr>
              <w:spacing w:before="240" w:after="240" w:line="276" w:lineRule="auto"/>
              <w:jc w:val="both"/>
              <w:rPr>
                <w:rFonts w:eastAsiaTheme="minorHAnsi" w:cs="Arial"/>
                <w:szCs w:val="24"/>
                <w:lang w:eastAsia="en-US"/>
              </w:rPr>
            </w:pPr>
            <w:r w:rsidRPr="0036462B">
              <w:rPr>
                <w:rFonts w:eastAsiaTheme="minorHAnsi" w:cs="Arial"/>
                <w:szCs w:val="24"/>
                <w:lang w:eastAsia="en-US"/>
              </w:rPr>
              <w:t>The general public</w:t>
            </w:r>
          </w:p>
          <w:p w:rsidR="0036462B" w:rsidRPr="0036462B" w:rsidRDefault="0036462B" w:rsidP="0036462B">
            <w:pPr>
              <w:pStyle w:val="ListParagraph"/>
              <w:numPr>
                <w:ilvl w:val="0"/>
                <w:numId w:val="45"/>
              </w:numPr>
              <w:spacing w:before="240" w:after="240" w:line="276" w:lineRule="auto"/>
              <w:jc w:val="both"/>
              <w:rPr>
                <w:rFonts w:eastAsiaTheme="minorHAnsi" w:cs="Arial"/>
                <w:szCs w:val="24"/>
                <w:lang w:eastAsia="en-US"/>
              </w:rPr>
            </w:pPr>
            <w:r w:rsidRPr="0036462B">
              <w:rPr>
                <w:rFonts w:eastAsiaTheme="minorHAnsi" w:cs="Arial"/>
                <w:szCs w:val="24"/>
                <w:lang w:eastAsia="en-US"/>
              </w:rPr>
              <w:t xml:space="preserve">Community groups e.g. environmental groups, farming groups, community action groups, church groups, sporting clubs, service clubs, Aboriginal groups, schools, chambers of commerce and industry. </w:t>
            </w:r>
          </w:p>
          <w:p w:rsidR="0036462B" w:rsidRPr="0036462B" w:rsidRDefault="0036462B" w:rsidP="0036462B">
            <w:pPr>
              <w:pStyle w:val="ListParagraph"/>
              <w:numPr>
                <w:ilvl w:val="0"/>
                <w:numId w:val="45"/>
              </w:numPr>
              <w:spacing w:before="240" w:after="240" w:line="276" w:lineRule="auto"/>
              <w:jc w:val="both"/>
              <w:rPr>
                <w:rFonts w:eastAsiaTheme="minorHAnsi" w:cs="Arial"/>
                <w:szCs w:val="24"/>
                <w:lang w:eastAsia="en-US"/>
              </w:rPr>
            </w:pPr>
            <w:r w:rsidRPr="0036462B">
              <w:rPr>
                <w:rFonts w:eastAsiaTheme="minorHAnsi" w:cs="Arial"/>
                <w:szCs w:val="24"/>
                <w:lang w:eastAsia="en-US"/>
              </w:rPr>
              <w:t xml:space="preserve">LEMC </w:t>
            </w:r>
          </w:p>
          <w:p w:rsidR="0036462B" w:rsidRPr="0036462B" w:rsidRDefault="0036462B" w:rsidP="0036462B">
            <w:pPr>
              <w:pStyle w:val="ListParagraph"/>
              <w:numPr>
                <w:ilvl w:val="0"/>
                <w:numId w:val="45"/>
              </w:numPr>
              <w:spacing w:before="240" w:after="240" w:line="276" w:lineRule="auto"/>
              <w:jc w:val="both"/>
              <w:rPr>
                <w:rFonts w:eastAsiaTheme="minorHAnsi" w:cs="Arial"/>
                <w:szCs w:val="24"/>
                <w:lang w:eastAsia="en-US"/>
              </w:rPr>
            </w:pPr>
            <w:r w:rsidRPr="0036462B">
              <w:rPr>
                <w:rFonts w:eastAsiaTheme="minorHAnsi" w:cs="Arial"/>
                <w:szCs w:val="24"/>
                <w:lang w:eastAsia="en-US"/>
              </w:rPr>
              <w:t>Local government networks</w:t>
            </w:r>
          </w:p>
          <w:p w:rsidR="0036462B" w:rsidRPr="0036462B" w:rsidRDefault="0036462B" w:rsidP="0036462B">
            <w:pPr>
              <w:pStyle w:val="ListParagraph"/>
              <w:numPr>
                <w:ilvl w:val="0"/>
                <w:numId w:val="45"/>
              </w:numPr>
              <w:spacing w:before="240" w:after="240" w:line="276" w:lineRule="auto"/>
              <w:jc w:val="both"/>
              <w:rPr>
                <w:rFonts w:eastAsiaTheme="minorHAnsi" w:cs="Arial"/>
                <w:szCs w:val="24"/>
                <w:lang w:eastAsia="en-US"/>
              </w:rPr>
            </w:pPr>
            <w:r w:rsidRPr="0036462B">
              <w:rPr>
                <w:rFonts w:eastAsiaTheme="minorHAnsi" w:cs="Arial"/>
                <w:szCs w:val="24"/>
                <w:lang w:eastAsia="en-US"/>
              </w:rPr>
              <w:t>Brigades and volunteer groups</w:t>
            </w:r>
          </w:p>
          <w:p w:rsidR="0036462B" w:rsidRPr="0036462B" w:rsidRDefault="0036462B" w:rsidP="0036462B">
            <w:pPr>
              <w:pStyle w:val="ListParagraph"/>
              <w:numPr>
                <w:ilvl w:val="0"/>
                <w:numId w:val="45"/>
              </w:numPr>
              <w:spacing w:before="240" w:after="240" w:line="276" w:lineRule="auto"/>
              <w:jc w:val="both"/>
              <w:rPr>
                <w:rFonts w:eastAsiaTheme="minorHAnsi" w:cs="Arial"/>
                <w:szCs w:val="24"/>
                <w:lang w:eastAsia="en-US"/>
              </w:rPr>
            </w:pPr>
            <w:r w:rsidRPr="0036462B">
              <w:rPr>
                <w:rFonts w:eastAsiaTheme="minorHAnsi" w:cs="Arial"/>
                <w:szCs w:val="24"/>
                <w:lang w:eastAsia="en-US"/>
              </w:rPr>
              <w:t xml:space="preserve">Neighbouring LEMCs </w:t>
            </w:r>
          </w:p>
        </w:tc>
      </w:tr>
      <w:tr w:rsidR="0036462B" w:rsidRPr="0036462B" w:rsidTr="006F5BD3">
        <w:tc>
          <w:tcPr>
            <w:tcW w:w="2718" w:type="dxa"/>
          </w:tcPr>
          <w:p w:rsidR="0036462B" w:rsidRPr="0036462B" w:rsidRDefault="0036462B" w:rsidP="006F5BD3">
            <w:pPr>
              <w:spacing w:before="240" w:after="240"/>
              <w:jc w:val="both"/>
              <w:rPr>
                <w:rFonts w:ascii="Arial" w:hAnsi="Arial" w:cs="Arial"/>
                <w:sz w:val="24"/>
                <w:szCs w:val="24"/>
              </w:rPr>
            </w:pPr>
            <w:r w:rsidRPr="0036462B">
              <w:rPr>
                <w:rFonts w:ascii="Arial" w:hAnsi="Arial" w:cs="Arial"/>
                <w:sz w:val="24"/>
                <w:szCs w:val="24"/>
              </w:rPr>
              <w:t>2. Determine matters to be communicated</w:t>
            </w:r>
          </w:p>
        </w:tc>
        <w:tc>
          <w:tcPr>
            <w:tcW w:w="7088" w:type="dxa"/>
          </w:tcPr>
          <w:p w:rsidR="0036462B" w:rsidRPr="0036462B" w:rsidRDefault="0036462B" w:rsidP="006F5BD3">
            <w:pPr>
              <w:spacing w:before="240" w:after="240"/>
              <w:jc w:val="both"/>
              <w:rPr>
                <w:rFonts w:ascii="Arial" w:hAnsi="Arial" w:cs="Arial"/>
                <w:sz w:val="24"/>
                <w:szCs w:val="24"/>
              </w:rPr>
            </w:pPr>
            <w:r w:rsidRPr="0036462B">
              <w:rPr>
                <w:rFonts w:ascii="Arial" w:hAnsi="Arial" w:cs="Arial"/>
                <w:sz w:val="24"/>
                <w:szCs w:val="24"/>
              </w:rPr>
              <w:t>Determine what information you need from the community. This may include:</w:t>
            </w:r>
          </w:p>
          <w:p w:rsidR="0036462B" w:rsidRPr="0036462B" w:rsidRDefault="0036462B" w:rsidP="0036462B">
            <w:pPr>
              <w:pStyle w:val="ListParagraph"/>
              <w:numPr>
                <w:ilvl w:val="0"/>
                <w:numId w:val="46"/>
              </w:numPr>
              <w:spacing w:before="240" w:after="240" w:line="276" w:lineRule="auto"/>
              <w:jc w:val="both"/>
              <w:rPr>
                <w:rFonts w:eastAsiaTheme="minorHAnsi" w:cs="Arial"/>
                <w:szCs w:val="24"/>
                <w:lang w:eastAsia="en-US"/>
              </w:rPr>
            </w:pPr>
            <w:r w:rsidRPr="0036462B">
              <w:rPr>
                <w:rFonts w:eastAsiaTheme="minorHAnsi" w:cs="Arial"/>
                <w:szCs w:val="24"/>
                <w:lang w:eastAsia="en-US"/>
              </w:rPr>
              <w:t>Historical emergency events - how has recovery been managed in the past? What could be improved?</w:t>
            </w:r>
          </w:p>
          <w:p w:rsidR="0036462B" w:rsidRPr="0036462B" w:rsidRDefault="0036462B" w:rsidP="0036462B">
            <w:pPr>
              <w:pStyle w:val="ListParagraph"/>
              <w:numPr>
                <w:ilvl w:val="0"/>
                <w:numId w:val="46"/>
              </w:numPr>
              <w:spacing w:before="240" w:after="240" w:line="276" w:lineRule="auto"/>
              <w:jc w:val="both"/>
              <w:rPr>
                <w:rFonts w:eastAsiaTheme="minorHAnsi" w:cs="Arial"/>
                <w:szCs w:val="24"/>
                <w:lang w:eastAsia="en-US"/>
              </w:rPr>
            </w:pPr>
            <w:r w:rsidRPr="0036462B">
              <w:rPr>
                <w:rFonts w:eastAsiaTheme="minorHAnsi" w:cs="Arial"/>
                <w:szCs w:val="24"/>
                <w:lang w:eastAsia="en-US"/>
              </w:rPr>
              <w:lastRenderedPageBreak/>
              <w:t xml:space="preserve">General feedback on the draft Local Recovery Plan  </w:t>
            </w:r>
          </w:p>
          <w:p w:rsidR="0036462B" w:rsidRPr="0036462B" w:rsidRDefault="0036462B" w:rsidP="006F5BD3">
            <w:pPr>
              <w:spacing w:before="240" w:after="240"/>
              <w:jc w:val="both"/>
              <w:rPr>
                <w:rFonts w:ascii="Arial" w:hAnsi="Arial" w:cs="Arial"/>
                <w:sz w:val="24"/>
                <w:szCs w:val="24"/>
              </w:rPr>
            </w:pPr>
            <w:r w:rsidRPr="0036462B">
              <w:rPr>
                <w:rFonts w:ascii="Arial" w:hAnsi="Arial" w:cs="Arial"/>
                <w:sz w:val="24"/>
                <w:szCs w:val="24"/>
              </w:rPr>
              <w:t>Determine what information you are going to provide the community.</w:t>
            </w:r>
          </w:p>
          <w:p w:rsidR="0036462B" w:rsidRPr="0036462B" w:rsidRDefault="0036462B" w:rsidP="006F5BD3">
            <w:pPr>
              <w:spacing w:before="240" w:after="240"/>
              <w:jc w:val="both"/>
              <w:rPr>
                <w:rFonts w:ascii="Arial" w:hAnsi="Arial" w:cs="Arial"/>
                <w:sz w:val="24"/>
                <w:szCs w:val="24"/>
              </w:rPr>
            </w:pPr>
            <w:r w:rsidRPr="0036462B">
              <w:rPr>
                <w:rFonts w:ascii="Arial" w:hAnsi="Arial" w:cs="Arial"/>
                <w:sz w:val="24"/>
                <w:szCs w:val="24"/>
              </w:rPr>
              <w:t>This may include:</w:t>
            </w:r>
          </w:p>
          <w:p w:rsidR="0036462B" w:rsidRPr="0036462B" w:rsidRDefault="0036462B" w:rsidP="0036462B">
            <w:pPr>
              <w:pStyle w:val="ListParagraph"/>
              <w:numPr>
                <w:ilvl w:val="0"/>
                <w:numId w:val="47"/>
              </w:numPr>
              <w:spacing w:before="240" w:after="240" w:line="276" w:lineRule="auto"/>
              <w:jc w:val="both"/>
              <w:rPr>
                <w:rFonts w:eastAsiaTheme="minorHAnsi" w:cs="Arial"/>
                <w:szCs w:val="24"/>
                <w:lang w:eastAsia="en-US"/>
              </w:rPr>
            </w:pPr>
            <w:r w:rsidRPr="0036462B">
              <w:rPr>
                <w:rFonts w:eastAsiaTheme="minorHAnsi" w:cs="Arial"/>
                <w:szCs w:val="24"/>
                <w:lang w:eastAsia="en-US"/>
              </w:rPr>
              <w:t>Emergency management awareness</w:t>
            </w:r>
          </w:p>
          <w:p w:rsidR="0036462B" w:rsidRPr="0036462B" w:rsidRDefault="0036462B" w:rsidP="0036462B">
            <w:pPr>
              <w:pStyle w:val="ListParagraph"/>
              <w:numPr>
                <w:ilvl w:val="0"/>
                <w:numId w:val="47"/>
              </w:numPr>
              <w:spacing w:before="240" w:after="240" w:line="276" w:lineRule="auto"/>
              <w:jc w:val="both"/>
              <w:rPr>
                <w:rFonts w:eastAsiaTheme="minorHAnsi" w:cs="Arial"/>
                <w:szCs w:val="24"/>
                <w:lang w:eastAsia="en-US"/>
              </w:rPr>
            </w:pPr>
            <w:r w:rsidRPr="0036462B">
              <w:rPr>
                <w:rFonts w:eastAsiaTheme="minorHAnsi" w:cs="Arial"/>
                <w:szCs w:val="24"/>
                <w:lang w:eastAsia="en-US"/>
              </w:rPr>
              <w:t>Recovery management awareness</w:t>
            </w:r>
          </w:p>
          <w:p w:rsidR="0036462B" w:rsidRPr="0036462B" w:rsidRDefault="0036462B" w:rsidP="0036462B">
            <w:pPr>
              <w:pStyle w:val="ListParagraph"/>
              <w:numPr>
                <w:ilvl w:val="0"/>
                <w:numId w:val="47"/>
              </w:numPr>
              <w:spacing w:before="240" w:after="240" w:line="276" w:lineRule="auto"/>
              <w:jc w:val="both"/>
              <w:rPr>
                <w:rFonts w:eastAsiaTheme="minorHAnsi" w:cs="Arial"/>
                <w:szCs w:val="24"/>
                <w:lang w:eastAsia="en-US"/>
              </w:rPr>
            </w:pPr>
            <w:r w:rsidRPr="0036462B">
              <w:rPr>
                <w:rFonts w:eastAsiaTheme="minorHAnsi" w:cs="Arial"/>
                <w:szCs w:val="24"/>
                <w:lang w:eastAsia="en-US"/>
              </w:rPr>
              <w:t xml:space="preserve">Recovery coordination centre locations   </w:t>
            </w:r>
          </w:p>
        </w:tc>
      </w:tr>
      <w:tr w:rsidR="0036462B" w:rsidRPr="0036462B" w:rsidTr="006F5BD3">
        <w:tc>
          <w:tcPr>
            <w:tcW w:w="2718" w:type="dxa"/>
          </w:tcPr>
          <w:p w:rsidR="0036462B" w:rsidRPr="0036462B" w:rsidRDefault="0036462B" w:rsidP="006F5BD3">
            <w:pPr>
              <w:spacing w:before="240" w:after="240"/>
              <w:jc w:val="both"/>
              <w:rPr>
                <w:rFonts w:ascii="Arial" w:hAnsi="Arial" w:cs="Arial"/>
                <w:sz w:val="24"/>
                <w:szCs w:val="24"/>
              </w:rPr>
            </w:pPr>
            <w:r w:rsidRPr="0036462B">
              <w:rPr>
                <w:rFonts w:ascii="Arial" w:hAnsi="Arial" w:cs="Arial"/>
                <w:sz w:val="24"/>
                <w:szCs w:val="24"/>
              </w:rPr>
              <w:lastRenderedPageBreak/>
              <w:t>3. Determine methods of communication</w:t>
            </w:r>
          </w:p>
        </w:tc>
        <w:tc>
          <w:tcPr>
            <w:tcW w:w="7088" w:type="dxa"/>
          </w:tcPr>
          <w:p w:rsidR="0036462B" w:rsidRPr="0036462B" w:rsidRDefault="0036462B" w:rsidP="006F5BD3">
            <w:pPr>
              <w:spacing w:before="240" w:after="240"/>
              <w:jc w:val="both"/>
              <w:rPr>
                <w:rFonts w:ascii="Arial" w:hAnsi="Arial" w:cs="Arial"/>
                <w:sz w:val="24"/>
                <w:szCs w:val="24"/>
              </w:rPr>
            </w:pPr>
            <w:r w:rsidRPr="0036462B">
              <w:rPr>
                <w:rFonts w:ascii="Arial" w:hAnsi="Arial" w:cs="Arial"/>
                <w:sz w:val="24"/>
                <w:szCs w:val="24"/>
              </w:rPr>
              <w:t>Considering the target audience, determine the most appropriate methods of communication. Different communication methods using different medium may be required to address various audiences. Consider the following methods:</w:t>
            </w:r>
          </w:p>
          <w:p w:rsidR="0036462B" w:rsidRPr="0036462B" w:rsidRDefault="0036462B" w:rsidP="0036462B">
            <w:pPr>
              <w:pStyle w:val="ListParagraph"/>
              <w:numPr>
                <w:ilvl w:val="0"/>
                <w:numId w:val="48"/>
              </w:numPr>
              <w:spacing w:before="240" w:after="240" w:line="276" w:lineRule="auto"/>
              <w:jc w:val="both"/>
              <w:rPr>
                <w:rFonts w:eastAsiaTheme="minorHAnsi" w:cs="Arial"/>
                <w:szCs w:val="24"/>
                <w:lang w:eastAsia="en-US"/>
              </w:rPr>
            </w:pPr>
            <w:r w:rsidRPr="0036462B">
              <w:rPr>
                <w:rFonts w:eastAsiaTheme="minorHAnsi" w:cs="Arial"/>
                <w:szCs w:val="24"/>
                <w:lang w:eastAsia="en-US"/>
              </w:rPr>
              <w:t>Circulars (distributes information within agency networks)</w:t>
            </w:r>
          </w:p>
          <w:p w:rsidR="0036462B" w:rsidRPr="0036462B" w:rsidRDefault="0036462B" w:rsidP="0036462B">
            <w:pPr>
              <w:pStyle w:val="ListParagraph"/>
              <w:numPr>
                <w:ilvl w:val="0"/>
                <w:numId w:val="48"/>
              </w:numPr>
              <w:spacing w:before="240" w:after="240" w:line="276" w:lineRule="auto"/>
              <w:jc w:val="both"/>
              <w:rPr>
                <w:rFonts w:eastAsiaTheme="minorHAnsi" w:cs="Arial"/>
                <w:szCs w:val="24"/>
                <w:lang w:eastAsia="en-US"/>
              </w:rPr>
            </w:pPr>
            <w:r w:rsidRPr="0036462B">
              <w:rPr>
                <w:rFonts w:eastAsiaTheme="minorHAnsi" w:cs="Arial"/>
                <w:szCs w:val="24"/>
                <w:lang w:eastAsia="en-US"/>
              </w:rPr>
              <w:t>Community meetings</w:t>
            </w:r>
          </w:p>
          <w:p w:rsidR="0036462B" w:rsidRPr="0036462B" w:rsidRDefault="0036462B" w:rsidP="0036462B">
            <w:pPr>
              <w:pStyle w:val="ListParagraph"/>
              <w:numPr>
                <w:ilvl w:val="0"/>
                <w:numId w:val="48"/>
              </w:numPr>
              <w:spacing w:before="240" w:after="240" w:line="276" w:lineRule="auto"/>
              <w:jc w:val="both"/>
              <w:rPr>
                <w:rFonts w:eastAsiaTheme="minorHAnsi" w:cs="Arial"/>
                <w:szCs w:val="24"/>
                <w:lang w:eastAsia="en-US"/>
              </w:rPr>
            </w:pPr>
            <w:r w:rsidRPr="0036462B">
              <w:rPr>
                <w:rFonts w:eastAsiaTheme="minorHAnsi" w:cs="Arial"/>
                <w:szCs w:val="24"/>
                <w:lang w:eastAsia="en-US"/>
              </w:rPr>
              <w:t>Community Kiosks (an informal workshop with displays encouraging small group discussion)</w:t>
            </w:r>
          </w:p>
          <w:p w:rsidR="0036462B" w:rsidRPr="0036462B" w:rsidRDefault="0036462B" w:rsidP="0036462B">
            <w:pPr>
              <w:pStyle w:val="ListParagraph"/>
              <w:numPr>
                <w:ilvl w:val="0"/>
                <w:numId w:val="48"/>
              </w:numPr>
              <w:spacing w:before="240" w:after="240" w:line="276" w:lineRule="auto"/>
              <w:jc w:val="both"/>
              <w:rPr>
                <w:rFonts w:eastAsiaTheme="minorHAnsi" w:cs="Arial"/>
                <w:szCs w:val="24"/>
                <w:lang w:eastAsia="en-US"/>
              </w:rPr>
            </w:pPr>
            <w:r w:rsidRPr="0036462B">
              <w:rPr>
                <w:rFonts w:eastAsiaTheme="minorHAnsi" w:cs="Arial"/>
                <w:szCs w:val="24"/>
                <w:lang w:eastAsia="en-US"/>
              </w:rPr>
              <w:t>Community displays (exhibiting the draft Plan in public areas)</w:t>
            </w:r>
          </w:p>
          <w:p w:rsidR="0036462B" w:rsidRPr="0036462B" w:rsidRDefault="0036462B" w:rsidP="0036462B">
            <w:pPr>
              <w:pStyle w:val="ListParagraph"/>
              <w:numPr>
                <w:ilvl w:val="0"/>
                <w:numId w:val="48"/>
              </w:numPr>
              <w:spacing w:before="240" w:after="240" w:line="276" w:lineRule="auto"/>
              <w:jc w:val="both"/>
              <w:rPr>
                <w:rFonts w:eastAsiaTheme="minorHAnsi" w:cs="Arial"/>
                <w:szCs w:val="24"/>
                <w:lang w:eastAsia="en-US"/>
              </w:rPr>
            </w:pPr>
            <w:r w:rsidRPr="0036462B">
              <w:rPr>
                <w:rFonts w:eastAsiaTheme="minorHAnsi" w:cs="Arial"/>
                <w:szCs w:val="24"/>
                <w:lang w:eastAsia="en-US"/>
              </w:rPr>
              <w:t xml:space="preserve">Pre-planned meetings (presenting information at existing community group meetings e.g. Rotary) </w:t>
            </w:r>
          </w:p>
          <w:p w:rsidR="0036462B" w:rsidRPr="0036462B" w:rsidRDefault="0036462B" w:rsidP="0036462B">
            <w:pPr>
              <w:pStyle w:val="ListParagraph"/>
              <w:numPr>
                <w:ilvl w:val="0"/>
                <w:numId w:val="48"/>
              </w:numPr>
              <w:spacing w:before="240" w:after="240" w:line="276" w:lineRule="auto"/>
              <w:jc w:val="both"/>
              <w:rPr>
                <w:rFonts w:eastAsiaTheme="minorHAnsi" w:cs="Arial"/>
                <w:szCs w:val="24"/>
                <w:lang w:eastAsia="en-US"/>
              </w:rPr>
            </w:pPr>
            <w:r w:rsidRPr="0036462B">
              <w:rPr>
                <w:rFonts w:eastAsiaTheme="minorHAnsi" w:cs="Arial"/>
                <w:szCs w:val="24"/>
                <w:lang w:eastAsia="en-US"/>
              </w:rPr>
              <w:t>Panels and focus group (establish a group to represent a cross section of the community)</w:t>
            </w:r>
          </w:p>
          <w:p w:rsidR="0036462B" w:rsidRPr="0036462B" w:rsidRDefault="0036462B" w:rsidP="0036462B">
            <w:pPr>
              <w:pStyle w:val="ListParagraph"/>
              <w:numPr>
                <w:ilvl w:val="0"/>
                <w:numId w:val="48"/>
              </w:numPr>
              <w:spacing w:before="240" w:after="240" w:line="276" w:lineRule="auto"/>
              <w:jc w:val="both"/>
              <w:rPr>
                <w:rFonts w:eastAsiaTheme="minorHAnsi" w:cs="Arial"/>
                <w:szCs w:val="24"/>
                <w:lang w:eastAsia="en-US"/>
              </w:rPr>
            </w:pPr>
            <w:r w:rsidRPr="0036462B">
              <w:rPr>
                <w:rFonts w:eastAsiaTheme="minorHAnsi" w:cs="Arial"/>
                <w:szCs w:val="24"/>
                <w:lang w:eastAsia="en-US"/>
              </w:rPr>
              <w:t>Media (utilising local newspapers, radio stations, posters or pamphlets to distribute information and request feedback)</w:t>
            </w:r>
          </w:p>
          <w:p w:rsidR="0036462B" w:rsidRPr="0036462B" w:rsidRDefault="0036462B" w:rsidP="0036462B">
            <w:pPr>
              <w:pStyle w:val="ListParagraph"/>
              <w:numPr>
                <w:ilvl w:val="0"/>
                <w:numId w:val="48"/>
              </w:numPr>
              <w:spacing w:before="240" w:after="240" w:line="276" w:lineRule="auto"/>
              <w:jc w:val="both"/>
              <w:rPr>
                <w:rFonts w:eastAsiaTheme="minorHAnsi" w:cs="Arial"/>
                <w:szCs w:val="24"/>
                <w:lang w:eastAsia="en-US"/>
              </w:rPr>
            </w:pPr>
            <w:r w:rsidRPr="0036462B">
              <w:rPr>
                <w:rFonts w:eastAsiaTheme="minorHAnsi" w:cs="Arial"/>
                <w:szCs w:val="24"/>
                <w:lang w:eastAsia="en-US"/>
              </w:rPr>
              <w:t>Internet/Intranet (utilising local websites to distribute information and request feedback)</w:t>
            </w:r>
          </w:p>
          <w:p w:rsidR="0036462B" w:rsidRPr="0036462B" w:rsidRDefault="0036462B" w:rsidP="0036462B">
            <w:pPr>
              <w:pStyle w:val="ListParagraph"/>
              <w:numPr>
                <w:ilvl w:val="0"/>
                <w:numId w:val="48"/>
              </w:numPr>
              <w:spacing w:before="240" w:after="240" w:line="276" w:lineRule="auto"/>
              <w:jc w:val="both"/>
              <w:rPr>
                <w:rFonts w:eastAsiaTheme="minorHAnsi" w:cs="Arial"/>
                <w:szCs w:val="24"/>
                <w:lang w:eastAsia="en-US"/>
              </w:rPr>
            </w:pPr>
            <w:r w:rsidRPr="0036462B">
              <w:rPr>
                <w:rFonts w:eastAsiaTheme="minorHAnsi" w:cs="Arial"/>
                <w:szCs w:val="24"/>
                <w:lang w:eastAsia="en-US"/>
              </w:rPr>
              <w:t>Email (establish an email address for public enquiries and comments)</w:t>
            </w:r>
          </w:p>
        </w:tc>
      </w:tr>
      <w:tr w:rsidR="0036462B" w:rsidRPr="0036462B" w:rsidTr="006F5BD3">
        <w:tc>
          <w:tcPr>
            <w:tcW w:w="2718" w:type="dxa"/>
          </w:tcPr>
          <w:p w:rsidR="0036462B" w:rsidRPr="0036462B" w:rsidRDefault="0036462B" w:rsidP="006F5BD3">
            <w:pPr>
              <w:spacing w:before="240" w:after="240"/>
              <w:jc w:val="both"/>
              <w:rPr>
                <w:rFonts w:ascii="Arial" w:hAnsi="Arial" w:cs="Arial"/>
                <w:sz w:val="24"/>
                <w:szCs w:val="24"/>
              </w:rPr>
            </w:pPr>
            <w:r w:rsidRPr="0036462B">
              <w:rPr>
                <w:rFonts w:ascii="Arial" w:hAnsi="Arial" w:cs="Arial"/>
                <w:sz w:val="24"/>
                <w:szCs w:val="24"/>
              </w:rPr>
              <w:t>4. Develop an implementation plan</w:t>
            </w:r>
          </w:p>
        </w:tc>
        <w:tc>
          <w:tcPr>
            <w:tcW w:w="7088" w:type="dxa"/>
          </w:tcPr>
          <w:p w:rsidR="0036462B" w:rsidRPr="0036462B" w:rsidRDefault="0036462B" w:rsidP="006F5BD3">
            <w:pPr>
              <w:spacing w:before="240" w:after="240"/>
              <w:jc w:val="both"/>
              <w:rPr>
                <w:rFonts w:ascii="Arial" w:hAnsi="Arial" w:cs="Arial"/>
                <w:sz w:val="24"/>
                <w:szCs w:val="24"/>
              </w:rPr>
            </w:pPr>
            <w:r w:rsidRPr="0036462B">
              <w:rPr>
                <w:rFonts w:ascii="Arial" w:hAnsi="Arial" w:cs="Arial"/>
                <w:sz w:val="24"/>
                <w:szCs w:val="24"/>
              </w:rPr>
              <w:t>Record the target audience, matters to be communicated and methods of communication to be used in an implementation plan.</w:t>
            </w:r>
          </w:p>
        </w:tc>
      </w:tr>
    </w:tbl>
    <w:p w:rsidR="0036462B" w:rsidRPr="0036462B" w:rsidRDefault="0036462B" w:rsidP="0036462B">
      <w:pPr>
        <w:pStyle w:val="ListParagraph"/>
        <w:spacing w:before="240" w:after="240" w:line="276" w:lineRule="auto"/>
        <w:jc w:val="both"/>
        <w:rPr>
          <w:rFonts w:eastAsiaTheme="minorHAnsi" w:cs="Arial"/>
          <w:szCs w:val="24"/>
          <w:lang w:eastAsia="en-US"/>
        </w:rPr>
      </w:pPr>
      <w:r w:rsidRPr="0036462B">
        <w:rPr>
          <w:rFonts w:eastAsiaTheme="minorHAnsi" w:cs="Arial"/>
          <w:szCs w:val="24"/>
          <w:lang w:eastAsia="en-US"/>
        </w:rPr>
        <w:t>Refer to Australian Red Cross Booklet – Communicating in Recovery.</w:t>
      </w:r>
    </w:p>
    <w:p w:rsidR="0036462B" w:rsidRDefault="0036462B" w:rsidP="00CF7B56">
      <w:pPr>
        <w:spacing w:before="240" w:after="240"/>
        <w:jc w:val="both"/>
        <w:rPr>
          <w:rFonts w:ascii="Arial" w:hAnsi="Arial" w:cs="Arial"/>
          <w:b/>
          <w:sz w:val="24"/>
          <w:szCs w:val="24"/>
        </w:rPr>
      </w:pPr>
    </w:p>
    <w:p w:rsidR="0036462B" w:rsidRDefault="0036462B" w:rsidP="00CF7B56">
      <w:pPr>
        <w:spacing w:before="240" w:after="240"/>
        <w:jc w:val="both"/>
        <w:rPr>
          <w:rFonts w:ascii="Arial" w:hAnsi="Arial" w:cs="Arial"/>
          <w:b/>
          <w:sz w:val="24"/>
          <w:szCs w:val="24"/>
        </w:rPr>
      </w:pPr>
    </w:p>
    <w:p w:rsidR="003C2403" w:rsidRPr="00EF6813" w:rsidRDefault="00911F43" w:rsidP="00CF7B56">
      <w:pPr>
        <w:spacing w:before="240" w:after="240"/>
        <w:jc w:val="both"/>
        <w:rPr>
          <w:rFonts w:ascii="Arial" w:hAnsi="Arial" w:cs="Arial"/>
          <w:b/>
          <w:sz w:val="24"/>
          <w:szCs w:val="24"/>
        </w:rPr>
      </w:pPr>
      <w:r w:rsidRPr="00EF6813">
        <w:rPr>
          <w:rFonts w:ascii="Arial" w:hAnsi="Arial" w:cs="Arial"/>
          <w:b/>
          <w:sz w:val="24"/>
          <w:szCs w:val="24"/>
        </w:rPr>
        <w:lastRenderedPageBreak/>
        <w:t xml:space="preserve">5.7 </w:t>
      </w:r>
      <w:r w:rsidR="000579D6" w:rsidRPr="00EF6813">
        <w:rPr>
          <w:rFonts w:ascii="Arial" w:hAnsi="Arial" w:cs="Arial"/>
          <w:b/>
          <w:sz w:val="24"/>
          <w:szCs w:val="24"/>
        </w:rPr>
        <w:t xml:space="preserve">Review of the Plan </w:t>
      </w:r>
    </w:p>
    <w:p w:rsidR="00106A45" w:rsidRPr="00EF6813" w:rsidRDefault="003C2403" w:rsidP="00CF7B56">
      <w:pPr>
        <w:spacing w:before="240" w:after="240"/>
        <w:jc w:val="both"/>
        <w:rPr>
          <w:rFonts w:ascii="Arial" w:hAnsi="Arial" w:cs="Arial"/>
          <w:sz w:val="24"/>
          <w:szCs w:val="24"/>
        </w:rPr>
      </w:pPr>
      <w:r w:rsidRPr="00EF6813">
        <w:rPr>
          <w:rFonts w:ascii="Arial" w:hAnsi="Arial" w:cs="Arial"/>
          <w:sz w:val="24"/>
          <w:szCs w:val="24"/>
        </w:rPr>
        <w:t xml:space="preserve">Testing and exercising are essential to ensure that the </w:t>
      </w:r>
      <w:r w:rsidR="000579D6" w:rsidRPr="00EF6813">
        <w:rPr>
          <w:rFonts w:ascii="Arial" w:hAnsi="Arial" w:cs="Arial"/>
          <w:sz w:val="24"/>
          <w:szCs w:val="24"/>
        </w:rPr>
        <w:t>arrangements are workable and effective. The Local Recovery Plan is to</w:t>
      </w:r>
      <w:r w:rsidR="00E2034C" w:rsidRPr="00EF6813">
        <w:rPr>
          <w:rFonts w:ascii="Arial" w:hAnsi="Arial" w:cs="Arial"/>
          <w:sz w:val="24"/>
          <w:szCs w:val="24"/>
        </w:rPr>
        <w:t xml:space="preserve"> be reviewed in accordance with State Emergency Management Policy 2.5, and amended and replaced whenever the local government considers it appropriate (</w:t>
      </w:r>
      <w:r w:rsidR="00E2034C" w:rsidRPr="00EF6813">
        <w:rPr>
          <w:rFonts w:ascii="Arial" w:hAnsi="Arial" w:cs="Arial"/>
          <w:i/>
          <w:sz w:val="24"/>
          <w:szCs w:val="24"/>
        </w:rPr>
        <w:t>Emergency Management Act, 2005 section 42</w:t>
      </w:r>
      <w:r w:rsidR="00E2034C" w:rsidRPr="00EF6813">
        <w:rPr>
          <w:rFonts w:ascii="Arial" w:hAnsi="Arial" w:cs="Arial"/>
          <w:sz w:val="24"/>
          <w:szCs w:val="24"/>
        </w:rPr>
        <w:t xml:space="preserve">). </w:t>
      </w:r>
    </w:p>
    <w:p w:rsidR="00E2034C" w:rsidRPr="00EF6813" w:rsidRDefault="00E2034C" w:rsidP="00CF7B56">
      <w:pPr>
        <w:spacing w:before="240" w:after="240"/>
        <w:jc w:val="both"/>
        <w:rPr>
          <w:rFonts w:ascii="Arial" w:hAnsi="Arial" w:cs="Arial"/>
          <w:sz w:val="24"/>
          <w:szCs w:val="24"/>
        </w:rPr>
      </w:pPr>
      <w:r w:rsidRPr="00EF6813">
        <w:rPr>
          <w:rFonts w:ascii="Arial" w:hAnsi="Arial" w:cs="Arial"/>
          <w:sz w:val="24"/>
          <w:szCs w:val="24"/>
        </w:rPr>
        <w:t>According to State Emergency Management Policy No. 2.5, local emergency management arrangements (including a Local Recovery Plan) are to be reviewed and amended as follows:</w:t>
      </w:r>
    </w:p>
    <w:p w:rsidR="00E2034C" w:rsidRPr="00EF6813" w:rsidRDefault="00E2034C" w:rsidP="00BC574A">
      <w:pPr>
        <w:pStyle w:val="ListParagraph"/>
        <w:numPr>
          <w:ilvl w:val="0"/>
          <w:numId w:val="7"/>
        </w:numPr>
        <w:spacing w:before="240" w:after="240" w:line="276" w:lineRule="auto"/>
        <w:jc w:val="both"/>
        <w:rPr>
          <w:rFonts w:eastAsiaTheme="minorHAnsi" w:cs="Arial"/>
          <w:szCs w:val="24"/>
          <w:lang w:eastAsia="en-US"/>
        </w:rPr>
      </w:pPr>
      <w:r w:rsidRPr="00EF6813">
        <w:rPr>
          <w:rFonts w:eastAsiaTheme="minorHAnsi" w:cs="Arial"/>
          <w:szCs w:val="24"/>
          <w:lang w:eastAsia="en-US"/>
        </w:rPr>
        <w:t>contact lists are reviewed and updated quarterly;</w:t>
      </w:r>
    </w:p>
    <w:p w:rsidR="00E2034C" w:rsidRPr="00EF6813" w:rsidRDefault="00E2034C" w:rsidP="00BC574A">
      <w:pPr>
        <w:pStyle w:val="ListParagraph"/>
        <w:numPr>
          <w:ilvl w:val="0"/>
          <w:numId w:val="7"/>
        </w:numPr>
        <w:spacing w:before="240" w:after="240" w:line="276" w:lineRule="auto"/>
        <w:jc w:val="both"/>
        <w:rPr>
          <w:rFonts w:eastAsiaTheme="minorHAnsi" w:cs="Arial"/>
          <w:szCs w:val="24"/>
          <w:lang w:eastAsia="en-US"/>
        </w:rPr>
      </w:pPr>
      <w:r w:rsidRPr="00EF6813">
        <w:rPr>
          <w:rFonts w:eastAsiaTheme="minorHAnsi" w:cs="Arial"/>
          <w:szCs w:val="24"/>
          <w:lang w:eastAsia="en-US"/>
        </w:rPr>
        <w:t xml:space="preserve">a review is conducted after an event or incident in which the local recovery plan was implemented; </w:t>
      </w:r>
    </w:p>
    <w:p w:rsidR="00E2034C" w:rsidRPr="00EF6813" w:rsidRDefault="00E2034C" w:rsidP="00BC574A">
      <w:pPr>
        <w:pStyle w:val="ListParagraph"/>
        <w:numPr>
          <w:ilvl w:val="0"/>
          <w:numId w:val="7"/>
        </w:numPr>
        <w:spacing w:before="240" w:after="240" w:line="276" w:lineRule="auto"/>
        <w:jc w:val="both"/>
        <w:rPr>
          <w:rFonts w:eastAsiaTheme="minorHAnsi" w:cs="Arial"/>
          <w:szCs w:val="24"/>
          <w:lang w:eastAsia="en-US"/>
        </w:rPr>
      </w:pPr>
      <w:r w:rsidRPr="00EF6813">
        <w:rPr>
          <w:rFonts w:eastAsiaTheme="minorHAnsi" w:cs="Arial"/>
          <w:szCs w:val="24"/>
          <w:lang w:eastAsia="en-US"/>
        </w:rPr>
        <w:t>a review is conducted after training that exercises the arrangements;</w:t>
      </w:r>
    </w:p>
    <w:p w:rsidR="00E2034C" w:rsidRPr="00EF6813" w:rsidRDefault="00E2034C" w:rsidP="00BC574A">
      <w:pPr>
        <w:pStyle w:val="ListParagraph"/>
        <w:numPr>
          <w:ilvl w:val="0"/>
          <w:numId w:val="7"/>
        </w:numPr>
        <w:spacing w:before="240" w:after="240" w:line="276" w:lineRule="auto"/>
        <w:jc w:val="both"/>
        <w:rPr>
          <w:rFonts w:eastAsiaTheme="minorHAnsi" w:cs="Arial"/>
          <w:szCs w:val="24"/>
          <w:lang w:eastAsia="en-US"/>
        </w:rPr>
      </w:pPr>
      <w:r w:rsidRPr="00EF6813">
        <w:rPr>
          <w:rFonts w:eastAsiaTheme="minorHAnsi" w:cs="Arial"/>
          <w:szCs w:val="24"/>
          <w:lang w:eastAsia="en-US"/>
        </w:rPr>
        <w:t xml:space="preserve">an entire review is undertaken every five years, as risks might vary due to climate, environment and population changes; and </w:t>
      </w:r>
    </w:p>
    <w:p w:rsidR="00911F43" w:rsidRPr="00EF6813" w:rsidRDefault="0036462B" w:rsidP="00BC574A">
      <w:pPr>
        <w:pStyle w:val="ListParagraph"/>
        <w:numPr>
          <w:ilvl w:val="0"/>
          <w:numId w:val="7"/>
        </w:numPr>
        <w:spacing w:before="240" w:after="240" w:line="276" w:lineRule="auto"/>
        <w:jc w:val="both"/>
        <w:rPr>
          <w:rFonts w:eastAsiaTheme="minorHAnsi" w:cs="Arial"/>
          <w:szCs w:val="24"/>
          <w:lang w:eastAsia="en-US"/>
        </w:rPr>
      </w:pPr>
      <w:r w:rsidRPr="00EF6813">
        <w:rPr>
          <w:rFonts w:eastAsiaTheme="minorHAnsi" w:cs="Arial"/>
          <w:szCs w:val="24"/>
          <w:lang w:eastAsia="en-US"/>
        </w:rPr>
        <w:t>Circumstances</w:t>
      </w:r>
      <w:r w:rsidR="00E2034C" w:rsidRPr="00EF6813">
        <w:rPr>
          <w:rFonts w:eastAsiaTheme="minorHAnsi" w:cs="Arial"/>
          <w:szCs w:val="24"/>
          <w:lang w:eastAsia="en-US"/>
        </w:rPr>
        <w:t xml:space="preserve"> may require more frequent reviews.</w:t>
      </w:r>
    </w:p>
    <w:p w:rsidR="00E2034C" w:rsidRPr="00EF6813" w:rsidRDefault="00911F43" w:rsidP="00CF7B56">
      <w:pPr>
        <w:pStyle w:val="SUBHEADING1"/>
        <w:spacing w:before="240" w:after="240" w:line="276" w:lineRule="auto"/>
        <w:jc w:val="both"/>
        <w:rPr>
          <w:rFonts w:ascii="Arial" w:eastAsiaTheme="majorEastAsia" w:hAnsi="Arial"/>
          <w:color w:val="auto"/>
          <w:sz w:val="24"/>
          <w:lang w:eastAsia="en-US"/>
        </w:rPr>
      </w:pPr>
      <w:r w:rsidRPr="00EF6813">
        <w:rPr>
          <w:rFonts w:ascii="Arial" w:eastAsiaTheme="minorHAnsi" w:hAnsi="Arial"/>
          <w:caps w:val="0"/>
          <w:color w:val="auto"/>
          <w:sz w:val="24"/>
          <w:lang w:eastAsia="en-US"/>
        </w:rPr>
        <w:t xml:space="preserve">5.8 </w:t>
      </w:r>
      <w:r w:rsidR="003C2403" w:rsidRPr="00EF6813">
        <w:rPr>
          <w:rFonts w:ascii="Arial" w:eastAsiaTheme="minorHAnsi" w:hAnsi="Arial"/>
          <w:caps w:val="0"/>
          <w:color w:val="auto"/>
          <w:sz w:val="24"/>
          <w:lang w:eastAsia="en-US"/>
        </w:rPr>
        <w:t xml:space="preserve">Exercise </w:t>
      </w:r>
    </w:p>
    <w:p w:rsidR="00E2034C" w:rsidRPr="00EF6813" w:rsidRDefault="00E2034C" w:rsidP="00CF7B56">
      <w:pPr>
        <w:spacing w:before="240" w:after="240"/>
        <w:jc w:val="both"/>
        <w:rPr>
          <w:rFonts w:ascii="Arial" w:hAnsi="Arial" w:cs="Arial"/>
          <w:sz w:val="24"/>
          <w:szCs w:val="24"/>
        </w:rPr>
      </w:pPr>
      <w:r w:rsidRPr="00EF6813">
        <w:rPr>
          <w:rFonts w:ascii="Arial" w:hAnsi="Arial" w:cs="Arial"/>
          <w:sz w:val="24"/>
          <w:szCs w:val="24"/>
        </w:rPr>
        <w:t xml:space="preserve">Local Emergency Management Committees </w:t>
      </w:r>
      <w:r w:rsidR="000E222E" w:rsidRPr="00EF6813">
        <w:rPr>
          <w:rFonts w:ascii="Arial" w:hAnsi="Arial" w:cs="Arial"/>
          <w:sz w:val="24"/>
          <w:szCs w:val="24"/>
        </w:rPr>
        <w:t>are</w:t>
      </w:r>
      <w:r w:rsidR="00BA65D9" w:rsidRPr="00EF6813">
        <w:rPr>
          <w:rFonts w:ascii="Arial" w:hAnsi="Arial" w:cs="Arial"/>
          <w:sz w:val="24"/>
          <w:szCs w:val="24"/>
        </w:rPr>
        <w:t xml:space="preserve"> to develop appropriate exercise plans and schedules to test local arrangements including Local Recovery </w:t>
      </w:r>
      <w:r w:rsidR="00713E0F" w:rsidRPr="00EF6813">
        <w:rPr>
          <w:rFonts w:ascii="Arial" w:hAnsi="Arial" w:cs="Arial"/>
          <w:sz w:val="24"/>
          <w:szCs w:val="24"/>
        </w:rPr>
        <w:t>Plan</w:t>
      </w:r>
      <w:r w:rsidR="00BA65D9" w:rsidRPr="00EF6813">
        <w:rPr>
          <w:rFonts w:ascii="Arial" w:hAnsi="Arial" w:cs="Arial"/>
          <w:sz w:val="24"/>
          <w:szCs w:val="24"/>
        </w:rPr>
        <w:t xml:space="preserve">.  At least one local level exercise </w:t>
      </w:r>
      <w:r w:rsidR="00EC6B5F" w:rsidRPr="00EF6813">
        <w:rPr>
          <w:rFonts w:ascii="Arial" w:hAnsi="Arial" w:cs="Arial"/>
          <w:sz w:val="24"/>
          <w:szCs w:val="24"/>
        </w:rPr>
        <w:t xml:space="preserve">should be conducted, on an </w:t>
      </w:r>
      <w:r w:rsidR="00BA65D9" w:rsidRPr="00EF6813">
        <w:rPr>
          <w:rFonts w:ascii="Arial" w:hAnsi="Arial" w:cs="Arial"/>
          <w:sz w:val="24"/>
          <w:szCs w:val="24"/>
        </w:rPr>
        <w:t>annual</w:t>
      </w:r>
      <w:r w:rsidR="00EC6B5F" w:rsidRPr="00EF6813">
        <w:rPr>
          <w:rFonts w:ascii="Arial" w:hAnsi="Arial" w:cs="Arial"/>
          <w:sz w:val="24"/>
          <w:szCs w:val="24"/>
        </w:rPr>
        <w:t xml:space="preserve"> basis</w:t>
      </w:r>
      <w:r w:rsidR="00BA65D9" w:rsidRPr="00EF6813">
        <w:rPr>
          <w:rFonts w:ascii="Arial" w:hAnsi="Arial" w:cs="Arial"/>
          <w:sz w:val="24"/>
          <w:szCs w:val="24"/>
        </w:rPr>
        <w:t xml:space="preserve">.  </w:t>
      </w:r>
      <w:r w:rsidR="001400BA" w:rsidRPr="00EF6813">
        <w:rPr>
          <w:rFonts w:ascii="Arial" w:hAnsi="Arial" w:cs="Arial"/>
          <w:sz w:val="24"/>
          <w:szCs w:val="24"/>
        </w:rPr>
        <w:t xml:space="preserve">Refer to </w:t>
      </w:r>
      <w:r w:rsidRPr="00EF6813">
        <w:rPr>
          <w:rFonts w:ascii="Arial" w:hAnsi="Arial" w:cs="Arial"/>
          <w:i/>
          <w:sz w:val="24"/>
          <w:szCs w:val="24"/>
        </w:rPr>
        <w:t>Emergency Management Act, 2005</w:t>
      </w:r>
      <w:r w:rsidRPr="00EF6813">
        <w:rPr>
          <w:rFonts w:ascii="Arial" w:hAnsi="Arial" w:cs="Arial"/>
          <w:sz w:val="24"/>
          <w:szCs w:val="24"/>
        </w:rPr>
        <w:t xml:space="preserve"> section 39 and State Emergency Management Policy No. 3.1 – State Emergency Manage</w:t>
      </w:r>
      <w:r w:rsidR="001400BA" w:rsidRPr="00EF6813">
        <w:rPr>
          <w:rFonts w:ascii="Arial" w:hAnsi="Arial" w:cs="Arial"/>
          <w:sz w:val="24"/>
          <w:szCs w:val="24"/>
        </w:rPr>
        <w:t xml:space="preserve">ment Exercises for further information on conduct of exercise.  </w:t>
      </w:r>
    </w:p>
    <w:p w:rsidR="00E2034C" w:rsidRPr="00EF6813" w:rsidRDefault="00E2034C" w:rsidP="00CF7B56">
      <w:pPr>
        <w:spacing w:before="240" w:after="240"/>
        <w:jc w:val="both"/>
        <w:rPr>
          <w:rFonts w:ascii="Arial" w:hAnsi="Arial" w:cs="Arial"/>
          <w:sz w:val="24"/>
          <w:szCs w:val="24"/>
        </w:rPr>
      </w:pPr>
      <w:r w:rsidRPr="00EF6813">
        <w:rPr>
          <w:rFonts w:ascii="Arial" w:hAnsi="Arial" w:cs="Arial"/>
          <w:sz w:val="24"/>
          <w:szCs w:val="24"/>
        </w:rPr>
        <w:t>Exercising the arrangements during the planning process will allow the L</w:t>
      </w:r>
      <w:r w:rsidR="00EC6B5F" w:rsidRPr="00EF6813">
        <w:rPr>
          <w:rFonts w:ascii="Arial" w:hAnsi="Arial" w:cs="Arial"/>
          <w:sz w:val="24"/>
          <w:szCs w:val="24"/>
        </w:rPr>
        <w:t>RC &amp; LRCG</w:t>
      </w:r>
      <w:r w:rsidRPr="00EF6813">
        <w:rPr>
          <w:rFonts w:ascii="Arial" w:hAnsi="Arial" w:cs="Arial"/>
          <w:sz w:val="24"/>
          <w:szCs w:val="24"/>
        </w:rPr>
        <w:t xml:space="preserve"> to:</w:t>
      </w:r>
    </w:p>
    <w:p w:rsidR="00E2034C" w:rsidRPr="00EF6813" w:rsidRDefault="000579D6" w:rsidP="00BC574A">
      <w:pPr>
        <w:pStyle w:val="ListParagraph"/>
        <w:numPr>
          <w:ilvl w:val="0"/>
          <w:numId w:val="8"/>
        </w:numPr>
        <w:spacing w:before="240" w:after="240" w:line="276" w:lineRule="auto"/>
        <w:jc w:val="both"/>
        <w:rPr>
          <w:rFonts w:eastAsiaTheme="minorHAnsi" w:cs="Arial"/>
          <w:szCs w:val="24"/>
        </w:rPr>
      </w:pPr>
      <w:r w:rsidRPr="00EF6813">
        <w:rPr>
          <w:rFonts w:eastAsiaTheme="minorHAnsi" w:cs="Arial"/>
          <w:szCs w:val="24"/>
        </w:rPr>
        <w:t>t</w:t>
      </w:r>
      <w:r w:rsidR="00E2034C" w:rsidRPr="00EF6813">
        <w:rPr>
          <w:rFonts w:eastAsiaTheme="minorHAnsi" w:cs="Arial"/>
          <w:szCs w:val="24"/>
        </w:rPr>
        <w:t>est the functionality and effectiveness of the local arrangements;</w:t>
      </w:r>
    </w:p>
    <w:p w:rsidR="00E2034C" w:rsidRPr="00EF6813" w:rsidRDefault="000579D6" w:rsidP="00BC574A">
      <w:pPr>
        <w:pStyle w:val="ListParagraph"/>
        <w:numPr>
          <w:ilvl w:val="0"/>
          <w:numId w:val="8"/>
        </w:numPr>
        <w:spacing w:before="240" w:after="240" w:line="276" w:lineRule="auto"/>
        <w:jc w:val="both"/>
        <w:rPr>
          <w:rFonts w:eastAsiaTheme="minorHAnsi" w:cs="Arial"/>
          <w:szCs w:val="24"/>
        </w:rPr>
      </w:pPr>
      <w:r w:rsidRPr="00EF6813">
        <w:rPr>
          <w:rFonts w:eastAsiaTheme="minorHAnsi" w:cs="Arial"/>
          <w:szCs w:val="24"/>
        </w:rPr>
        <w:t>b</w:t>
      </w:r>
      <w:r w:rsidR="00E2034C" w:rsidRPr="00EF6813">
        <w:rPr>
          <w:rFonts w:eastAsiaTheme="minorHAnsi" w:cs="Arial"/>
          <w:szCs w:val="24"/>
        </w:rPr>
        <w:t>ring together members of emergency management agencies and give them knowledge of, and confidence in, each other;</w:t>
      </w:r>
    </w:p>
    <w:p w:rsidR="00E2034C" w:rsidRPr="00EF6813" w:rsidRDefault="000579D6" w:rsidP="00BC574A">
      <w:pPr>
        <w:pStyle w:val="ListParagraph"/>
        <w:numPr>
          <w:ilvl w:val="0"/>
          <w:numId w:val="8"/>
        </w:numPr>
        <w:spacing w:before="240" w:after="240" w:line="276" w:lineRule="auto"/>
        <w:jc w:val="both"/>
        <w:rPr>
          <w:rFonts w:eastAsiaTheme="minorHAnsi" w:cs="Arial"/>
          <w:szCs w:val="24"/>
        </w:rPr>
      </w:pPr>
      <w:r w:rsidRPr="00EF6813">
        <w:rPr>
          <w:rFonts w:eastAsiaTheme="minorHAnsi" w:cs="Arial"/>
          <w:szCs w:val="24"/>
        </w:rPr>
        <w:t>h</w:t>
      </w:r>
      <w:r w:rsidR="00E2034C" w:rsidRPr="00EF6813">
        <w:rPr>
          <w:rFonts w:eastAsiaTheme="minorHAnsi" w:cs="Arial"/>
          <w:szCs w:val="24"/>
        </w:rPr>
        <w:t xml:space="preserve">elp educate the community about local arrangements and programs thus providing them with confidence in </w:t>
      </w:r>
      <w:r w:rsidR="00E2034C" w:rsidRPr="00EF6813">
        <w:rPr>
          <w:rFonts w:eastAsiaTheme="minorHAnsi" w:cs="Arial"/>
          <w:szCs w:val="24"/>
          <w:lang w:eastAsia="en-US"/>
        </w:rPr>
        <w:t>their local government and emergency management agencies</w:t>
      </w:r>
      <w:r w:rsidR="00E2034C" w:rsidRPr="00EF6813">
        <w:rPr>
          <w:rFonts w:eastAsiaTheme="minorHAnsi" w:cs="Arial"/>
          <w:szCs w:val="24"/>
        </w:rPr>
        <w:t>;</w:t>
      </w:r>
    </w:p>
    <w:p w:rsidR="00E2034C" w:rsidRPr="00EF6813" w:rsidRDefault="000579D6" w:rsidP="00BC574A">
      <w:pPr>
        <w:pStyle w:val="ListParagraph"/>
        <w:numPr>
          <w:ilvl w:val="0"/>
          <w:numId w:val="8"/>
        </w:numPr>
        <w:spacing w:before="240" w:after="240" w:line="276" w:lineRule="auto"/>
        <w:jc w:val="both"/>
        <w:rPr>
          <w:rFonts w:eastAsiaTheme="minorHAnsi" w:cs="Arial"/>
          <w:szCs w:val="24"/>
        </w:rPr>
      </w:pPr>
      <w:r w:rsidRPr="00EF6813">
        <w:rPr>
          <w:rFonts w:eastAsiaTheme="minorHAnsi" w:cs="Arial"/>
          <w:szCs w:val="24"/>
        </w:rPr>
        <w:t>a</w:t>
      </w:r>
      <w:r w:rsidR="00E2034C" w:rsidRPr="00EF6813">
        <w:rPr>
          <w:rFonts w:eastAsiaTheme="minorHAnsi" w:cs="Arial"/>
          <w:szCs w:val="24"/>
        </w:rPr>
        <w:t>llow participating agencies an opportunity of testing their operational procedures and skills in simulated emergency conditions; and</w:t>
      </w:r>
    </w:p>
    <w:p w:rsidR="00E2034C" w:rsidRPr="00EF6813" w:rsidRDefault="0036462B" w:rsidP="00BC574A">
      <w:pPr>
        <w:pStyle w:val="ListParagraph"/>
        <w:numPr>
          <w:ilvl w:val="0"/>
          <w:numId w:val="8"/>
        </w:numPr>
        <w:spacing w:before="240" w:after="240" w:line="276" w:lineRule="auto"/>
        <w:jc w:val="both"/>
        <w:rPr>
          <w:rFonts w:eastAsiaTheme="minorHAnsi" w:cs="Arial"/>
          <w:szCs w:val="24"/>
        </w:rPr>
      </w:pPr>
      <w:r w:rsidRPr="00EF6813">
        <w:rPr>
          <w:rFonts w:eastAsiaTheme="minorHAnsi" w:cs="Arial"/>
          <w:szCs w:val="24"/>
        </w:rPr>
        <w:t>Test</w:t>
      </w:r>
      <w:r w:rsidR="00E2034C" w:rsidRPr="00EF6813">
        <w:rPr>
          <w:rFonts w:eastAsiaTheme="minorHAnsi" w:cs="Arial"/>
          <w:szCs w:val="24"/>
        </w:rPr>
        <w:t xml:space="preserve"> the ability of separate agencies to work together on common tasks, and to assess effectiveness of co-ordination between them.</w:t>
      </w:r>
    </w:p>
    <w:p w:rsidR="00E2034C" w:rsidRPr="00EF6813" w:rsidRDefault="00E2034C" w:rsidP="00CF7B56">
      <w:pPr>
        <w:spacing w:before="240" w:after="240"/>
        <w:jc w:val="both"/>
        <w:rPr>
          <w:rFonts w:ascii="Arial" w:hAnsi="Arial" w:cs="Arial"/>
          <w:sz w:val="24"/>
          <w:szCs w:val="24"/>
        </w:rPr>
      </w:pPr>
      <w:r w:rsidRPr="00EF6813">
        <w:rPr>
          <w:rFonts w:ascii="Arial" w:hAnsi="Arial" w:cs="Arial"/>
          <w:sz w:val="24"/>
          <w:szCs w:val="24"/>
        </w:rPr>
        <w:t>The management of an exercise is a systematic process involving planning, documenting, conducting, evaluating and validating.</w:t>
      </w:r>
    </w:p>
    <w:p w:rsidR="00B73BD4" w:rsidRPr="00EF6813" w:rsidRDefault="00B73BD4" w:rsidP="00BC574A">
      <w:pPr>
        <w:pStyle w:val="ListParagraph"/>
        <w:numPr>
          <w:ilvl w:val="1"/>
          <w:numId w:val="15"/>
        </w:numPr>
        <w:spacing w:before="240" w:after="240"/>
        <w:jc w:val="both"/>
        <w:rPr>
          <w:rFonts w:cs="Arial"/>
          <w:b/>
          <w:szCs w:val="24"/>
        </w:rPr>
      </w:pPr>
      <w:r w:rsidRPr="00EF6813">
        <w:rPr>
          <w:rFonts w:cs="Arial"/>
          <w:b/>
          <w:szCs w:val="24"/>
        </w:rPr>
        <w:lastRenderedPageBreak/>
        <w:t xml:space="preserve">Evaluation of Recovery </w:t>
      </w:r>
    </w:p>
    <w:p w:rsidR="00B73BD4" w:rsidRPr="00EF6813" w:rsidRDefault="001400BA" w:rsidP="001400BA">
      <w:pPr>
        <w:jc w:val="both"/>
        <w:rPr>
          <w:rFonts w:ascii="Arial" w:hAnsi="Arial" w:cs="Arial"/>
          <w:iCs/>
          <w:sz w:val="24"/>
          <w:szCs w:val="24"/>
        </w:rPr>
      </w:pPr>
      <w:r w:rsidRPr="00EF6813">
        <w:rPr>
          <w:rFonts w:ascii="Arial" w:hAnsi="Arial" w:cs="Arial"/>
          <w:sz w:val="24"/>
          <w:szCs w:val="24"/>
        </w:rPr>
        <w:t>It is the responsibility of the L</w:t>
      </w:r>
      <w:r w:rsidR="00EC6B5F" w:rsidRPr="00EF6813">
        <w:rPr>
          <w:rFonts w:ascii="Arial" w:hAnsi="Arial" w:cs="Arial"/>
          <w:sz w:val="24"/>
          <w:szCs w:val="24"/>
        </w:rPr>
        <w:t>RC</w:t>
      </w:r>
      <w:r w:rsidRPr="00EF6813">
        <w:rPr>
          <w:rFonts w:ascii="Arial" w:hAnsi="Arial" w:cs="Arial"/>
          <w:sz w:val="24"/>
          <w:szCs w:val="24"/>
        </w:rPr>
        <w:t xml:space="preserve"> to</w:t>
      </w:r>
      <w:r w:rsidRPr="00EF6813">
        <w:rPr>
          <w:rFonts w:ascii="Arial" w:hAnsi="Arial" w:cs="Arial"/>
          <w:b/>
          <w:sz w:val="24"/>
          <w:szCs w:val="24"/>
        </w:rPr>
        <w:t xml:space="preserve"> </w:t>
      </w:r>
      <w:r w:rsidRPr="00EF6813">
        <w:rPr>
          <w:rFonts w:ascii="Arial" w:hAnsi="Arial" w:cs="Arial"/>
          <w:iCs/>
          <w:sz w:val="24"/>
          <w:szCs w:val="24"/>
        </w:rPr>
        <w:t>Monitor the progress of recovery and provide periodic reports to the L</w:t>
      </w:r>
      <w:r w:rsidR="00EC6B5F" w:rsidRPr="00EF6813">
        <w:rPr>
          <w:rFonts w:ascii="Arial" w:hAnsi="Arial" w:cs="Arial"/>
          <w:iCs/>
          <w:sz w:val="24"/>
          <w:szCs w:val="24"/>
        </w:rPr>
        <w:t>RCG</w:t>
      </w:r>
      <w:r w:rsidRPr="00EF6813">
        <w:rPr>
          <w:rFonts w:ascii="Arial" w:hAnsi="Arial" w:cs="Arial"/>
          <w:iCs/>
          <w:sz w:val="24"/>
          <w:szCs w:val="24"/>
        </w:rPr>
        <w:t xml:space="preserve"> and State Recovery Coordinating Group, if established. </w:t>
      </w:r>
      <w:r w:rsidR="00B73BD4" w:rsidRPr="00EF6813">
        <w:rPr>
          <w:rFonts w:ascii="Arial" w:hAnsi="Arial" w:cs="Arial"/>
          <w:sz w:val="24"/>
          <w:szCs w:val="24"/>
        </w:rPr>
        <w:t>The evaluation of recovery activities is essential to maximise lessons learned and identify where improvements can be made.</w:t>
      </w:r>
      <w:r w:rsidRPr="00EF6813">
        <w:rPr>
          <w:rFonts w:ascii="Arial" w:hAnsi="Arial" w:cs="Arial"/>
          <w:iCs/>
          <w:sz w:val="24"/>
          <w:szCs w:val="24"/>
        </w:rPr>
        <w:t xml:space="preserve"> </w:t>
      </w:r>
      <w:r w:rsidR="00EC6B5F" w:rsidRPr="00EF6813">
        <w:rPr>
          <w:rFonts w:ascii="Arial" w:hAnsi="Arial" w:cs="Arial"/>
          <w:iCs/>
          <w:sz w:val="24"/>
          <w:szCs w:val="24"/>
        </w:rPr>
        <w:t>A</w:t>
      </w:r>
      <w:r w:rsidRPr="00EF6813">
        <w:rPr>
          <w:rFonts w:ascii="Arial" w:hAnsi="Arial" w:cs="Arial"/>
          <w:iCs/>
          <w:sz w:val="24"/>
          <w:szCs w:val="24"/>
        </w:rPr>
        <w:t>n evaluation of the effectiveness of the recovery activities in relation to the recovery plan</w:t>
      </w:r>
      <w:r w:rsidR="00EC6B5F" w:rsidRPr="00EF6813">
        <w:rPr>
          <w:rFonts w:ascii="Arial" w:hAnsi="Arial" w:cs="Arial"/>
          <w:iCs/>
          <w:sz w:val="24"/>
          <w:szCs w:val="24"/>
        </w:rPr>
        <w:t xml:space="preserve"> should be conducted </w:t>
      </w:r>
      <w:r w:rsidRPr="00EF6813">
        <w:rPr>
          <w:rFonts w:ascii="Arial" w:hAnsi="Arial" w:cs="Arial"/>
          <w:iCs/>
          <w:sz w:val="24"/>
          <w:szCs w:val="24"/>
        </w:rPr>
        <w:t xml:space="preserve">within 12 months of the </w:t>
      </w:r>
      <w:r w:rsidR="00EC6B5F" w:rsidRPr="00EF6813">
        <w:rPr>
          <w:rFonts w:ascii="Arial" w:hAnsi="Arial" w:cs="Arial"/>
          <w:iCs/>
          <w:sz w:val="24"/>
          <w:szCs w:val="24"/>
        </w:rPr>
        <w:t>disaster</w:t>
      </w:r>
      <w:r w:rsidRPr="00EF6813">
        <w:rPr>
          <w:rFonts w:ascii="Arial" w:hAnsi="Arial" w:cs="Arial"/>
          <w:iCs/>
          <w:sz w:val="24"/>
          <w:szCs w:val="24"/>
        </w:rPr>
        <w:t xml:space="preserve">.     </w:t>
      </w:r>
    </w:p>
    <w:p w:rsidR="00B73BD4" w:rsidRPr="00EF6813" w:rsidRDefault="00B73BD4" w:rsidP="00CF7B56">
      <w:pPr>
        <w:spacing w:before="240" w:after="240"/>
        <w:jc w:val="both"/>
        <w:rPr>
          <w:rFonts w:ascii="Arial" w:hAnsi="Arial" w:cs="Arial"/>
          <w:sz w:val="24"/>
          <w:szCs w:val="24"/>
        </w:rPr>
      </w:pPr>
      <w:r w:rsidRPr="00EF6813">
        <w:rPr>
          <w:rFonts w:ascii="Arial" w:hAnsi="Arial" w:cs="Arial"/>
          <w:sz w:val="24"/>
          <w:szCs w:val="24"/>
        </w:rPr>
        <w:t>The evaluation can involve:</w:t>
      </w:r>
    </w:p>
    <w:p w:rsidR="00B73BD4" w:rsidRPr="00EF6813" w:rsidRDefault="00B73BD4" w:rsidP="00BC574A">
      <w:pPr>
        <w:pStyle w:val="ListParagraph"/>
        <w:numPr>
          <w:ilvl w:val="0"/>
          <w:numId w:val="9"/>
        </w:numPr>
        <w:spacing w:before="240" w:after="240" w:line="276" w:lineRule="auto"/>
        <w:jc w:val="both"/>
        <w:rPr>
          <w:rFonts w:cs="Arial"/>
          <w:szCs w:val="24"/>
        </w:rPr>
      </w:pPr>
      <w:r w:rsidRPr="00EF6813">
        <w:rPr>
          <w:rFonts w:cs="Arial"/>
          <w:szCs w:val="24"/>
        </w:rPr>
        <w:t>Community and stakeholder surveys</w:t>
      </w:r>
    </w:p>
    <w:p w:rsidR="00B73BD4" w:rsidRPr="00EF6813" w:rsidRDefault="00B73BD4" w:rsidP="00BC574A">
      <w:pPr>
        <w:pStyle w:val="ListParagraph"/>
        <w:numPr>
          <w:ilvl w:val="0"/>
          <w:numId w:val="9"/>
        </w:numPr>
        <w:spacing w:before="240" w:after="240" w:line="276" w:lineRule="auto"/>
        <w:jc w:val="both"/>
        <w:rPr>
          <w:rFonts w:cs="Arial"/>
          <w:szCs w:val="24"/>
        </w:rPr>
      </w:pPr>
      <w:r w:rsidRPr="00EF6813">
        <w:rPr>
          <w:rFonts w:cs="Arial"/>
          <w:szCs w:val="24"/>
        </w:rPr>
        <w:t>Interviews</w:t>
      </w:r>
    </w:p>
    <w:p w:rsidR="00B73BD4" w:rsidRPr="00EF6813" w:rsidRDefault="00B73BD4" w:rsidP="00BC574A">
      <w:pPr>
        <w:pStyle w:val="ListParagraph"/>
        <w:numPr>
          <w:ilvl w:val="0"/>
          <w:numId w:val="9"/>
        </w:numPr>
        <w:spacing w:before="240" w:after="240" w:line="276" w:lineRule="auto"/>
        <w:jc w:val="both"/>
        <w:rPr>
          <w:rFonts w:cs="Arial"/>
          <w:szCs w:val="24"/>
        </w:rPr>
      </w:pPr>
      <w:r w:rsidRPr="00EF6813">
        <w:rPr>
          <w:rFonts w:cs="Arial"/>
          <w:szCs w:val="24"/>
        </w:rPr>
        <w:t>Workshops</w:t>
      </w:r>
    </w:p>
    <w:p w:rsidR="00B73BD4" w:rsidRPr="00EF6813" w:rsidRDefault="00B73BD4" w:rsidP="00BC574A">
      <w:pPr>
        <w:pStyle w:val="ListParagraph"/>
        <w:numPr>
          <w:ilvl w:val="0"/>
          <w:numId w:val="9"/>
        </w:numPr>
        <w:spacing w:before="240" w:after="240" w:line="276" w:lineRule="auto"/>
        <w:jc w:val="both"/>
        <w:rPr>
          <w:rFonts w:cs="Arial"/>
          <w:szCs w:val="24"/>
        </w:rPr>
      </w:pPr>
      <w:r w:rsidRPr="00EF6813">
        <w:rPr>
          <w:rFonts w:cs="Arial"/>
          <w:szCs w:val="24"/>
        </w:rPr>
        <w:t xml:space="preserve">Assessment of key project outcomes </w:t>
      </w:r>
    </w:p>
    <w:p w:rsidR="00BB2BE1" w:rsidRPr="00EF6813" w:rsidRDefault="00BB2BE1" w:rsidP="00CF7B56">
      <w:pPr>
        <w:spacing w:before="240" w:after="240"/>
        <w:jc w:val="both"/>
        <w:rPr>
          <w:rFonts w:ascii="Arial" w:hAnsi="Arial" w:cs="Arial"/>
          <w:b/>
          <w:sz w:val="24"/>
          <w:szCs w:val="24"/>
        </w:rPr>
      </w:pPr>
    </w:p>
    <w:p w:rsidR="00EB7ABB" w:rsidRPr="00EF6813" w:rsidRDefault="00EB7ABB" w:rsidP="00CF7B56">
      <w:pPr>
        <w:spacing w:before="240" w:after="240"/>
        <w:jc w:val="both"/>
        <w:rPr>
          <w:rFonts w:ascii="Arial" w:hAnsi="Arial" w:cs="Arial"/>
          <w:b/>
          <w:sz w:val="24"/>
          <w:szCs w:val="24"/>
        </w:rPr>
      </w:pPr>
    </w:p>
    <w:p w:rsidR="00A96AF7" w:rsidRPr="00EF6813" w:rsidRDefault="00A96AF7" w:rsidP="00CF7B56">
      <w:pPr>
        <w:spacing w:after="0"/>
        <w:jc w:val="both"/>
        <w:rPr>
          <w:rFonts w:ascii="Arial" w:hAnsi="Arial" w:cs="Arial"/>
          <w:b/>
          <w:sz w:val="24"/>
          <w:szCs w:val="24"/>
        </w:rPr>
      </w:pPr>
    </w:p>
    <w:p w:rsidR="0036462B" w:rsidRDefault="0036462B">
      <w:pPr>
        <w:rPr>
          <w:rFonts w:ascii="Arial" w:eastAsia="Times New Roman" w:hAnsi="Arial" w:cs="Arial"/>
          <w:b/>
          <w:sz w:val="24"/>
          <w:szCs w:val="24"/>
          <w:lang w:val="en-US"/>
        </w:rPr>
      </w:pPr>
      <w:r>
        <w:rPr>
          <w:rFonts w:ascii="Arial" w:eastAsia="Times New Roman" w:hAnsi="Arial" w:cs="Arial"/>
          <w:b/>
          <w:sz w:val="24"/>
          <w:szCs w:val="24"/>
          <w:lang w:val="en-US"/>
        </w:rPr>
        <w:br w:type="page"/>
      </w:r>
    </w:p>
    <w:p w:rsidR="00F8084E" w:rsidRPr="00EF6813" w:rsidRDefault="00D419BC" w:rsidP="00CF7B56">
      <w:pPr>
        <w:spacing w:after="0"/>
        <w:jc w:val="both"/>
        <w:rPr>
          <w:rFonts w:ascii="Arial" w:eastAsia="Times New Roman" w:hAnsi="Arial" w:cs="Arial"/>
          <w:b/>
          <w:sz w:val="24"/>
          <w:szCs w:val="24"/>
          <w:lang w:val="en-US"/>
        </w:rPr>
      </w:pPr>
      <w:r w:rsidRPr="00EF6813">
        <w:rPr>
          <w:rFonts w:ascii="Arial" w:eastAsia="Times New Roman" w:hAnsi="Arial" w:cs="Arial"/>
          <w:b/>
          <w:sz w:val="24"/>
          <w:szCs w:val="24"/>
          <w:lang w:val="en-US"/>
        </w:rPr>
        <w:lastRenderedPageBreak/>
        <w:t xml:space="preserve">GLOSSARY OF TERMS </w:t>
      </w:r>
    </w:p>
    <w:p w:rsidR="00F8084E" w:rsidRPr="00EF6813" w:rsidRDefault="00F8084E" w:rsidP="00CF7B56">
      <w:pPr>
        <w:spacing w:after="0"/>
        <w:jc w:val="both"/>
        <w:rPr>
          <w:rFonts w:ascii="Arial" w:eastAsia="Times New Roman" w:hAnsi="Arial" w:cs="Arial"/>
          <w:sz w:val="24"/>
          <w:szCs w:val="24"/>
          <w:lang w:val="en-US"/>
        </w:rPr>
      </w:pPr>
    </w:p>
    <w:p w:rsidR="00F8084E" w:rsidRPr="00EF6813" w:rsidRDefault="003501A6" w:rsidP="003501A6">
      <w:pPr>
        <w:spacing w:after="0"/>
        <w:jc w:val="both"/>
        <w:rPr>
          <w:rFonts w:ascii="Arial" w:eastAsia="Times New Roman" w:hAnsi="Arial" w:cs="Arial"/>
          <w:sz w:val="24"/>
          <w:szCs w:val="24"/>
          <w:lang w:val="en-US"/>
        </w:rPr>
      </w:pPr>
      <w:r w:rsidRPr="00EF6813">
        <w:rPr>
          <w:rFonts w:ascii="Arial" w:eastAsia="Times New Roman" w:hAnsi="Arial" w:cs="Arial"/>
          <w:b/>
          <w:sz w:val="24"/>
          <w:szCs w:val="24"/>
          <w:lang w:val="en-US"/>
        </w:rPr>
        <w:t>CONTROL</w:t>
      </w:r>
      <w:r w:rsidR="00F8084E" w:rsidRPr="00EF6813">
        <w:rPr>
          <w:rFonts w:ascii="Arial" w:eastAsia="Times New Roman" w:hAnsi="Arial" w:cs="Arial"/>
          <w:b/>
          <w:sz w:val="24"/>
          <w:szCs w:val="24"/>
          <w:lang w:val="en-US"/>
        </w:rPr>
        <w:t xml:space="preserve"> AGENCY</w:t>
      </w:r>
      <w:r w:rsidRPr="00EF6813">
        <w:rPr>
          <w:rFonts w:ascii="Arial" w:eastAsia="Times New Roman" w:hAnsi="Arial" w:cs="Arial"/>
          <w:b/>
          <w:sz w:val="24"/>
          <w:szCs w:val="24"/>
          <w:lang w:val="en-US"/>
        </w:rPr>
        <w:t xml:space="preserve"> (</w:t>
      </w:r>
      <w:r w:rsidR="00992C9E" w:rsidRPr="00EF6813">
        <w:rPr>
          <w:rFonts w:ascii="Arial" w:eastAsia="Times New Roman" w:hAnsi="Arial" w:cs="Arial"/>
          <w:b/>
          <w:sz w:val="24"/>
          <w:szCs w:val="24"/>
          <w:lang w:val="en-US"/>
        </w:rPr>
        <w:t>also</w:t>
      </w:r>
      <w:r w:rsidRPr="00EF6813">
        <w:rPr>
          <w:rFonts w:ascii="Arial" w:eastAsia="Times New Roman" w:hAnsi="Arial" w:cs="Arial"/>
          <w:b/>
          <w:sz w:val="24"/>
          <w:szCs w:val="24"/>
          <w:lang w:val="en-US"/>
        </w:rPr>
        <w:t xml:space="preserve"> referred to as COMBAT AGENCY</w:t>
      </w:r>
      <w:r w:rsidR="003C21DC" w:rsidRPr="00EF6813">
        <w:rPr>
          <w:rFonts w:ascii="Arial" w:eastAsia="Times New Roman" w:hAnsi="Arial" w:cs="Arial"/>
          <w:b/>
          <w:sz w:val="24"/>
          <w:szCs w:val="24"/>
          <w:lang w:val="en-US"/>
        </w:rPr>
        <w:t>)</w:t>
      </w:r>
      <w:r w:rsidR="00F8084E" w:rsidRPr="00EF6813">
        <w:rPr>
          <w:rFonts w:ascii="Arial" w:eastAsia="Times New Roman" w:hAnsi="Arial" w:cs="Arial"/>
          <w:b/>
          <w:sz w:val="24"/>
          <w:szCs w:val="24"/>
          <w:lang w:val="en-US"/>
        </w:rPr>
        <w:tab/>
        <w:t xml:space="preserve">- </w:t>
      </w:r>
      <w:r w:rsidR="00F8084E" w:rsidRPr="00EF6813">
        <w:rPr>
          <w:rFonts w:ascii="Arial" w:eastAsia="Times New Roman" w:hAnsi="Arial" w:cs="Arial"/>
          <w:sz w:val="24"/>
          <w:szCs w:val="24"/>
          <w:lang w:val="en-US"/>
        </w:rPr>
        <w:t>an organi</w:t>
      </w:r>
      <w:r w:rsidR="007B211A" w:rsidRPr="00EF6813">
        <w:rPr>
          <w:rFonts w:ascii="Arial" w:eastAsia="Times New Roman" w:hAnsi="Arial" w:cs="Arial"/>
          <w:sz w:val="24"/>
          <w:szCs w:val="24"/>
          <w:lang w:val="en-US"/>
        </w:rPr>
        <w:t>s</w:t>
      </w:r>
      <w:r w:rsidR="00F8084E" w:rsidRPr="00EF6813">
        <w:rPr>
          <w:rFonts w:ascii="Arial" w:eastAsia="Times New Roman" w:hAnsi="Arial" w:cs="Arial"/>
          <w:sz w:val="24"/>
          <w:szCs w:val="24"/>
          <w:lang w:val="en-US"/>
        </w:rPr>
        <w:t>ation which, because of its expertise and resources, is responsible for performing a</w:t>
      </w:r>
      <w:r w:rsidR="007B211A" w:rsidRPr="00EF6813">
        <w:rPr>
          <w:rFonts w:ascii="Arial" w:eastAsia="Times New Roman" w:hAnsi="Arial" w:cs="Arial"/>
          <w:sz w:val="24"/>
          <w:szCs w:val="24"/>
          <w:lang w:val="en-US"/>
        </w:rPr>
        <w:t>n</w:t>
      </w:r>
      <w:r w:rsidR="00F8084E" w:rsidRPr="00EF6813">
        <w:rPr>
          <w:rFonts w:ascii="Arial" w:eastAsia="Times New Roman" w:hAnsi="Arial" w:cs="Arial"/>
          <w:sz w:val="24"/>
          <w:szCs w:val="24"/>
          <w:lang w:val="en-US"/>
        </w:rPr>
        <w:t xml:space="preserve"> activity such as firefighting, rescue, temporary building restoration, evacuation, containment of oil spills, monitoring of radioactive materials. An emergency operation may involve a number of Combat Agencies.</w:t>
      </w:r>
    </w:p>
    <w:p w:rsidR="00F8084E" w:rsidRPr="00EF6813" w:rsidRDefault="00F8084E" w:rsidP="003501A6">
      <w:pPr>
        <w:spacing w:after="0"/>
        <w:jc w:val="both"/>
        <w:rPr>
          <w:rFonts w:ascii="Arial" w:eastAsia="Times New Roman" w:hAnsi="Arial" w:cs="Arial"/>
          <w:sz w:val="24"/>
          <w:szCs w:val="24"/>
          <w:lang w:val="en-US"/>
        </w:rPr>
      </w:pPr>
    </w:p>
    <w:p w:rsidR="00F8084E" w:rsidRPr="00EF6813" w:rsidRDefault="00F8084E" w:rsidP="003501A6">
      <w:pPr>
        <w:spacing w:after="0"/>
        <w:jc w:val="both"/>
        <w:rPr>
          <w:rFonts w:ascii="Arial" w:eastAsia="Times New Roman" w:hAnsi="Arial" w:cs="Arial"/>
          <w:sz w:val="24"/>
          <w:szCs w:val="24"/>
          <w:lang w:val="en-US"/>
        </w:rPr>
      </w:pPr>
      <w:r w:rsidRPr="00EF6813">
        <w:rPr>
          <w:rFonts w:ascii="Arial" w:eastAsia="Times New Roman" w:hAnsi="Arial" w:cs="Arial"/>
          <w:b/>
          <w:sz w:val="24"/>
          <w:szCs w:val="24"/>
          <w:lang w:val="en-US"/>
        </w:rPr>
        <w:t xml:space="preserve">COMMUNITY EMERGENCY RISK MANAGEMENT- </w:t>
      </w:r>
      <w:r w:rsidRPr="00EF6813">
        <w:rPr>
          <w:rFonts w:ascii="Arial" w:eastAsia="Times New Roman" w:hAnsi="Arial" w:cs="Arial"/>
          <w:sz w:val="24"/>
          <w:szCs w:val="24"/>
          <w:lang w:val="en-US"/>
        </w:rPr>
        <w:t>a systematic process that produces a range of measures which contribute to the well-being of communities and the environment.</w:t>
      </w:r>
    </w:p>
    <w:p w:rsidR="00F8084E" w:rsidRPr="00EF6813" w:rsidRDefault="00F8084E" w:rsidP="003501A6">
      <w:pPr>
        <w:spacing w:after="0"/>
        <w:jc w:val="both"/>
        <w:rPr>
          <w:rFonts w:ascii="Arial" w:eastAsia="Times New Roman" w:hAnsi="Arial" w:cs="Arial"/>
          <w:sz w:val="24"/>
          <w:szCs w:val="24"/>
          <w:lang w:val="en-US"/>
        </w:rPr>
      </w:pPr>
    </w:p>
    <w:p w:rsidR="00F8084E" w:rsidRPr="00EF6813" w:rsidRDefault="00F8084E" w:rsidP="003501A6">
      <w:pPr>
        <w:spacing w:after="0"/>
        <w:jc w:val="both"/>
        <w:rPr>
          <w:rFonts w:ascii="Arial" w:eastAsia="Times New Roman" w:hAnsi="Arial" w:cs="Arial"/>
          <w:sz w:val="24"/>
          <w:szCs w:val="24"/>
          <w:lang w:val="en-US"/>
        </w:rPr>
      </w:pPr>
      <w:r w:rsidRPr="00EF6813">
        <w:rPr>
          <w:rFonts w:ascii="Arial" w:eastAsia="Times New Roman" w:hAnsi="Arial" w:cs="Arial"/>
          <w:b/>
          <w:sz w:val="24"/>
          <w:szCs w:val="24"/>
          <w:lang w:val="en-US"/>
        </w:rPr>
        <w:t xml:space="preserve">DISASTER- </w:t>
      </w:r>
      <w:r w:rsidRPr="00EF6813">
        <w:rPr>
          <w:rFonts w:ascii="Arial" w:eastAsia="Times New Roman" w:hAnsi="Arial" w:cs="Arial"/>
          <w:sz w:val="24"/>
          <w:szCs w:val="24"/>
          <w:lang w:val="en-US"/>
        </w:rPr>
        <w:t>See EMERGENCY.</w:t>
      </w:r>
    </w:p>
    <w:p w:rsidR="00F8084E" w:rsidRPr="00EF6813" w:rsidRDefault="00F8084E" w:rsidP="003501A6">
      <w:pPr>
        <w:spacing w:after="0"/>
        <w:jc w:val="both"/>
        <w:rPr>
          <w:rFonts w:ascii="Arial" w:eastAsia="Times New Roman" w:hAnsi="Arial" w:cs="Arial"/>
          <w:sz w:val="24"/>
          <w:szCs w:val="24"/>
          <w:highlight w:val="yellow"/>
          <w:lang w:val="en-US"/>
        </w:rPr>
      </w:pPr>
    </w:p>
    <w:p w:rsidR="00F8084E" w:rsidRPr="00EF6813" w:rsidRDefault="00F8084E" w:rsidP="003501A6">
      <w:pPr>
        <w:jc w:val="both"/>
        <w:rPr>
          <w:rFonts w:ascii="Arial" w:hAnsi="Arial" w:cs="Arial"/>
          <w:sz w:val="24"/>
          <w:szCs w:val="24"/>
        </w:rPr>
      </w:pPr>
      <w:r w:rsidRPr="00EF6813">
        <w:rPr>
          <w:rFonts w:ascii="Arial" w:eastAsia="Times New Roman" w:hAnsi="Arial" w:cs="Arial"/>
          <w:b/>
          <w:sz w:val="24"/>
          <w:szCs w:val="24"/>
          <w:lang w:val="en-US"/>
        </w:rPr>
        <w:t xml:space="preserve">DISTRICT EMERGENCY COORDINATOR- </w:t>
      </w:r>
      <w:r w:rsidRPr="00EF6813">
        <w:rPr>
          <w:rFonts w:ascii="Arial" w:eastAsia="Times New Roman" w:hAnsi="Arial" w:cs="Arial"/>
          <w:sz w:val="24"/>
          <w:szCs w:val="24"/>
          <w:lang w:val="en-US"/>
        </w:rPr>
        <w:t>is appointed by the State Emergency Coordinator for each emergency management district. The District Emergency Coordinator has responsibility to provide advice and support to the District Emergency Management Committee for the district for the development and maintenance of</w:t>
      </w:r>
      <w:r w:rsidRPr="00EF6813">
        <w:rPr>
          <w:rFonts w:ascii="Arial" w:hAnsi="Arial" w:cs="Arial"/>
          <w:sz w:val="24"/>
          <w:szCs w:val="24"/>
        </w:rPr>
        <w:t xml:space="preserve"> </w:t>
      </w:r>
      <w:r w:rsidRPr="00EF6813">
        <w:rPr>
          <w:rFonts w:ascii="Arial" w:eastAsia="Times New Roman" w:hAnsi="Arial" w:cs="Arial"/>
          <w:sz w:val="24"/>
          <w:szCs w:val="24"/>
          <w:lang w:val="en-US"/>
        </w:rPr>
        <w:t>emergency management arrangements for its district and to carry out other emergency management functions in accordance with the directions of the State Emergency Coordinator.</w:t>
      </w:r>
    </w:p>
    <w:p w:rsidR="00F8084E" w:rsidRPr="00EF6813" w:rsidRDefault="00F8084E" w:rsidP="003501A6">
      <w:pPr>
        <w:spacing w:after="0"/>
        <w:jc w:val="both"/>
        <w:rPr>
          <w:rFonts w:ascii="Arial" w:eastAsia="Times New Roman" w:hAnsi="Arial" w:cs="Arial"/>
          <w:sz w:val="24"/>
          <w:szCs w:val="24"/>
          <w:lang w:val="en-US"/>
        </w:rPr>
      </w:pPr>
      <w:r w:rsidRPr="00EF6813">
        <w:rPr>
          <w:rFonts w:ascii="Arial" w:eastAsia="Times New Roman" w:hAnsi="Arial" w:cs="Arial"/>
          <w:b/>
          <w:sz w:val="24"/>
          <w:szCs w:val="24"/>
          <w:lang w:val="en-US"/>
        </w:rPr>
        <w:t xml:space="preserve">DISTRICT EMERGENCY MANAGEMENT COMMITTEE- </w:t>
      </w:r>
      <w:r w:rsidRPr="00EF6813">
        <w:rPr>
          <w:rFonts w:ascii="Arial" w:eastAsia="Times New Roman" w:hAnsi="Arial" w:cs="Arial"/>
          <w:sz w:val="24"/>
          <w:szCs w:val="24"/>
          <w:lang w:val="en-US"/>
        </w:rPr>
        <w:t>is responsible for assisting in the establishment and maintenance of effective emergency management arrangements for the district for which it is constituted and has such other functions as are prescribed by Regulations.</w:t>
      </w:r>
    </w:p>
    <w:p w:rsidR="00F8084E" w:rsidRPr="00EF6813" w:rsidRDefault="00F8084E" w:rsidP="003501A6">
      <w:pPr>
        <w:spacing w:after="0"/>
        <w:jc w:val="both"/>
        <w:rPr>
          <w:rFonts w:ascii="Arial" w:eastAsia="Times New Roman" w:hAnsi="Arial" w:cs="Arial"/>
          <w:sz w:val="24"/>
          <w:szCs w:val="24"/>
          <w:highlight w:val="yellow"/>
          <w:lang w:val="en-US"/>
        </w:rPr>
      </w:pPr>
    </w:p>
    <w:p w:rsidR="00F8084E" w:rsidRPr="00EF6813" w:rsidRDefault="00F8084E" w:rsidP="003501A6">
      <w:pPr>
        <w:spacing w:after="0"/>
        <w:jc w:val="both"/>
        <w:rPr>
          <w:rFonts w:ascii="Arial" w:eastAsia="Times New Roman" w:hAnsi="Arial" w:cs="Arial"/>
          <w:sz w:val="24"/>
          <w:szCs w:val="24"/>
          <w:lang w:val="en-US"/>
        </w:rPr>
      </w:pPr>
      <w:r w:rsidRPr="00EF6813">
        <w:rPr>
          <w:rFonts w:ascii="Arial" w:eastAsia="Times New Roman" w:hAnsi="Arial" w:cs="Arial"/>
          <w:b/>
          <w:sz w:val="24"/>
          <w:szCs w:val="24"/>
          <w:lang w:val="en-US"/>
        </w:rPr>
        <w:t>EMERGENCY-</w:t>
      </w:r>
      <w:r w:rsidRPr="00EF6813">
        <w:rPr>
          <w:rFonts w:ascii="Arial" w:eastAsia="Times New Roman" w:hAnsi="Arial" w:cs="Arial"/>
          <w:sz w:val="24"/>
          <w:szCs w:val="24"/>
          <w:lang w:val="en-US"/>
        </w:rPr>
        <w:t xml:space="preserve"> an event, actual or imminent, which endangers or threatens to endanger life, property or the environment, and which is beyond the resources of a single organi</w:t>
      </w:r>
      <w:r w:rsidR="007B211A" w:rsidRPr="00EF6813">
        <w:rPr>
          <w:rFonts w:ascii="Arial" w:eastAsia="Times New Roman" w:hAnsi="Arial" w:cs="Arial"/>
          <w:sz w:val="24"/>
          <w:szCs w:val="24"/>
          <w:lang w:val="en-US"/>
        </w:rPr>
        <w:t>s</w:t>
      </w:r>
      <w:r w:rsidRPr="00EF6813">
        <w:rPr>
          <w:rFonts w:ascii="Arial" w:eastAsia="Times New Roman" w:hAnsi="Arial" w:cs="Arial"/>
          <w:sz w:val="24"/>
          <w:szCs w:val="24"/>
          <w:lang w:val="en-US"/>
        </w:rPr>
        <w:t>ation or which requires the coordination of a number of significant emergency management activities.</w:t>
      </w:r>
    </w:p>
    <w:p w:rsidR="00F8084E" w:rsidRPr="00EF6813" w:rsidRDefault="00F8084E" w:rsidP="003501A6">
      <w:pPr>
        <w:spacing w:after="0"/>
        <w:jc w:val="both"/>
        <w:rPr>
          <w:rFonts w:ascii="Arial" w:eastAsia="Times New Roman" w:hAnsi="Arial" w:cs="Arial"/>
          <w:sz w:val="24"/>
          <w:szCs w:val="24"/>
          <w:highlight w:val="yellow"/>
          <w:lang w:val="en-US"/>
        </w:rPr>
      </w:pPr>
    </w:p>
    <w:p w:rsidR="00F8084E" w:rsidRPr="00EF6813" w:rsidRDefault="00F8084E" w:rsidP="003501A6">
      <w:pPr>
        <w:spacing w:after="0"/>
        <w:jc w:val="both"/>
        <w:rPr>
          <w:rFonts w:ascii="Arial" w:eastAsia="Times New Roman" w:hAnsi="Arial" w:cs="Arial"/>
          <w:sz w:val="24"/>
          <w:szCs w:val="24"/>
          <w:lang w:val="en-US"/>
        </w:rPr>
      </w:pPr>
      <w:r w:rsidRPr="00EF6813">
        <w:rPr>
          <w:rFonts w:ascii="Arial" w:eastAsia="Times New Roman" w:hAnsi="Arial" w:cs="Arial"/>
          <w:b/>
          <w:sz w:val="24"/>
          <w:szCs w:val="24"/>
          <w:lang w:val="en-US"/>
        </w:rPr>
        <w:t>EMERGENCY MANAGEMENT-</w:t>
      </w:r>
      <w:r w:rsidRPr="00EF6813">
        <w:rPr>
          <w:rFonts w:ascii="Arial" w:eastAsia="Times New Roman" w:hAnsi="Arial" w:cs="Arial"/>
          <w:sz w:val="24"/>
          <w:szCs w:val="24"/>
          <w:lang w:val="en-US"/>
        </w:rPr>
        <w:t xml:space="preserve"> The emergency management concepts for Western Australia are consistent with those of the commonwealth and in accordance with the Emergency Management Regulations 2006:</w:t>
      </w:r>
      <w:r w:rsidR="007B211A" w:rsidRPr="00EF6813">
        <w:rPr>
          <w:rFonts w:ascii="Arial" w:eastAsia="Times New Roman" w:hAnsi="Arial" w:cs="Arial"/>
          <w:sz w:val="24"/>
          <w:szCs w:val="24"/>
          <w:lang w:val="en-US"/>
        </w:rPr>
        <w:t xml:space="preserve"> </w:t>
      </w:r>
      <w:r w:rsidRPr="00EF6813">
        <w:rPr>
          <w:rFonts w:ascii="Arial" w:eastAsia="Times New Roman" w:hAnsi="Arial" w:cs="Arial"/>
          <w:b/>
          <w:sz w:val="24"/>
          <w:szCs w:val="24"/>
          <w:lang w:val="en-US"/>
        </w:rPr>
        <w:t>Prevention</w:t>
      </w:r>
      <w:r w:rsidRPr="00EF6813">
        <w:rPr>
          <w:rFonts w:ascii="Arial" w:eastAsia="Times New Roman" w:hAnsi="Arial" w:cs="Arial"/>
          <w:sz w:val="24"/>
          <w:szCs w:val="24"/>
          <w:lang w:val="en-US"/>
        </w:rPr>
        <w:t xml:space="preserve"> activities eliminate or reduce the probability of occurrence of a specific hazard. They also reduce the degree of damage likely to be incurred.</w:t>
      </w:r>
      <w:r w:rsidR="00992C9E" w:rsidRPr="00EF6813">
        <w:rPr>
          <w:rFonts w:ascii="Arial" w:eastAsia="Times New Roman" w:hAnsi="Arial" w:cs="Arial"/>
          <w:sz w:val="24"/>
          <w:szCs w:val="24"/>
          <w:lang w:val="en-US"/>
        </w:rPr>
        <w:t xml:space="preserve"> </w:t>
      </w:r>
      <w:r w:rsidRPr="00EF6813">
        <w:rPr>
          <w:rFonts w:ascii="Arial" w:eastAsia="Times New Roman" w:hAnsi="Arial" w:cs="Arial"/>
          <w:b/>
          <w:sz w:val="24"/>
          <w:szCs w:val="24"/>
          <w:lang w:val="en-US"/>
        </w:rPr>
        <w:t>Preparedness</w:t>
      </w:r>
      <w:r w:rsidRPr="00EF6813">
        <w:rPr>
          <w:rFonts w:ascii="Arial" w:eastAsia="Times New Roman" w:hAnsi="Arial" w:cs="Arial"/>
          <w:sz w:val="24"/>
          <w:szCs w:val="24"/>
          <w:lang w:val="en-US"/>
        </w:rPr>
        <w:t xml:space="preserve"> activities focus on essential emergency response capabilities through the development of plans, procedures, organization and management of resources, training and public education.</w:t>
      </w:r>
      <w:r w:rsidR="007B211A" w:rsidRPr="00EF6813">
        <w:rPr>
          <w:rFonts w:ascii="Arial" w:eastAsia="Times New Roman" w:hAnsi="Arial" w:cs="Arial"/>
          <w:sz w:val="24"/>
          <w:szCs w:val="24"/>
          <w:lang w:val="en-US"/>
        </w:rPr>
        <w:t xml:space="preserve"> </w:t>
      </w:r>
      <w:r w:rsidRPr="00EF6813">
        <w:rPr>
          <w:rFonts w:ascii="Arial" w:eastAsia="Times New Roman" w:hAnsi="Arial" w:cs="Arial"/>
          <w:b/>
          <w:sz w:val="24"/>
          <w:szCs w:val="24"/>
          <w:lang w:val="en-US"/>
        </w:rPr>
        <w:t>Response</w:t>
      </w:r>
      <w:r w:rsidRPr="00EF6813">
        <w:rPr>
          <w:rFonts w:ascii="Arial" w:eastAsia="Times New Roman" w:hAnsi="Arial" w:cs="Arial"/>
          <w:sz w:val="24"/>
          <w:szCs w:val="24"/>
          <w:lang w:val="en-US"/>
        </w:rPr>
        <w:t xml:space="preserve"> activities combat the effects of the event, provide emergency assistance for casualties, and help reduce further damage and help speed recovery operations.</w:t>
      </w:r>
      <w:r w:rsidR="007B211A" w:rsidRPr="00EF6813">
        <w:rPr>
          <w:rFonts w:ascii="Arial" w:eastAsia="Times New Roman" w:hAnsi="Arial" w:cs="Arial"/>
          <w:sz w:val="24"/>
          <w:szCs w:val="24"/>
          <w:lang w:val="en-US"/>
        </w:rPr>
        <w:t xml:space="preserve"> </w:t>
      </w:r>
      <w:r w:rsidRPr="00EF6813">
        <w:rPr>
          <w:rFonts w:ascii="Arial" w:eastAsia="Times New Roman" w:hAnsi="Arial" w:cs="Arial"/>
          <w:b/>
          <w:sz w:val="24"/>
          <w:szCs w:val="24"/>
          <w:lang w:val="en-US"/>
        </w:rPr>
        <w:t>Recovery</w:t>
      </w:r>
      <w:r w:rsidRPr="00EF6813">
        <w:rPr>
          <w:rFonts w:ascii="Arial" w:eastAsia="Times New Roman" w:hAnsi="Arial" w:cs="Arial"/>
          <w:sz w:val="24"/>
          <w:szCs w:val="24"/>
          <w:lang w:val="en-US"/>
        </w:rPr>
        <w:t xml:space="preserve"> activities support emergency affected communities in their construction of the physical infrastructure and restoration of emotional, social, economic and </w:t>
      </w:r>
      <w:r w:rsidRPr="00EF6813">
        <w:rPr>
          <w:rFonts w:ascii="Arial" w:eastAsia="Times New Roman" w:hAnsi="Arial" w:cs="Arial"/>
          <w:sz w:val="24"/>
          <w:szCs w:val="24"/>
          <w:lang w:val="en-US"/>
        </w:rPr>
        <w:lastRenderedPageBreak/>
        <w:t>physical wellbeing. During recovery operations, actions are taken to minimize the recurrence of the hazard and/or lessen the effects on the community.</w:t>
      </w:r>
    </w:p>
    <w:p w:rsidR="00F8084E" w:rsidRPr="00EF6813" w:rsidRDefault="00F8084E" w:rsidP="003501A6">
      <w:pPr>
        <w:spacing w:after="0"/>
        <w:jc w:val="both"/>
        <w:rPr>
          <w:rFonts w:ascii="Arial" w:eastAsia="Times New Roman" w:hAnsi="Arial" w:cs="Arial"/>
          <w:sz w:val="24"/>
          <w:szCs w:val="24"/>
          <w:highlight w:val="yellow"/>
          <w:lang w:val="en-US"/>
        </w:rPr>
      </w:pPr>
    </w:p>
    <w:p w:rsidR="00F8084E" w:rsidRPr="00EF6813" w:rsidRDefault="00F8084E" w:rsidP="003501A6">
      <w:pPr>
        <w:spacing w:after="0"/>
        <w:jc w:val="both"/>
        <w:rPr>
          <w:rFonts w:ascii="Arial" w:eastAsia="Times New Roman" w:hAnsi="Arial" w:cs="Arial"/>
          <w:sz w:val="24"/>
          <w:szCs w:val="24"/>
          <w:lang w:val="en-US"/>
        </w:rPr>
      </w:pPr>
      <w:r w:rsidRPr="00EF6813">
        <w:rPr>
          <w:rFonts w:ascii="Arial" w:eastAsia="Times New Roman" w:hAnsi="Arial" w:cs="Arial"/>
          <w:b/>
          <w:sz w:val="24"/>
          <w:szCs w:val="24"/>
          <w:lang w:val="en-US"/>
        </w:rPr>
        <w:t>EMERGENCY RISK MANAGEMENT –</w:t>
      </w:r>
      <w:r w:rsidRPr="00EF6813">
        <w:rPr>
          <w:rFonts w:ascii="Arial" w:eastAsia="Times New Roman" w:hAnsi="Arial" w:cs="Arial"/>
          <w:sz w:val="24"/>
          <w:szCs w:val="24"/>
          <w:lang w:val="en-US"/>
        </w:rPr>
        <w:t xml:space="preserve"> A systematic process that produces a range of measures that on being implemented contributes to the safety and wellbeing of communities and the environment.</w:t>
      </w:r>
    </w:p>
    <w:p w:rsidR="00F8084E" w:rsidRPr="00EF6813" w:rsidRDefault="00F8084E" w:rsidP="003501A6">
      <w:pPr>
        <w:spacing w:after="0"/>
        <w:jc w:val="both"/>
        <w:rPr>
          <w:rFonts w:ascii="Arial" w:eastAsia="Times New Roman" w:hAnsi="Arial" w:cs="Arial"/>
          <w:sz w:val="24"/>
          <w:szCs w:val="24"/>
          <w:highlight w:val="yellow"/>
          <w:lang w:val="en-US"/>
        </w:rPr>
      </w:pPr>
    </w:p>
    <w:p w:rsidR="00F8084E" w:rsidRPr="00EF6813" w:rsidRDefault="00F8084E" w:rsidP="003501A6">
      <w:pPr>
        <w:spacing w:after="0"/>
        <w:jc w:val="both"/>
        <w:rPr>
          <w:rFonts w:ascii="Arial" w:eastAsia="Times New Roman" w:hAnsi="Arial" w:cs="Arial"/>
          <w:sz w:val="24"/>
          <w:szCs w:val="24"/>
          <w:lang w:val="en-US"/>
        </w:rPr>
      </w:pPr>
      <w:r w:rsidRPr="00EF6813">
        <w:rPr>
          <w:rFonts w:ascii="Arial" w:eastAsia="Times New Roman" w:hAnsi="Arial" w:cs="Arial"/>
          <w:b/>
          <w:sz w:val="24"/>
          <w:szCs w:val="24"/>
          <w:lang w:val="en-US"/>
        </w:rPr>
        <w:t xml:space="preserve">HAZARD – </w:t>
      </w:r>
      <w:r w:rsidRPr="00EF6813">
        <w:rPr>
          <w:rFonts w:ascii="Arial" w:eastAsia="Times New Roman" w:hAnsi="Arial" w:cs="Arial"/>
          <w:sz w:val="24"/>
          <w:szCs w:val="24"/>
          <w:lang w:val="en-US"/>
        </w:rPr>
        <w:t>a situation or condition with potential of for loss or harm the community or the environment.</w:t>
      </w:r>
    </w:p>
    <w:p w:rsidR="00F8084E" w:rsidRPr="00EF6813" w:rsidRDefault="00F8084E" w:rsidP="003501A6">
      <w:pPr>
        <w:spacing w:after="0"/>
        <w:jc w:val="both"/>
        <w:rPr>
          <w:rFonts w:ascii="Arial" w:eastAsia="Times New Roman" w:hAnsi="Arial" w:cs="Arial"/>
          <w:sz w:val="24"/>
          <w:szCs w:val="24"/>
          <w:highlight w:val="yellow"/>
          <w:lang w:val="en-US"/>
        </w:rPr>
      </w:pPr>
    </w:p>
    <w:p w:rsidR="00F8084E" w:rsidRPr="00EF6813" w:rsidRDefault="00F8084E" w:rsidP="003501A6">
      <w:pPr>
        <w:spacing w:after="0"/>
        <w:jc w:val="both"/>
        <w:rPr>
          <w:rFonts w:ascii="Arial" w:eastAsia="Times New Roman" w:hAnsi="Arial" w:cs="Arial"/>
          <w:sz w:val="24"/>
          <w:szCs w:val="24"/>
          <w:lang w:val="en-US"/>
        </w:rPr>
      </w:pPr>
      <w:r w:rsidRPr="00EF6813">
        <w:rPr>
          <w:rFonts w:ascii="Arial" w:eastAsia="Times New Roman" w:hAnsi="Arial" w:cs="Arial"/>
          <w:b/>
          <w:sz w:val="24"/>
          <w:szCs w:val="24"/>
          <w:lang w:val="en-US"/>
        </w:rPr>
        <w:t xml:space="preserve">HAZARD MANAGEMENT AGENCY – </w:t>
      </w:r>
      <w:r w:rsidR="007B211A" w:rsidRPr="00EF6813">
        <w:rPr>
          <w:rFonts w:ascii="Arial" w:eastAsia="Times New Roman" w:hAnsi="Arial" w:cs="Arial"/>
          <w:sz w:val="24"/>
          <w:szCs w:val="24"/>
          <w:lang w:val="en-US"/>
        </w:rPr>
        <w:t>that organis</w:t>
      </w:r>
      <w:r w:rsidRPr="00EF6813">
        <w:rPr>
          <w:rFonts w:ascii="Arial" w:eastAsia="Times New Roman" w:hAnsi="Arial" w:cs="Arial"/>
          <w:sz w:val="24"/>
          <w:szCs w:val="24"/>
          <w:lang w:val="en-US"/>
        </w:rPr>
        <w:t>ation which, because of its legislative responsibility or specialized knowledge, expertise and resources, is responsible for ensuring that all emergency management activities pertaining to the prevention of, preparedness for, response to, and recovery from, a specific hazard are undertaken. Such organi</w:t>
      </w:r>
      <w:r w:rsidR="007B211A" w:rsidRPr="00EF6813">
        <w:rPr>
          <w:rFonts w:ascii="Arial" w:eastAsia="Times New Roman" w:hAnsi="Arial" w:cs="Arial"/>
          <w:sz w:val="24"/>
          <w:szCs w:val="24"/>
          <w:lang w:val="en-US"/>
        </w:rPr>
        <w:t>s</w:t>
      </w:r>
      <w:r w:rsidRPr="00EF6813">
        <w:rPr>
          <w:rFonts w:ascii="Arial" w:eastAsia="Times New Roman" w:hAnsi="Arial" w:cs="Arial"/>
          <w:sz w:val="24"/>
          <w:szCs w:val="24"/>
          <w:lang w:val="en-US"/>
        </w:rPr>
        <w:t>ations are either designated by legislation or detailed in State level emergency management plans.</w:t>
      </w:r>
    </w:p>
    <w:p w:rsidR="00F8084E" w:rsidRPr="00EF6813" w:rsidRDefault="00F8084E" w:rsidP="003501A6">
      <w:pPr>
        <w:spacing w:after="0"/>
        <w:jc w:val="both"/>
        <w:rPr>
          <w:rFonts w:ascii="Arial" w:eastAsia="Times New Roman" w:hAnsi="Arial" w:cs="Arial"/>
          <w:sz w:val="24"/>
          <w:szCs w:val="24"/>
          <w:highlight w:val="yellow"/>
          <w:lang w:val="en-US"/>
        </w:rPr>
      </w:pPr>
    </w:p>
    <w:p w:rsidR="00F8084E" w:rsidRPr="00EF6813" w:rsidRDefault="00F8084E" w:rsidP="003501A6">
      <w:pPr>
        <w:spacing w:after="0"/>
        <w:jc w:val="both"/>
        <w:rPr>
          <w:rFonts w:ascii="Arial" w:eastAsia="Times New Roman" w:hAnsi="Arial" w:cs="Arial"/>
          <w:sz w:val="24"/>
          <w:szCs w:val="24"/>
          <w:lang w:val="en-US"/>
        </w:rPr>
      </w:pPr>
      <w:r w:rsidRPr="00EF6813">
        <w:rPr>
          <w:rFonts w:ascii="Arial" w:eastAsia="Times New Roman" w:hAnsi="Arial" w:cs="Arial"/>
          <w:b/>
          <w:sz w:val="24"/>
          <w:szCs w:val="24"/>
          <w:lang w:val="en-US"/>
        </w:rPr>
        <w:t xml:space="preserve">INCIDENT – </w:t>
      </w:r>
      <w:r w:rsidRPr="00EF6813">
        <w:rPr>
          <w:rFonts w:ascii="Arial" w:eastAsia="Times New Roman" w:hAnsi="Arial" w:cs="Arial"/>
          <w:sz w:val="24"/>
          <w:szCs w:val="24"/>
          <w:lang w:val="en-US"/>
        </w:rPr>
        <w:t>an emergency, which impacts upon a localized community or geographical area but not requiring the coordination and significant multi-agency emergency management activities at a district or State level.</w:t>
      </w:r>
    </w:p>
    <w:p w:rsidR="00F8084E" w:rsidRPr="00EF6813" w:rsidRDefault="00F8084E" w:rsidP="003501A6">
      <w:pPr>
        <w:spacing w:after="0"/>
        <w:jc w:val="both"/>
        <w:rPr>
          <w:rFonts w:ascii="Arial" w:eastAsia="Times New Roman" w:hAnsi="Arial" w:cs="Arial"/>
          <w:sz w:val="24"/>
          <w:szCs w:val="24"/>
          <w:lang w:val="en-US"/>
        </w:rPr>
      </w:pPr>
    </w:p>
    <w:p w:rsidR="00F8084E" w:rsidRPr="00EF6813" w:rsidRDefault="00F8084E" w:rsidP="003501A6">
      <w:pPr>
        <w:spacing w:after="0"/>
        <w:jc w:val="both"/>
        <w:rPr>
          <w:rFonts w:ascii="Arial" w:eastAsia="Times New Roman" w:hAnsi="Arial" w:cs="Arial"/>
          <w:sz w:val="24"/>
          <w:szCs w:val="24"/>
          <w:lang w:val="en-US"/>
        </w:rPr>
      </w:pPr>
      <w:r w:rsidRPr="00EF6813">
        <w:rPr>
          <w:rFonts w:ascii="Arial" w:eastAsia="Times New Roman" w:hAnsi="Arial" w:cs="Arial"/>
          <w:b/>
          <w:sz w:val="24"/>
          <w:szCs w:val="24"/>
          <w:lang w:val="en-US"/>
        </w:rPr>
        <w:t xml:space="preserve">INCIDENT AREA – </w:t>
      </w:r>
      <w:r w:rsidRPr="00EF6813">
        <w:rPr>
          <w:rFonts w:ascii="Arial" w:eastAsia="Times New Roman" w:hAnsi="Arial" w:cs="Arial"/>
          <w:sz w:val="24"/>
          <w:szCs w:val="24"/>
          <w:lang w:val="en-US"/>
        </w:rPr>
        <w:t>the area, defined by the Incident Controller, incorporating the localized community or geographical area impacted by the incident.</w:t>
      </w:r>
    </w:p>
    <w:p w:rsidR="00F8084E" w:rsidRPr="00EF6813" w:rsidRDefault="00F8084E" w:rsidP="003501A6">
      <w:pPr>
        <w:spacing w:after="0"/>
        <w:jc w:val="both"/>
        <w:rPr>
          <w:rFonts w:ascii="Arial" w:eastAsia="Times New Roman" w:hAnsi="Arial" w:cs="Arial"/>
          <w:sz w:val="24"/>
          <w:szCs w:val="24"/>
          <w:lang w:val="en-US"/>
        </w:rPr>
      </w:pPr>
    </w:p>
    <w:p w:rsidR="00F8084E" w:rsidRPr="00EF6813" w:rsidRDefault="00F8084E" w:rsidP="003501A6">
      <w:pPr>
        <w:spacing w:after="0"/>
        <w:jc w:val="both"/>
        <w:rPr>
          <w:rFonts w:ascii="Arial" w:eastAsia="Times New Roman" w:hAnsi="Arial" w:cs="Arial"/>
          <w:sz w:val="24"/>
          <w:szCs w:val="24"/>
          <w:lang w:val="en-US"/>
        </w:rPr>
      </w:pPr>
      <w:r w:rsidRPr="00EF6813">
        <w:rPr>
          <w:rFonts w:ascii="Arial" w:eastAsia="Times New Roman" w:hAnsi="Arial" w:cs="Arial"/>
          <w:b/>
          <w:sz w:val="24"/>
          <w:szCs w:val="24"/>
          <w:lang w:val="en-US"/>
        </w:rPr>
        <w:t>INCIDENT CONTROLLER –</w:t>
      </w:r>
      <w:r w:rsidR="007B211A" w:rsidRPr="00EF6813">
        <w:rPr>
          <w:rFonts w:ascii="Arial" w:eastAsia="Times New Roman" w:hAnsi="Arial" w:cs="Arial"/>
          <w:b/>
          <w:sz w:val="24"/>
          <w:szCs w:val="24"/>
          <w:lang w:val="en-US"/>
        </w:rPr>
        <w:t xml:space="preserve"> </w:t>
      </w:r>
      <w:r w:rsidRPr="00EF6813">
        <w:rPr>
          <w:rFonts w:ascii="Arial" w:eastAsia="Times New Roman" w:hAnsi="Arial" w:cs="Arial"/>
          <w:sz w:val="24"/>
          <w:szCs w:val="24"/>
          <w:lang w:val="en-US"/>
        </w:rPr>
        <w:t xml:space="preserve">the person responsible for the overall management of </w:t>
      </w:r>
      <w:r w:rsidR="007B211A" w:rsidRPr="00EF6813">
        <w:rPr>
          <w:rFonts w:ascii="Arial" w:eastAsia="Times New Roman" w:hAnsi="Arial" w:cs="Arial"/>
          <w:sz w:val="24"/>
          <w:szCs w:val="24"/>
          <w:lang w:val="en-US"/>
        </w:rPr>
        <w:t xml:space="preserve">the response phase, to </w:t>
      </w:r>
      <w:r w:rsidRPr="00EF6813">
        <w:rPr>
          <w:rFonts w:ascii="Arial" w:eastAsia="Times New Roman" w:hAnsi="Arial" w:cs="Arial"/>
          <w:sz w:val="24"/>
          <w:szCs w:val="24"/>
          <w:lang w:val="en-US"/>
        </w:rPr>
        <w:t xml:space="preserve">a major emergency or disaster. In all instances the senior officer of the Hazard </w:t>
      </w:r>
      <w:r w:rsidR="007B211A" w:rsidRPr="00EF6813">
        <w:rPr>
          <w:rFonts w:ascii="Arial" w:eastAsia="Times New Roman" w:hAnsi="Arial" w:cs="Arial"/>
          <w:sz w:val="24"/>
          <w:szCs w:val="24"/>
          <w:lang w:val="en-US"/>
        </w:rPr>
        <w:t>M</w:t>
      </w:r>
      <w:r w:rsidRPr="00EF6813">
        <w:rPr>
          <w:rFonts w:ascii="Arial" w:eastAsia="Times New Roman" w:hAnsi="Arial" w:cs="Arial"/>
          <w:sz w:val="24"/>
          <w:szCs w:val="24"/>
          <w:lang w:val="en-US"/>
        </w:rPr>
        <w:t>anagement Agency will perform this function.</w:t>
      </w:r>
    </w:p>
    <w:p w:rsidR="00F8084E" w:rsidRPr="00EF6813" w:rsidRDefault="00F8084E" w:rsidP="003501A6">
      <w:pPr>
        <w:spacing w:after="0"/>
        <w:jc w:val="both"/>
        <w:rPr>
          <w:rFonts w:ascii="Arial" w:eastAsia="Times New Roman" w:hAnsi="Arial" w:cs="Arial"/>
          <w:sz w:val="24"/>
          <w:szCs w:val="24"/>
          <w:lang w:val="en-US"/>
        </w:rPr>
      </w:pPr>
    </w:p>
    <w:p w:rsidR="00F8084E" w:rsidRPr="00EF6813" w:rsidRDefault="00F8084E" w:rsidP="003501A6">
      <w:pPr>
        <w:spacing w:after="0"/>
        <w:jc w:val="both"/>
        <w:rPr>
          <w:rFonts w:ascii="Arial" w:eastAsia="Times New Roman" w:hAnsi="Arial" w:cs="Arial"/>
          <w:sz w:val="24"/>
          <w:szCs w:val="24"/>
          <w:lang w:val="en-US"/>
        </w:rPr>
      </w:pPr>
      <w:r w:rsidRPr="00EF6813">
        <w:rPr>
          <w:rFonts w:ascii="Arial" w:eastAsia="Times New Roman" w:hAnsi="Arial" w:cs="Arial"/>
          <w:b/>
          <w:sz w:val="24"/>
          <w:szCs w:val="24"/>
          <w:lang w:val="en-US"/>
        </w:rPr>
        <w:t xml:space="preserve">INCIDENT MANAGEMENT GROUP – </w:t>
      </w:r>
      <w:r w:rsidRPr="00EF6813">
        <w:rPr>
          <w:rFonts w:ascii="Arial" w:eastAsia="Times New Roman" w:hAnsi="Arial" w:cs="Arial"/>
          <w:sz w:val="24"/>
          <w:szCs w:val="24"/>
          <w:lang w:val="en-US"/>
        </w:rPr>
        <w:t>the group that may be convened by an Incident Manager in consultation with the relevant Local Emergency Coordinator to assist in the overall management of an incident. The IMG includes representation from key agencies involved in the response.</w:t>
      </w:r>
    </w:p>
    <w:p w:rsidR="00F8084E" w:rsidRPr="00EF6813" w:rsidRDefault="00F8084E" w:rsidP="003501A6">
      <w:pPr>
        <w:spacing w:after="0"/>
        <w:jc w:val="both"/>
        <w:rPr>
          <w:rFonts w:ascii="Arial" w:eastAsia="Times New Roman" w:hAnsi="Arial" w:cs="Arial"/>
          <w:sz w:val="24"/>
          <w:szCs w:val="24"/>
          <w:lang w:val="en-US"/>
        </w:rPr>
      </w:pPr>
    </w:p>
    <w:p w:rsidR="00F8084E" w:rsidRPr="00EF6813" w:rsidRDefault="00F8084E" w:rsidP="003501A6">
      <w:pPr>
        <w:spacing w:after="0"/>
        <w:jc w:val="both"/>
        <w:rPr>
          <w:rFonts w:ascii="Arial" w:eastAsia="Times New Roman" w:hAnsi="Arial" w:cs="Arial"/>
          <w:sz w:val="24"/>
          <w:szCs w:val="24"/>
          <w:lang w:val="en-US"/>
        </w:rPr>
      </w:pPr>
      <w:r w:rsidRPr="00EF6813">
        <w:rPr>
          <w:rFonts w:ascii="Arial" w:eastAsia="Times New Roman" w:hAnsi="Arial" w:cs="Arial"/>
          <w:b/>
          <w:sz w:val="24"/>
          <w:szCs w:val="24"/>
          <w:lang w:val="en-US"/>
        </w:rPr>
        <w:t xml:space="preserve">INCIDENT MANAGEMENT TEAM – </w:t>
      </w:r>
      <w:r w:rsidRPr="00EF6813">
        <w:rPr>
          <w:rFonts w:ascii="Arial" w:eastAsia="Times New Roman" w:hAnsi="Arial" w:cs="Arial"/>
          <w:sz w:val="24"/>
          <w:szCs w:val="24"/>
          <w:lang w:val="en-US"/>
        </w:rPr>
        <w:t>the group of incident management personnel comprised of the Incident Controller and the personnel appointed to be responsible for the functions of Planning, Operations and Logistics.</w:t>
      </w:r>
    </w:p>
    <w:p w:rsidR="00F8084E" w:rsidRPr="00EF6813" w:rsidRDefault="00F8084E" w:rsidP="003501A6">
      <w:pPr>
        <w:spacing w:after="0"/>
        <w:jc w:val="both"/>
        <w:rPr>
          <w:rFonts w:ascii="Arial" w:eastAsia="Times New Roman" w:hAnsi="Arial" w:cs="Arial"/>
          <w:sz w:val="24"/>
          <w:szCs w:val="24"/>
          <w:lang w:val="en-US"/>
        </w:rPr>
      </w:pPr>
    </w:p>
    <w:p w:rsidR="00F8084E" w:rsidRPr="00EF6813" w:rsidRDefault="00F8084E" w:rsidP="003501A6">
      <w:pPr>
        <w:spacing w:after="0"/>
        <w:jc w:val="both"/>
        <w:rPr>
          <w:rFonts w:ascii="Arial" w:eastAsia="Times New Roman" w:hAnsi="Arial" w:cs="Arial"/>
          <w:sz w:val="24"/>
          <w:szCs w:val="24"/>
          <w:lang w:val="en-US"/>
        </w:rPr>
      </w:pPr>
      <w:r w:rsidRPr="00EF6813">
        <w:rPr>
          <w:rFonts w:ascii="Arial" w:eastAsia="Times New Roman" w:hAnsi="Arial" w:cs="Arial"/>
          <w:b/>
          <w:sz w:val="24"/>
          <w:szCs w:val="24"/>
          <w:lang w:val="en-US"/>
        </w:rPr>
        <w:t>LIFELINES –</w:t>
      </w:r>
      <w:r w:rsidRPr="00EF6813">
        <w:rPr>
          <w:rFonts w:ascii="Arial" w:eastAsia="Times New Roman" w:hAnsi="Arial" w:cs="Arial"/>
          <w:sz w:val="24"/>
          <w:szCs w:val="24"/>
          <w:lang w:val="en-US"/>
        </w:rPr>
        <w:t xml:space="preserve"> systems or networks that provide for the circulation of people, goods, services and information upon which, health safety, comfort and economic activity depend.</w:t>
      </w:r>
    </w:p>
    <w:p w:rsidR="00F8084E" w:rsidRPr="00EF6813" w:rsidRDefault="00F8084E" w:rsidP="003501A6">
      <w:pPr>
        <w:spacing w:after="0"/>
        <w:jc w:val="both"/>
        <w:rPr>
          <w:rFonts w:ascii="Arial" w:eastAsia="Times New Roman" w:hAnsi="Arial" w:cs="Arial"/>
          <w:sz w:val="24"/>
          <w:szCs w:val="24"/>
          <w:highlight w:val="yellow"/>
          <w:lang w:val="en-US"/>
        </w:rPr>
      </w:pPr>
    </w:p>
    <w:p w:rsidR="00F8084E" w:rsidRPr="00EF6813" w:rsidRDefault="00F8084E" w:rsidP="003501A6">
      <w:pPr>
        <w:spacing w:after="0"/>
        <w:jc w:val="both"/>
        <w:rPr>
          <w:rFonts w:ascii="Arial" w:eastAsia="Times New Roman" w:hAnsi="Arial" w:cs="Arial"/>
          <w:sz w:val="24"/>
          <w:szCs w:val="24"/>
          <w:lang w:val="en-US"/>
        </w:rPr>
      </w:pPr>
      <w:r w:rsidRPr="00EF6813">
        <w:rPr>
          <w:rFonts w:ascii="Arial" w:eastAsia="Times New Roman" w:hAnsi="Arial" w:cs="Arial"/>
          <w:b/>
          <w:sz w:val="24"/>
          <w:szCs w:val="24"/>
          <w:lang w:val="en-US"/>
        </w:rPr>
        <w:t xml:space="preserve">EMERGENCY COORDINATOR – </w:t>
      </w:r>
      <w:r w:rsidRPr="00EF6813">
        <w:rPr>
          <w:rFonts w:ascii="Arial" w:eastAsia="Times New Roman" w:hAnsi="Arial" w:cs="Arial"/>
          <w:sz w:val="24"/>
          <w:szCs w:val="24"/>
          <w:lang w:val="en-US"/>
        </w:rPr>
        <w:t xml:space="preserve">is appointed for the local government district by the State Emergency Coordinator. The Emergency Coordinator is responsible for </w:t>
      </w:r>
      <w:r w:rsidRPr="00EF6813">
        <w:rPr>
          <w:rFonts w:ascii="Arial" w:eastAsia="Times New Roman" w:hAnsi="Arial" w:cs="Arial"/>
          <w:sz w:val="24"/>
          <w:szCs w:val="24"/>
          <w:lang w:val="en-US"/>
        </w:rPr>
        <w:lastRenderedPageBreak/>
        <w:t>providing advice and support to the Local Emergency Management Committee for the district in the development and maintenance of emergency management arrangements and are also responsible for assisting Hazard Management Agencies in the provision of a coordinated response during an emergency in the district and carrying out other emergency management activities in accordance with the State Emergency Coordinator.</w:t>
      </w:r>
    </w:p>
    <w:p w:rsidR="00F8084E" w:rsidRPr="00EF6813" w:rsidRDefault="00F8084E" w:rsidP="003501A6">
      <w:pPr>
        <w:spacing w:after="0"/>
        <w:jc w:val="both"/>
        <w:rPr>
          <w:rFonts w:ascii="Arial" w:eastAsia="Times New Roman" w:hAnsi="Arial" w:cs="Arial"/>
          <w:sz w:val="24"/>
          <w:szCs w:val="24"/>
          <w:lang w:val="en-US"/>
        </w:rPr>
      </w:pPr>
    </w:p>
    <w:p w:rsidR="00F8084E" w:rsidRPr="00EF6813" w:rsidRDefault="00F8084E" w:rsidP="003501A6">
      <w:pPr>
        <w:spacing w:after="0"/>
        <w:jc w:val="both"/>
        <w:rPr>
          <w:rFonts w:ascii="Arial" w:eastAsia="Times New Roman" w:hAnsi="Arial" w:cs="Arial"/>
          <w:sz w:val="24"/>
          <w:szCs w:val="24"/>
          <w:lang w:val="en-US"/>
        </w:rPr>
      </w:pPr>
      <w:r w:rsidRPr="00EF6813">
        <w:rPr>
          <w:rFonts w:ascii="Arial" w:eastAsia="Times New Roman" w:hAnsi="Arial" w:cs="Arial"/>
          <w:b/>
          <w:sz w:val="24"/>
          <w:szCs w:val="24"/>
          <w:lang w:val="en-US"/>
        </w:rPr>
        <w:t>LOCAL EMERGENCY MANAGEMENT COMMITTEE –</w:t>
      </w:r>
      <w:r w:rsidR="007B211A" w:rsidRPr="00EF6813">
        <w:rPr>
          <w:rFonts w:ascii="Arial" w:eastAsia="Times New Roman" w:hAnsi="Arial" w:cs="Arial"/>
          <w:b/>
          <w:sz w:val="24"/>
          <w:szCs w:val="24"/>
          <w:lang w:val="en-US"/>
        </w:rPr>
        <w:t xml:space="preserve"> </w:t>
      </w:r>
      <w:r w:rsidRPr="00EF6813">
        <w:rPr>
          <w:rFonts w:ascii="Arial" w:eastAsia="Times New Roman" w:hAnsi="Arial" w:cs="Arial"/>
          <w:sz w:val="24"/>
          <w:szCs w:val="24"/>
          <w:lang w:val="en-US"/>
        </w:rPr>
        <w:t xml:space="preserve">is established by the local government and consists of a chairperson and other members appointed by the relevant local government with the Shire President/Mayor or other person appointed by the Local Government as the chairperson of the committee. Functions of the Local Emergency </w:t>
      </w:r>
      <w:r w:rsidR="003501A6" w:rsidRPr="00EF6813">
        <w:rPr>
          <w:rFonts w:ascii="Arial" w:eastAsia="Times New Roman" w:hAnsi="Arial" w:cs="Arial"/>
          <w:sz w:val="24"/>
          <w:szCs w:val="24"/>
          <w:lang w:val="en-US"/>
        </w:rPr>
        <w:t>M</w:t>
      </w:r>
      <w:r w:rsidRPr="00EF6813">
        <w:rPr>
          <w:rFonts w:ascii="Arial" w:eastAsia="Times New Roman" w:hAnsi="Arial" w:cs="Arial"/>
          <w:sz w:val="24"/>
          <w:szCs w:val="24"/>
          <w:lang w:val="en-US"/>
        </w:rPr>
        <w:t>anagement Committee</w:t>
      </w:r>
      <w:r w:rsidR="003501A6" w:rsidRPr="00EF6813">
        <w:rPr>
          <w:rFonts w:ascii="Arial" w:eastAsia="Times New Roman" w:hAnsi="Arial" w:cs="Arial"/>
          <w:sz w:val="24"/>
          <w:szCs w:val="24"/>
          <w:lang w:val="en-US"/>
        </w:rPr>
        <w:t xml:space="preserve"> are</w:t>
      </w:r>
      <w:r w:rsidRPr="00EF6813">
        <w:rPr>
          <w:rFonts w:ascii="Arial" w:eastAsia="Times New Roman" w:hAnsi="Arial" w:cs="Arial"/>
          <w:sz w:val="24"/>
          <w:szCs w:val="24"/>
          <w:lang w:val="en-US"/>
        </w:rPr>
        <w:t xml:space="preserve"> to advise and assist the local government in ensuring that local emergency management arrangements are established for its </w:t>
      </w:r>
      <w:r w:rsidR="003501A6" w:rsidRPr="00EF6813">
        <w:rPr>
          <w:rFonts w:ascii="Arial" w:eastAsia="Times New Roman" w:hAnsi="Arial" w:cs="Arial"/>
          <w:sz w:val="24"/>
          <w:szCs w:val="24"/>
          <w:lang w:val="en-US"/>
        </w:rPr>
        <w:t>area</w:t>
      </w:r>
      <w:r w:rsidRPr="00EF6813">
        <w:rPr>
          <w:rFonts w:ascii="Arial" w:eastAsia="Times New Roman" w:hAnsi="Arial" w:cs="Arial"/>
          <w:sz w:val="24"/>
          <w:szCs w:val="24"/>
          <w:lang w:val="en-US"/>
        </w:rPr>
        <w:t>, to liaise with public authorities and other persons in the development, review and testing of local emergency management arrangements, and to carry out other emergency management activities as directed by the SEMC or prescribed by the regulations.</w:t>
      </w:r>
    </w:p>
    <w:p w:rsidR="00F8084E" w:rsidRPr="00EF6813" w:rsidRDefault="00F8084E" w:rsidP="003501A6">
      <w:pPr>
        <w:spacing w:after="0"/>
        <w:jc w:val="both"/>
        <w:rPr>
          <w:rFonts w:ascii="Arial" w:eastAsia="Times New Roman" w:hAnsi="Arial" w:cs="Arial"/>
          <w:sz w:val="24"/>
          <w:szCs w:val="24"/>
          <w:highlight w:val="yellow"/>
          <w:lang w:val="en-US"/>
        </w:rPr>
      </w:pPr>
    </w:p>
    <w:p w:rsidR="00F8084E" w:rsidRPr="00EF6813" w:rsidRDefault="00F8084E" w:rsidP="003501A6">
      <w:pPr>
        <w:spacing w:after="0"/>
        <w:jc w:val="both"/>
        <w:rPr>
          <w:rFonts w:ascii="Arial" w:eastAsia="Times New Roman" w:hAnsi="Arial" w:cs="Arial"/>
          <w:sz w:val="24"/>
          <w:szCs w:val="24"/>
          <w:lang w:val="en-US"/>
        </w:rPr>
      </w:pPr>
      <w:r w:rsidRPr="00EF6813">
        <w:rPr>
          <w:rFonts w:ascii="Arial" w:eastAsia="Times New Roman" w:hAnsi="Arial" w:cs="Arial"/>
          <w:b/>
          <w:sz w:val="24"/>
          <w:szCs w:val="24"/>
          <w:lang w:val="en-US"/>
        </w:rPr>
        <w:t xml:space="preserve">RISK – </w:t>
      </w:r>
      <w:r w:rsidRPr="00EF6813">
        <w:rPr>
          <w:rFonts w:ascii="Arial" w:eastAsia="Times New Roman" w:hAnsi="Arial" w:cs="Arial"/>
          <w:sz w:val="24"/>
          <w:szCs w:val="24"/>
          <w:lang w:val="en-US"/>
        </w:rPr>
        <w:t>a concept used to describe the likelihood of harmful consequences, arising from the interaction of hazards, communities and the environment.</w:t>
      </w:r>
    </w:p>
    <w:p w:rsidR="00F8084E" w:rsidRPr="00EF6813" w:rsidRDefault="00F8084E" w:rsidP="003501A6">
      <w:pPr>
        <w:spacing w:after="0"/>
        <w:jc w:val="both"/>
        <w:rPr>
          <w:rFonts w:ascii="Arial" w:eastAsia="Times New Roman" w:hAnsi="Arial" w:cs="Arial"/>
          <w:sz w:val="24"/>
          <w:szCs w:val="24"/>
          <w:highlight w:val="yellow"/>
          <w:lang w:val="en-US"/>
        </w:rPr>
      </w:pPr>
    </w:p>
    <w:p w:rsidR="00F8084E" w:rsidRPr="00EF6813" w:rsidRDefault="00F8084E" w:rsidP="003501A6">
      <w:pPr>
        <w:spacing w:after="0"/>
        <w:jc w:val="both"/>
        <w:rPr>
          <w:rFonts w:ascii="Arial" w:eastAsia="Times New Roman" w:hAnsi="Arial" w:cs="Arial"/>
          <w:sz w:val="24"/>
          <w:szCs w:val="24"/>
          <w:lang w:val="en-US"/>
        </w:rPr>
      </w:pPr>
      <w:r w:rsidRPr="00EF6813">
        <w:rPr>
          <w:rFonts w:ascii="Arial" w:eastAsia="Times New Roman" w:hAnsi="Arial" w:cs="Arial"/>
          <w:b/>
          <w:sz w:val="24"/>
          <w:szCs w:val="24"/>
          <w:lang w:val="en-US"/>
        </w:rPr>
        <w:t xml:space="preserve">RISK MANAGEMENT – </w:t>
      </w:r>
      <w:r w:rsidRPr="00EF6813">
        <w:rPr>
          <w:rFonts w:ascii="Arial" w:eastAsia="Times New Roman" w:hAnsi="Arial" w:cs="Arial"/>
          <w:sz w:val="24"/>
          <w:szCs w:val="24"/>
          <w:lang w:val="en-US"/>
        </w:rPr>
        <w:t>the systematic application of management policies, procedures and practices to the task of identifying, analyzing, evaluating</w:t>
      </w:r>
      <w:r w:rsidR="003501A6" w:rsidRPr="00EF6813">
        <w:rPr>
          <w:rFonts w:ascii="Arial" w:eastAsia="Times New Roman" w:hAnsi="Arial" w:cs="Arial"/>
          <w:sz w:val="24"/>
          <w:szCs w:val="24"/>
          <w:lang w:val="en-US"/>
        </w:rPr>
        <w:t>, treating and monitoring risk.</w:t>
      </w:r>
    </w:p>
    <w:p w:rsidR="00F8084E" w:rsidRPr="00EF6813" w:rsidRDefault="00F8084E" w:rsidP="003501A6">
      <w:pPr>
        <w:spacing w:after="0"/>
        <w:jc w:val="both"/>
        <w:rPr>
          <w:rFonts w:ascii="Arial" w:eastAsia="Times New Roman" w:hAnsi="Arial" w:cs="Arial"/>
          <w:sz w:val="24"/>
          <w:szCs w:val="24"/>
          <w:lang w:val="en-US"/>
        </w:rPr>
      </w:pPr>
    </w:p>
    <w:p w:rsidR="00F8084E" w:rsidRPr="00EF6813" w:rsidRDefault="00F8084E" w:rsidP="003501A6">
      <w:pPr>
        <w:spacing w:after="0"/>
        <w:jc w:val="both"/>
        <w:rPr>
          <w:rFonts w:ascii="Arial" w:eastAsia="Times New Roman" w:hAnsi="Arial" w:cs="Arial"/>
          <w:sz w:val="24"/>
          <w:szCs w:val="24"/>
          <w:lang w:val="en-US"/>
        </w:rPr>
      </w:pPr>
      <w:r w:rsidRPr="00EF6813">
        <w:rPr>
          <w:rFonts w:ascii="Arial" w:eastAsia="Times New Roman" w:hAnsi="Arial" w:cs="Arial"/>
          <w:b/>
          <w:sz w:val="24"/>
          <w:szCs w:val="24"/>
          <w:lang w:val="en-US"/>
        </w:rPr>
        <w:t xml:space="preserve">STATE EMERGENCY COORDINATION GROUP – </w:t>
      </w:r>
      <w:r w:rsidRPr="00EF6813">
        <w:rPr>
          <w:rFonts w:ascii="Arial" w:eastAsia="Times New Roman" w:hAnsi="Arial" w:cs="Arial"/>
          <w:sz w:val="24"/>
          <w:szCs w:val="24"/>
          <w:lang w:val="en-US"/>
        </w:rPr>
        <w:t>a group that may be established at State level, by the State Emergency Coordinator, at the request of, or in consultation with, the Hazard Management Agency, to assist in the provision of a coordinated multi-agency response to and recovery from the emergency. The SECG includes representation, at State level, from key agencies involved in the response and recovery for the emergency.</w:t>
      </w:r>
    </w:p>
    <w:p w:rsidR="00F8084E" w:rsidRPr="00EF6813" w:rsidRDefault="00F8084E" w:rsidP="003501A6">
      <w:pPr>
        <w:spacing w:after="0"/>
        <w:jc w:val="both"/>
        <w:rPr>
          <w:rFonts w:ascii="Arial" w:eastAsia="Times New Roman" w:hAnsi="Arial" w:cs="Arial"/>
          <w:sz w:val="24"/>
          <w:szCs w:val="24"/>
          <w:highlight w:val="yellow"/>
          <w:lang w:val="en-US"/>
        </w:rPr>
      </w:pPr>
    </w:p>
    <w:p w:rsidR="00811D4D" w:rsidRPr="00EF6813" w:rsidRDefault="00F8084E" w:rsidP="003501A6">
      <w:pPr>
        <w:spacing w:after="0"/>
        <w:jc w:val="both"/>
        <w:rPr>
          <w:rFonts w:ascii="Arial" w:eastAsia="Times New Roman" w:hAnsi="Arial" w:cs="Arial"/>
          <w:sz w:val="24"/>
          <w:szCs w:val="24"/>
          <w:lang w:val="en-US"/>
        </w:rPr>
      </w:pPr>
      <w:r w:rsidRPr="00EF6813">
        <w:rPr>
          <w:rFonts w:ascii="Arial" w:eastAsia="Times New Roman" w:hAnsi="Arial" w:cs="Arial"/>
          <w:b/>
          <w:sz w:val="24"/>
          <w:szCs w:val="24"/>
          <w:lang w:val="en-US"/>
        </w:rPr>
        <w:t xml:space="preserve">SUPPORT ORGANISATION – </w:t>
      </w:r>
      <w:r w:rsidR="003501A6" w:rsidRPr="00EF6813">
        <w:rPr>
          <w:rFonts w:ascii="Arial" w:eastAsia="Times New Roman" w:hAnsi="Arial" w:cs="Arial"/>
          <w:sz w:val="24"/>
          <w:szCs w:val="24"/>
          <w:lang w:val="en-US"/>
        </w:rPr>
        <w:t>an organis</w:t>
      </w:r>
      <w:r w:rsidRPr="00EF6813">
        <w:rPr>
          <w:rFonts w:ascii="Arial" w:eastAsia="Times New Roman" w:hAnsi="Arial" w:cs="Arial"/>
          <w:sz w:val="24"/>
          <w:szCs w:val="24"/>
          <w:lang w:val="en-US"/>
        </w:rPr>
        <w:t>ation whose response in an emergency is either restore essential services (e.g. Western Power, Water Corporation of WA, Main Roads W.A. etc) or to provide such support functions as welfare, medical and health, transport, communications, engineering etc.</w:t>
      </w:r>
    </w:p>
    <w:sectPr w:rsidR="00811D4D" w:rsidRPr="00EF6813" w:rsidSect="00955AB6">
      <w:footerReference w:type="default" r:id="rId26"/>
      <w:footerReference w:type="first" r:id="rId27"/>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273" w:rsidRDefault="003D0273" w:rsidP="005A7457">
      <w:pPr>
        <w:spacing w:after="0" w:line="240" w:lineRule="auto"/>
      </w:pPr>
      <w:r>
        <w:separator/>
      </w:r>
    </w:p>
  </w:endnote>
  <w:endnote w:type="continuationSeparator" w:id="0">
    <w:p w:rsidR="003D0273" w:rsidRDefault="003D0273" w:rsidP="005A7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926"/>
      <w:gridCol w:w="8330"/>
    </w:tblGrid>
    <w:tr w:rsidR="00EF6813">
      <w:tc>
        <w:tcPr>
          <w:tcW w:w="500" w:type="pct"/>
          <w:tcBorders>
            <w:top w:val="single" w:sz="4" w:space="0" w:color="943634" w:themeColor="accent2" w:themeShade="BF"/>
          </w:tcBorders>
          <w:shd w:val="clear" w:color="auto" w:fill="943634" w:themeFill="accent2" w:themeFillShade="BF"/>
        </w:tcPr>
        <w:p w:rsidR="00EF6813" w:rsidRDefault="00EF6813">
          <w:pPr>
            <w:pStyle w:val="Footer"/>
            <w:jc w:val="right"/>
            <w:rPr>
              <w:b/>
              <w:bCs/>
              <w:color w:val="FFFFFF" w:themeColor="background1"/>
            </w:rPr>
          </w:pPr>
          <w:r>
            <w:fldChar w:fldCharType="begin"/>
          </w:r>
          <w:r>
            <w:instrText xml:space="preserve"> PAGE   \* MERGEFORMAT </w:instrText>
          </w:r>
          <w:r>
            <w:fldChar w:fldCharType="separate"/>
          </w:r>
          <w:r w:rsidR="00770CE1" w:rsidRPr="00770CE1">
            <w:rPr>
              <w:noProof/>
              <w:color w:val="FFFFFF" w:themeColor="background1"/>
            </w:rPr>
            <w:t>1</w:t>
          </w:r>
          <w:r>
            <w:rPr>
              <w:noProof/>
              <w:color w:val="FFFFFF" w:themeColor="background1"/>
            </w:rPr>
            <w:fldChar w:fldCharType="end"/>
          </w:r>
        </w:p>
      </w:tc>
      <w:tc>
        <w:tcPr>
          <w:tcW w:w="4500" w:type="pct"/>
          <w:tcBorders>
            <w:top w:val="single" w:sz="4" w:space="0" w:color="auto"/>
          </w:tcBorders>
        </w:tcPr>
        <w:p w:rsidR="00EF6813" w:rsidRDefault="000D371F" w:rsidP="006F5BD3">
          <w:pPr>
            <w:pStyle w:val="Footer"/>
            <w:tabs>
              <w:tab w:val="clear" w:pos="4513"/>
              <w:tab w:val="clear" w:pos="9026"/>
              <w:tab w:val="left" w:pos="5984"/>
            </w:tabs>
          </w:pPr>
          <w:r>
            <w:t xml:space="preserve">Shire of Murchison - </w:t>
          </w:r>
          <w:r w:rsidR="00EF6813">
            <w:t xml:space="preserve">Local  Recovery Plan – </w:t>
          </w:r>
          <w:r w:rsidR="006F5BD3">
            <w:t xml:space="preserve">May </w:t>
          </w:r>
          <w:r w:rsidR="00EF6813">
            <w:t>201</w:t>
          </w:r>
          <w:r w:rsidR="006F5BD3">
            <w:t>8</w:t>
          </w:r>
        </w:p>
      </w:tc>
    </w:tr>
  </w:tbl>
  <w:p w:rsidR="00EF6813" w:rsidRDefault="00EF6813" w:rsidP="00C43E3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BD3" w:rsidRDefault="006F5BD3" w:rsidP="00D532DC">
    <w:pPr>
      <w:pStyle w:val="Footer"/>
      <w:tabs>
        <w:tab w:val="clear" w:pos="4513"/>
        <w:tab w:val="clear" w:pos="9026"/>
        <w:tab w:val="left" w:pos="2304"/>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273" w:rsidRDefault="003D0273" w:rsidP="005A7457">
      <w:pPr>
        <w:spacing w:after="0" w:line="240" w:lineRule="auto"/>
      </w:pPr>
      <w:r>
        <w:separator/>
      </w:r>
    </w:p>
  </w:footnote>
  <w:footnote w:type="continuationSeparator" w:id="0">
    <w:p w:rsidR="003D0273" w:rsidRDefault="003D0273" w:rsidP="005A74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CD7"/>
    <w:multiLevelType w:val="hybridMultilevel"/>
    <w:tmpl w:val="434E571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000721"/>
    <w:multiLevelType w:val="hybridMultilevel"/>
    <w:tmpl w:val="3F6A5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912D91"/>
    <w:multiLevelType w:val="hybridMultilevel"/>
    <w:tmpl w:val="ABBA9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A610D4"/>
    <w:multiLevelType w:val="hybridMultilevel"/>
    <w:tmpl w:val="6C768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C37C33"/>
    <w:multiLevelType w:val="hybridMultilevel"/>
    <w:tmpl w:val="EB5E0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5843A1"/>
    <w:multiLevelType w:val="hybridMultilevel"/>
    <w:tmpl w:val="78024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6A0416"/>
    <w:multiLevelType w:val="hybridMultilevel"/>
    <w:tmpl w:val="CC72B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706A7A"/>
    <w:multiLevelType w:val="hybridMultilevel"/>
    <w:tmpl w:val="3D7C1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BD0314"/>
    <w:multiLevelType w:val="hybridMultilevel"/>
    <w:tmpl w:val="A552A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156655"/>
    <w:multiLevelType w:val="hybridMultilevel"/>
    <w:tmpl w:val="46548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0E7A64"/>
    <w:multiLevelType w:val="hybridMultilevel"/>
    <w:tmpl w:val="3D460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2A0BE6"/>
    <w:multiLevelType w:val="hybridMultilevel"/>
    <w:tmpl w:val="2BCA5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B622ED"/>
    <w:multiLevelType w:val="hybridMultilevel"/>
    <w:tmpl w:val="25A8F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BD0B6A"/>
    <w:multiLevelType w:val="hybridMultilevel"/>
    <w:tmpl w:val="4C92D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0A5970"/>
    <w:multiLevelType w:val="hybridMultilevel"/>
    <w:tmpl w:val="CDCCB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ED773A"/>
    <w:multiLevelType w:val="hybridMultilevel"/>
    <w:tmpl w:val="8684E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065FC7"/>
    <w:multiLevelType w:val="multilevel"/>
    <w:tmpl w:val="27FAFADE"/>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8FB2B14"/>
    <w:multiLevelType w:val="hybridMultilevel"/>
    <w:tmpl w:val="CA746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3527B"/>
    <w:multiLevelType w:val="hybridMultilevel"/>
    <w:tmpl w:val="0AACC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235F67"/>
    <w:multiLevelType w:val="multilevel"/>
    <w:tmpl w:val="635A0516"/>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FC93136"/>
    <w:multiLevelType w:val="hybridMultilevel"/>
    <w:tmpl w:val="43661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51032D"/>
    <w:multiLevelType w:val="hybridMultilevel"/>
    <w:tmpl w:val="1ADA7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5F0A44"/>
    <w:multiLevelType w:val="hybridMultilevel"/>
    <w:tmpl w:val="0D283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4548AE"/>
    <w:multiLevelType w:val="hybridMultilevel"/>
    <w:tmpl w:val="1DBE6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5B12EA"/>
    <w:multiLevelType w:val="hybridMultilevel"/>
    <w:tmpl w:val="9CEED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1D69B5"/>
    <w:multiLevelType w:val="hybridMultilevel"/>
    <w:tmpl w:val="2F344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480228"/>
    <w:multiLevelType w:val="hybridMultilevel"/>
    <w:tmpl w:val="D8164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EF2479"/>
    <w:multiLevelType w:val="hybridMultilevel"/>
    <w:tmpl w:val="CEC61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69500B"/>
    <w:multiLevelType w:val="hybridMultilevel"/>
    <w:tmpl w:val="1884D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1B7752"/>
    <w:multiLevelType w:val="hybridMultilevel"/>
    <w:tmpl w:val="82465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11608"/>
    <w:multiLevelType w:val="hybridMultilevel"/>
    <w:tmpl w:val="E0607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701E52"/>
    <w:multiLevelType w:val="hybridMultilevel"/>
    <w:tmpl w:val="D0F02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1A4D78"/>
    <w:multiLevelType w:val="hybridMultilevel"/>
    <w:tmpl w:val="56FC8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BF6837"/>
    <w:multiLevelType w:val="hybridMultilevel"/>
    <w:tmpl w:val="8A74FE52"/>
    <w:lvl w:ilvl="0" w:tplc="3DDA2B20">
      <w:start w:val="1"/>
      <w:numFmt w:val="bullet"/>
      <w:lvlText w:val="•"/>
      <w:lvlJc w:val="left"/>
      <w:pPr>
        <w:tabs>
          <w:tab w:val="num" w:pos="720"/>
        </w:tabs>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E8009A"/>
    <w:multiLevelType w:val="hybridMultilevel"/>
    <w:tmpl w:val="A8847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5005BC"/>
    <w:multiLevelType w:val="hybridMultilevel"/>
    <w:tmpl w:val="49188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1A4E2C"/>
    <w:multiLevelType w:val="hybridMultilevel"/>
    <w:tmpl w:val="80B08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6F1667"/>
    <w:multiLevelType w:val="hybridMultilevel"/>
    <w:tmpl w:val="4D5A0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B64AB1"/>
    <w:multiLevelType w:val="hybridMultilevel"/>
    <w:tmpl w:val="66427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27229A"/>
    <w:multiLevelType w:val="hybridMultilevel"/>
    <w:tmpl w:val="19DA3DAE"/>
    <w:lvl w:ilvl="0" w:tplc="3DDA2B20">
      <w:start w:val="1"/>
      <w:numFmt w:val="bullet"/>
      <w:lvlText w:val="•"/>
      <w:lvlJc w:val="left"/>
      <w:pPr>
        <w:tabs>
          <w:tab w:val="num" w:pos="720"/>
        </w:tabs>
        <w:ind w:left="720" w:hanging="360"/>
      </w:pPr>
      <w:rPr>
        <w:rFonts w:ascii="Times New Roman" w:hAnsi="Times New Roman" w:hint="default"/>
      </w:rPr>
    </w:lvl>
    <w:lvl w:ilvl="1" w:tplc="DA520334">
      <w:start w:val="1"/>
      <w:numFmt w:val="bullet"/>
      <w:lvlText w:val="•"/>
      <w:lvlJc w:val="left"/>
      <w:pPr>
        <w:tabs>
          <w:tab w:val="num" w:pos="1440"/>
        </w:tabs>
        <w:ind w:left="1440" w:hanging="360"/>
      </w:pPr>
      <w:rPr>
        <w:rFonts w:ascii="Times New Roman" w:hAnsi="Times New Roman" w:hint="default"/>
      </w:rPr>
    </w:lvl>
    <w:lvl w:ilvl="2" w:tplc="BF9C396E">
      <w:start w:val="1"/>
      <w:numFmt w:val="bullet"/>
      <w:lvlText w:val="-"/>
      <w:lvlJc w:val="left"/>
      <w:pPr>
        <w:ind w:left="2160" w:hanging="360"/>
      </w:pPr>
      <w:rPr>
        <w:rFonts w:ascii="Arial" w:eastAsiaTheme="minorHAnsi" w:hAnsi="Arial" w:cs="Arial" w:hint="default"/>
      </w:rPr>
    </w:lvl>
    <w:lvl w:ilvl="3" w:tplc="474A453C" w:tentative="1">
      <w:start w:val="1"/>
      <w:numFmt w:val="bullet"/>
      <w:lvlText w:val="•"/>
      <w:lvlJc w:val="left"/>
      <w:pPr>
        <w:tabs>
          <w:tab w:val="num" w:pos="2880"/>
        </w:tabs>
        <w:ind w:left="2880" w:hanging="360"/>
      </w:pPr>
      <w:rPr>
        <w:rFonts w:ascii="Times New Roman" w:hAnsi="Times New Roman" w:hint="default"/>
      </w:rPr>
    </w:lvl>
    <w:lvl w:ilvl="4" w:tplc="680E7A80" w:tentative="1">
      <w:start w:val="1"/>
      <w:numFmt w:val="bullet"/>
      <w:lvlText w:val="•"/>
      <w:lvlJc w:val="left"/>
      <w:pPr>
        <w:tabs>
          <w:tab w:val="num" w:pos="3600"/>
        </w:tabs>
        <w:ind w:left="3600" w:hanging="360"/>
      </w:pPr>
      <w:rPr>
        <w:rFonts w:ascii="Times New Roman" w:hAnsi="Times New Roman" w:hint="default"/>
      </w:rPr>
    </w:lvl>
    <w:lvl w:ilvl="5" w:tplc="ED3EF71C" w:tentative="1">
      <w:start w:val="1"/>
      <w:numFmt w:val="bullet"/>
      <w:lvlText w:val="•"/>
      <w:lvlJc w:val="left"/>
      <w:pPr>
        <w:tabs>
          <w:tab w:val="num" w:pos="4320"/>
        </w:tabs>
        <w:ind w:left="4320" w:hanging="360"/>
      </w:pPr>
      <w:rPr>
        <w:rFonts w:ascii="Times New Roman" w:hAnsi="Times New Roman" w:hint="default"/>
      </w:rPr>
    </w:lvl>
    <w:lvl w:ilvl="6" w:tplc="935E0FCA" w:tentative="1">
      <w:start w:val="1"/>
      <w:numFmt w:val="bullet"/>
      <w:lvlText w:val="•"/>
      <w:lvlJc w:val="left"/>
      <w:pPr>
        <w:tabs>
          <w:tab w:val="num" w:pos="5040"/>
        </w:tabs>
        <w:ind w:left="5040" w:hanging="360"/>
      </w:pPr>
      <w:rPr>
        <w:rFonts w:ascii="Times New Roman" w:hAnsi="Times New Roman" w:hint="default"/>
      </w:rPr>
    </w:lvl>
    <w:lvl w:ilvl="7" w:tplc="110E9C74" w:tentative="1">
      <w:start w:val="1"/>
      <w:numFmt w:val="bullet"/>
      <w:lvlText w:val="•"/>
      <w:lvlJc w:val="left"/>
      <w:pPr>
        <w:tabs>
          <w:tab w:val="num" w:pos="5760"/>
        </w:tabs>
        <w:ind w:left="5760" w:hanging="360"/>
      </w:pPr>
      <w:rPr>
        <w:rFonts w:ascii="Times New Roman" w:hAnsi="Times New Roman" w:hint="default"/>
      </w:rPr>
    </w:lvl>
    <w:lvl w:ilvl="8" w:tplc="8FA08772"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47C1154"/>
    <w:multiLevelType w:val="hybridMultilevel"/>
    <w:tmpl w:val="FF4E1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475A49"/>
    <w:multiLevelType w:val="hybridMultilevel"/>
    <w:tmpl w:val="EFFE7D6C"/>
    <w:lvl w:ilvl="0" w:tplc="B7BE779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4E01D7"/>
    <w:multiLevelType w:val="hybridMultilevel"/>
    <w:tmpl w:val="70807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363120"/>
    <w:multiLevelType w:val="hybridMultilevel"/>
    <w:tmpl w:val="85360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9C38D4"/>
    <w:multiLevelType w:val="hybridMultilevel"/>
    <w:tmpl w:val="9F46EEA0"/>
    <w:lvl w:ilvl="0" w:tplc="B7BE779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FB0A3E"/>
    <w:multiLevelType w:val="hybridMultilevel"/>
    <w:tmpl w:val="AAEEEBFE"/>
    <w:lvl w:ilvl="0" w:tplc="15DCE824">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41"/>
  </w:num>
  <w:num w:numId="3">
    <w:abstractNumId w:val="28"/>
  </w:num>
  <w:num w:numId="4">
    <w:abstractNumId w:val="44"/>
  </w:num>
  <w:num w:numId="5">
    <w:abstractNumId w:val="29"/>
  </w:num>
  <w:num w:numId="6">
    <w:abstractNumId w:val="35"/>
  </w:num>
  <w:num w:numId="7">
    <w:abstractNumId w:val="30"/>
  </w:num>
  <w:num w:numId="8">
    <w:abstractNumId w:val="8"/>
  </w:num>
  <w:num w:numId="9">
    <w:abstractNumId w:val="0"/>
  </w:num>
  <w:num w:numId="10">
    <w:abstractNumId w:val="18"/>
  </w:num>
  <w:num w:numId="11">
    <w:abstractNumId w:val="11"/>
  </w:num>
  <w:num w:numId="12">
    <w:abstractNumId w:val="19"/>
  </w:num>
  <w:num w:numId="13">
    <w:abstractNumId w:val="36"/>
  </w:num>
  <w:num w:numId="14">
    <w:abstractNumId w:val="38"/>
  </w:num>
  <w:num w:numId="15">
    <w:abstractNumId w:val="16"/>
  </w:num>
  <w:num w:numId="16">
    <w:abstractNumId w:val="12"/>
  </w:num>
  <w:num w:numId="17">
    <w:abstractNumId w:val="45"/>
  </w:num>
  <w:num w:numId="18">
    <w:abstractNumId w:val="20"/>
  </w:num>
  <w:num w:numId="19">
    <w:abstractNumId w:val="34"/>
  </w:num>
  <w:num w:numId="20">
    <w:abstractNumId w:val="31"/>
  </w:num>
  <w:num w:numId="21">
    <w:abstractNumId w:val="27"/>
  </w:num>
  <w:num w:numId="22">
    <w:abstractNumId w:val="45"/>
    <w:lvlOverride w:ilvl="0">
      <w:startOverride w:val="1"/>
    </w:lvlOverride>
  </w:num>
  <w:num w:numId="23">
    <w:abstractNumId w:val="45"/>
    <w:lvlOverride w:ilvl="0">
      <w:startOverride w:val="1"/>
    </w:lvlOverride>
  </w:num>
  <w:num w:numId="24">
    <w:abstractNumId w:val="15"/>
  </w:num>
  <w:num w:numId="25">
    <w:abstractNumId w:val="7"/>
  </w:num>
  <w:num w:numId="26">
    <w:abstractNumId w:val="42"/>
  </w:num>
  <w:num w:numId="27">
    <w:abstractNumId w:val="1"/>
  </w:num>
  <w:num w:numId="28">
    <w:abstractNumId w:val="25"/>
  </w:num>
  <w:num w:numId="29">
    <w:abstractNumId w:val="9"/>
  </w:num>
  <w:num w:numId="30">
    <w:abstractNumId w:val="2"/>
  </w:num>
  <w:num w:numId="31">
    <w:abstractNumId w:val="13"/>
  </w:num>
  <w:num w:numId="32">
    <w:abstractNumId w:val="43"/>
  </w:num>
  <w:num w:numId="33">
    <w:abstractNumId w:val="4"/>
  </w:num>
  <w:num w:numId="34">
    <w:abstractNumId w:val="40"/>
  </w:num>
  <w:num w:numId="35">
    <w:abstractNumId w:val="10"/>
  </w:num>
  <w:num w:numId="36">
    <w:abstractNumId w:val="3"/>
  </w:num>
  <w:num w:numId="37">
    <w:abstractNumId w:val="24"/>
  </w:num>
  <w:num w:numId="38">
    <w:abstractNumId w:val="32"/>
  </w:num>
  <w:num w:numId="39">
    <w:abstractNumId w:val="26"/>
  </w:num>
  <w:num w:numId="40">
    <w:abstractNumId w:val="37"/>
  </w:num>
  <w:num w:numId="41">
    <w:abstractNumId w:val="14"/>
  </w:num>
  <w:num w:numId="42">
    <w:abstractNumId w:val="22"/>
  </w:num>
  <w:num w:numId="43">
    <w:abstractNumId w:val="39"/>
  </w:num>
  <w:num w:numId="44">
    <w:abstractNumId w:val="33"/>
  </w:num>
  <w:num w:numId="45">
    <w:abstractNumId w:val="23"/>
  </w:num>
  <w:num w:numId="46">
    <w:abstractNumId w:val="21"/>
  </w:num>
  <w:num w:numId="47">
    <w:abstractNumId w:val="5"/>
  </w:num>
  <w:num w:numId="4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EA5"/>
    <w:rsid w:val="0000004A"/>
    <w:rsid w:val="000001E1"/>
    <w:rsid w:val="00007E87"/>
    <w:rsid w:val="00011ADA"/>
    <w:rsid w:val="00024446"/>
    <w:rsid w:val="00024C1A"/>
    <w:rsid w:val="0002705A"/>
    <w:rsid w:val="00040EE0"/>
    <w:rsid w:val="000579D6"/>
    <w:rsid w:val="0007431B"/>
    <w:rsid w:val="0009591D"/>
    <w:rsid w:val="000A443D"/>
    <w:rsid w:val="000A67CB"/>
    <w:rsid w:val="000B512E"/>
    <w:rsid w:val="000B5F04"/>
    <w:rsid w:val="000B7F02"/>
    <w:rsid w:val="000D10A3"/>
    <w:rsid w:val="000D254A"/>
    <w:rsid w:val="000D371F"/>
    <w:rsid w:val="000E0A9A"/>
    <w:rsid w:val="000E222E"/>
    <w:rsid w:val="000E251E"/>
    <w:rsid w:val="000E3C4C"/>
    <w:rsid w:val="000F148D"/>
    <w:rsid w:val="000F1B76"/>
    <w:rsid w:val="000F5BD3"/>
    <w:rsid w:val="000F6247"/>
    <w:rsid w:val="000F7220"/>
    <w:rsid w:val="001023C9"/>
    <w:rsid w:val="00106A45"/>
    <w:rsid w:val="00112B68"/>
    <w:rsid w:val="001400BA"/>
    <w:rsid w:val="00140759"/>
    <w:rsid w:val="001551E4"/>
    <w:rsid w:val="00177284"/>
    <w:rsid w:val="00177D3B"/>
    <w:rsid w:val="00184C85"/>
    <w:rsid w:val="00187AAD"/>
    <w:rsid w:val="00191363"/>
    <w:rsid w:val="001A24E2"/>
    <w:rsid w:val="001A612E"/>
    <w:rsid w:val="001A61EA"/>
    <w:rsid w:val="001A627E"/>
    <w:rsid w:val="001A62D4"/>
    <w:rsid w:val="001B408C"/>
    <w:rsid w:val="001B7976"/>
    <w:rsid w:val="001C4DAB"/>
    <w:rsid w:val="001D4BF5"/>
    <w:rsid w:val="001D6147"/>
    <w:rsid w:val="001F1B57"/>
    <w:rsid w:val="001F27A3"/>
    <w:rsid w:val="001F397F"/>
    <w:rsid w:val="002000F9"/>
    <w:rsid w:val="00201903"/>
    <w:rsid w:val="0021376D"/>
    <w:rsid w:val="00215CBC"/>
    <w:rsid w:val="00230666"/>
    <w:rsid w:val="00230705"/>
    <w:rsid w:val="00240ED4"/>
    <w:rsid w:val="00253331"/>
    <w:rsid w:val="00261779"/>
    <w:rsid w:val="0027132D"/>
    <w:rsid w:val="00273F52"/>
    <w:rsid w:val="00275EC1"/>
    <w:rsid w:val="0029153A"/>
    <w:rsid w:val="00296F94"/>
    <w:rsid w:val="002B79AF"/>
    <w:rsid w:val="002C57B2"/>
    <w:rsid w:val="002C62BF"/>
    <w:rsid w:val="002C6EEF"/>
    <w:rsid w:val="002D0A8F"/>
    <w:rsid w:val="002D1C47"/>
    <w:rsid w:val="002D4879"/>
    <w:rsid w:val="002E119C"/>
    <w:rsid w:val="002F1942"/>
    <w:rsid w:val="002F2806"/>
    <w:rsid w:val="002F3A09"/>
    <w:rsid w:val="002F5FBF"/>
    <w:rsid w:val="002F6250"/>
    <w:rsid w:val="00300B11"/>
    <w:rsid w:val="00305D62"/>
    <w:rsid w:val="003119F2"/>
    <w:rsid w:val="003165D8"/>
    <w:rsid w:val="00323088"/>
    <w:rsid w:val="00335ACB"/>
    <w:rsid w:val="00340922"/>
    <w:rsid w:val="003449ED"/>
    <w:rsid w:val="00344C7E"/>
    <w:rsid w:val="003501A6"/>
    <w:rsid w:val="003519C2"/>
    <w:rsid w:val="00361344"/>
    <w:rsid w:val="0036305C"/>
    <w:rsid w:val="0036462B"/>
    <w:rsid w:val="003668A8"/>
    <w:rsid w:val="00372859"/>
    <w:rsid w:val="003A30D1"/>
    <w:rsid w:val="003A352B"/>
    <w:rsid w:val="003C21DC"/>
    <w:rsid w:val="003C2403"/>
    <w:rsid w:val="003C37B6"/>
    <w:rsid w:val="003D0273"/>
    <w:rsid w:val="003D3316"/>
    <w:rsid w:val="003D35FE"/>
    <w:rsid w:val="003E3446"/>
    <w:rsid w:val="003F1268"/>
    <w:rsid w:val="003F2931"/>
    <w:rsid w:val="003F5235"/>
    <w:rsid w:val="003F5853"/>
    <w:rsid w:val="003F7F6F"/>
    <w:rsid w:val="0040426B"/>
    <w:rsid w:val="004053F0"/>
    <w:rsid w:val="0041083E"/>
    <w:rsid w:val="00411AF7"/>
    <w:rsid w:val="00422005"/>
    <w:rsid w:val="0042485E"/>
    <w:rsid w:val="0042705A"/>
    <w:rsid w:val="004350FF"/>
    <w:rsid w:val="00435A09"/>
    <w:rsid w:val="004368F7"/>
    <w:rsid w:val="00440633"/>
    <w:rsid w:val="00443B47"/>
    <w:rsid w:val="004476D0"/>
    <w:rsid w:val="004513A6"/>
    <w:rsid w:val="004524C8"/>
    <w:rsid w:val="00465256"/>
    <w:rsid w:val="00466ACC"/>
    <w:rsid w:val="00471FAD"/>
    <w:rsid w:val="004744F0"/>
    <w:rsid w:val="00477436"/>
    <w:rsid w:val="004857AB"/>
    <w:rsid w:val="00485F15"/>
    <w:rsid w:val="0049257D"/>
    <w:rsid w:val="004A13C6"/>
    <w:rsid w:val="004A5D26"/>
    <w:rsid w:val="004B4DFB"/>
    <w:rsid w:val="004C6AA6"/>
    <w:rsid w:val="004D4F0F"/>
    <w:rsid w:val="004E16CF"/>
    <w:rsid w:val="004E2AFE"/>
    <w:rsid w:val="004E5344"/>
    <w:rsid w:val="004F19C3"/>
    <w:rsid w:val="00501C37"/>
    <w:rsid w:val="00503320"/>
    <w:rsid w:val="005059BB"/>
    <w:rsid w:val="00506883"/>
    <w:rsid w:val="00520E58"/>
    <w:rsid w:val="00523D09"/>
    <w:rsid w:val="00524070"/>
    <w:rsid w:val="00526B73"/>
    <w:rsid w:val="005356B9"/>
    <w:rsid w:val="00535C51"/>
    <w:rsid w:val="00550303"/>
    <w:rsid w:val="00572B97"/>
    <w:rsid w:val="00577F1F"/>
    <w:rsid w:val="00581ACC"/>
    <w:rsid w:val="00583701"/>
    <w:rsid w:val="00587F1B"/>
    <w:rsid w:val="0059100D"/>
    <w:rsid w:val="00591843"/>
    <w:rsid w:val="005A4482"/>
    <w:rsid w:val="005A49FC"/>
    <w:rsid w:val="005A7457"/>
    <w:rsid w:val="005B06E2"/>
    <w:rsid w:val="005B7BBC"/>
    <w:rsid w:val="005C3839"/>
    <w:rsid w:val="005C3B13"/>
    <w:rsid w:val="005D45D4"/>
    <w:rsid w:val="005D57FF"/>
    <w:rsid w:val="005E175B"/>
    <w:rsid w:val="005E31ED"/>
    <w:rsid w:val="005F6814"/>
    <w:rsid w:val="005F6D2B"/>
    <w:rsid w:val="00611AAD"/>
    <w:rsid w:val="00613980"/>
    <w:rsid w:val="006146C6"/>
    <w:rsid w:val="006156CB"/>
    <w:rsid w:val="00634292"/>
    <w:rsid w:val="00637D1B"/>
    <w:rsid w:val="00645689"/>
    <w:rsid w:val="0065033E"/>
    <w:rsid w:val="00650957"/>
    <w:rsid w:val="00670B1E"/>
    <w:rsid w:val="00690DB6"/>
    <w:rsid w:val="00696928"/>
    <w:rsid w:val="006B00C3"/>
    <w:rsid w:val="006B38D7"/>
    <w:rsid w:val="006B624E"/>
    <w:rsid w:val="006E70A4"/>
    <w:rsid w:val="006F4B0C"/>
    <w:rsid w:val="006F5BD3"/>
    <w:rsid w:val="006F639D"/>
    <w:rsid w:val="0070003E"/>
    <w:rsid w:val="00713E0F"/>
    <w:rsid w:val="00715106"/>
    <w:rsid w:val="00724F22"/>
    <w:rsid w:val="00736F65"/>
    <w:rsid w:val="00742F1B"/>
    <w:rsid w:val="00746B11"/>
    <w:rsid w:val="00760384"/>
    <w:rsid w:val="00765679"/>
    <w:rsid w:val="00770CE1"/>
    <w:rsid w:val="007803F9"/>
    <w:rsid w:val="00782BCE"/>
    <w:rsid w:val="00787503"/>
    <w:rsid w:val="007926BB"/>
    <w:rsid w:val="00792B09"/>
    <w:rsid w:val="007B211A"/>
    <w:rsid w:val="007D326D"/>
    <w:rsid w:val="007E0F42"/>
    <w:rsid w:val="007E1813"/>
    <w:rsid w:val="007E24CB"/>
    <w:rsid w:val="007E3187"/>
    <w:rsid w:val="007E35FB"/>
    <w:rsid w:val="007E41DB"/>
    <w:rsid w:val="007F716A"/>
    <w:rsid w:val="007F73F7"/>
    <w:rsid w:val="00802D5C"/>
    <w:rsid w:val="00804AEF"/>
    <w:rsid w:val="00804C2E"/>
    <w:rsid w:val="00805D54"/>
    <w:rsid w:val="0081172D"/>
    <w:rsid w:val="00811D49"/>
    <w:rsid w:val="00811D4D"/>
    <w:rsid w:val="00823473"/>
    <w:rsid w:val="008236A0"/>
    <w:rsid w:val="00831393"/>
    <w:rsid w:val="00845900"/>
    <w:rsid w:val="00846499"/>
    <w:rsid w:val="00847DE7"/>
    <w:rsid w:val="0085355D"/>
    <w:rsid w:val="00854AEE"/>
    <w:rsid w:val="008569F3"/>
    <w:rsid w:val="00873F1F"/>
    <w:rsid w:val="00874F52"/>
    <w:rsid w:val="00895779"/>
    <w:rsid w:val="008A1C69"/>
    <w:rsid w:val="008A6280"/>
    <w:rsid w:val="008B1FEA"/>
    <w:rsid w:val="008B26CE"/>
    <w:rsid w:val="008B621D"/>
    <w:rsid w:val="008C7211"/>
    <w:rsid w:val="008D4CD8"/>
    <w:rsid w:val="008F2FFE"/>
    <w:rsid w:val="008F37F1"/>
    <w:rsid w:val="008F539D"/>
    <w:rsid w:val="00901DEA"/>
    <w:rsid w:val="009035C9"/>
    <w:rsid w:val="0090612A"/>
    <w:rsid w:val="00911F43"/>
    <w:rsid w:val="009154B1"/>
    <w:rsid w:val="009238DD"/>
    <w:rsid w:val="0093162C"/>
    <w:rsid w:val="00932781"/>
    <w:rsid w:val="00937A76"/>
    <w:rsid w:val="0094328D"/>
    <w:rsid w:val="00946543"/>
    <w:rsid w:val="00952765"/>
    <w:rsid w:val="00955AB6"/>
    <w:rsid w:val="009625F7"/>
    <w:rsid w:val="00966C71"/>
    <w:rsid w:val="00972D28"/>
    <w:rsid w:val="00972F8D"/>
    <w:rsid w:val="00977EAB"/>
    <w:rsid w:val="00982B6D"/>
    <w:rsid w:val="00991DE7"/>
    <w:rsid w:val="00992C9E"/>
    <w:rsid w:val="00993AF4"/>
    <w:rsid w:val="009B3C79"/>
    <w:rsid w:val="009B7C52"/>
    <w:rsid w:val="009C16AA"/>
    <w:rsid w:val="009C5530"/>
    <w:rsid w:val="009C648D"/>
    <w:rsid w:val="009D6237"/>
    <w:rsid w:val="009E0B26"/>
    <w:rsid w:val="009E2B72"/>
    <w:rsid w:val="009E41C8"/>
    <w:rsid w:val="009F0A2D"/>
    <w:rsid w:val="009F7C12"/>
    <w:rsid w:val="00A01756"/>
    <w:rsid w:val="00A20BD5"/>
    <w:rsid w:val="00A21B5F"/>
    <w:rsid w:val="00A373B7"/>
    <w:rsid w:val="00A4786B"/>
    <w:rsid w:val="00A5018D"/>
    <w:rsid w:val="00A50959"/>
    <w:rsid w:val="00A525E2"/>
    <w:rsid w:val="00A56819"/>
    <w:rsid w:val="00A60166"/>
    <w:rsid w:val="00A66828"/>
    <w:rsid w:val="00A80105"/>
    <w:rsid w:val="00A81C05"/>
    <w:rsid w:val="00A90DA8"/>
    <w:rsid w:val="00A91F44"/>
    <w:rsid w:val="00A91FC1"/>
    <w:rsid w:val="00A92308"/>
    <w:rsid w:val="00A93583"/>
    <w:rsid w:val="00A96AF7"/>
    <w:rsid w:val="00AA52B4"/>
    <w:rsid w:val="00AB33B1"/>
    <w:rsid w:val="00AB7FA4"/>
    <w:rsid w:val="00AC2676"/>
    <w:rsid w:val="00AC64EA"/>
    <w:rsid w:val="00AC7C76"/>
    <w:rsid w:val="00AC7DE9"/>
    <w:rsid w:val="00AD1500"/>
    <w:rsid w:val="00AD421C"/>
    <w:rsid w:val="00AE37C5"/>
    <w:rsid w:val="00AE7826"/>
    <w:rsid w:val="00AF000A"/>
    <w:rsid w:val="00B01B5C"/>
    <w:rsid w:val="00B1290A"/>
    <w:rsid w:val="00B149D8"/>
    <w:rsid w:val="00B151D6"/>
    <w:rsid w:val="00B236EF"/>
    <w:rsid w:val="00B30812"/>
    <w:rsid w:val="00B32287"/>
    <w:rsid w:val="00B35FAC"/>
    <w:rsid w:val="00B4093F"/>
    <w:rsid w:val="00B41408"/>
    <w:rsid w:val="00B4747B"/>
    <w:rsid w:val="00B5047B"/>
    <w:rsid w:val="00B52354"/>
    <w:rsid w:val="00B55C01"/>
    <w:rsid w:val="00B61974"/>
    <w:rsid w:val="00B65021"/>
    <w:rsid w:val="00B67DBC"/>
    <w:rsid w:val="00B72D7C"/>
    <w:rsid w:val="00B73BD4"/>
    <w:rsid w:val="00B8562A"/>
    <w:rsid w:val="00B87405"/>
    <w:rsid w:val="00B924FF"/>
    <w:rsid w:val="00B9289D"/>
    <w:rsid w:val="00BA4B1F"/>
    <w:rsid w:val="00BA52A8"/>
    <w:rsid w:val="00BA65D9"/>
    <w:rsid w:val="00BB07A7"/>
    <w:rsid w:val="00BB1D32"/>
    <w:rsid w:val="00BB2BE1"/>
    <w:rsid w:val="00BB73A4"/>
    <w:rsid w:val="00BC22E0"/>
    <w:rsid w:val="00BC574A"/>
    <w:rsid w:val="00BC7CC9"/>
    <w:rsid w:val="00BE0C81"/>
    <w:rsid w:val="00BE496A"/>
    <w:rsid w:val="00BF42A9"/>
    <w:rsid w:val="00BF61EA"/>
    <w:rsid w:val="00C005EC"/>
    <w:rsid w:val="00C012AA"/>
    <w:rsid w:val="00C0295D"/>
    <w:rsid w:val="00C03F2C"/>
    <w:rsid w:val="00C07494"/>
    <w:rsid w:val="00C10CBA"/>
    <w:rsid w:val="00C336B5"/>
    <w:rsid w:val="00C351E0"/>
    <w:rsid w:val="00C375A6"/>
    <w:rsid w:val="00C43108"/>
    <w:rsid w:val="00C43E32"/>
    <w:rsid w:val="00C5269E"/>
    <w:rsid w:val="00C551E1"/>
    <w:rsid w:val="00C56ADD"/>
    <w:rsid w:val="00C577A5"/>
    <w:rsid w:val="00C6004E"/>
    <w:rsid w:val="00C608A0"/>
    <w:rsid w:val="00C739B6"/>
    <w:rsid w:val="00C75129"/>
    <w:rsid w:val="00C8728C"/>
    <w:rsid w:val="00C91CC6"/>
    <w:rsid w:val="00C9626A"/>
    <w:rsid w:val="00C96F1F"/>
    <w:rsid w:val="00C97D3D"/>
    <w:rsid w:val="00CD4198"/>
    <w:rsid w:val="00CE005E"/>
    <w:rsid w:val="00CE25B9"/>
    <w:rsid w:val="00CE3892"/>
    <w:rsid w:val="00CE3EA5"/>
    <w:rsid w:val="00CE7F8F"/>
    <w:rsid w:val="00CF12B0"/>
    <w:rsid w:val="00CF39D7"/>
    <w:rsid w:val="00CF5330"/>
    <w:rsid w:val="00CF7B56"/>
    <w:rsid w:val="00D03343"/>
    <w:rsid w:val="00D13FA2"/>
    <w:rsid w:val="00D1671E"/>
    <w:rsid w:val="00D23159"/>
    <w:rsid w:val="00D241D1"/>
    <w:rsid w:val="00D25D56"/>
    <w:rsid w:val="00D37BFD"/>
    <w:rsid w:val="00D41209"/>
    <w:rsid w:val="00D419BC"/>
    <w:rsid w:val="00D44229"/>
    <w:rsid w:val="00D456C7"/>
    <w:rsid w:val="00D4695F"/>
    <w:rsid w:val="00D5023A"/>
    <w:rsid w:val="00D532DC"/>
    <w:rsid w:val="00D5593B"/>
    <w:rsid w:val="00D578E7"/>
    <w:rsid w:val="00D6719D"/>
    <w:rsid w:val="00D722BD"/>
    <w:rsid w:val="00D72654"/>
    <w:rsid w:val="00D75F5A"/>
    <w:rsid w:val="00D80774"/>
    <w:rsid w:val="00D9260D"/>
    <w:rsid w:val="00D92A85"/>
    <w:rsid w:val="00D93A88"/>
    <w:rsid w:val="00D93B3F"/>
    <w:rsid w:val="00D96743"/>
    <w:rsid w:val="00DA0216"/>
    <w:rsid w:val="00DA0283"/>
    <w:rsid w:val="00DA0592"/>
    <w:rsid w:val="00DA0D57"/>
    <w:rsid w:val="00DA3A79"/>
    <w:rsid w:val="00DB51F9"/>
    <w:rsid w:val="00DC7197"/>
    <w:rsid w:val="00DD5078"/>
    <w:rsid w:val="00DE1AF9"/>
    <w:rsid w:val="00DE65E8"/>
    <w:rsid w:val="00DF04F6"/>
    <w:rsid w:val="00DF51BF"/>
    <w:rsid w:val="00DF5C38"/>
    <w:rsid w:val="00E002E9"/>
    <w:rsid w:val="00E02109"/>
    <w:rsid w:val="00E021F8"/>
    <w:rsid w:val="00E0687D"/>
    <w:rsid w:val="00E1422C"/>
    <w:rsid w:val="00E15726"/>
    <w:rsid w:val="00E2034C"/>
    <w:rsid w:val="00E21230"/>
    <w:rsid w:val="00E3375E"/>
    <w:rsid w:val="00E34658"/>
    <w:rsid w:val="00E408D3"/>
    <w:rsid w:val="00E422C2"/>
    <w:rsid w:val="00E43571"/>
    <w:rsid w:val="00E46124"/>
    <w:rsid w:val="00E74C09"/>
    <w:rsid w:val="00E82E0D"/>
    <w:rsid w:val="00E83E44"/>
    <w:rsid w:val="00E8499B"/>
    <w:rsid w:val="00E84E52"/>
    <w:rsid w:val="00E85A49"/>
    <w:rsid w:val="00E85E6D"/>
    <w:rsid w:val="00E87A94"/>
    <w:rsid w:val="00E90AE7"/>
    <w:rsid w:val="00E96E57"/>
    <w:rsid w:val="00EA1B27"/>
    <w:rsid w:val="00EB2EDB"/>
    <w:rsid w:val="00EB3217"/>
    <w:rsid w:val="00EB33DE"/>
    <w:rsid w:val="00EB7ABB"/>
    <w:rsid w:val="00EC1F07"/>
    <w:rsid w:val="00EC6B5F"/>
    <w:rsid w:val="00ED457E"/>
    <w:rsid w:val="00ED6455"/>
    <w:rsid w:val="00EE088B"/>
    <w:rsid w:val="00EE421D"/>
    <w:rsid w:val="00EF40AA"/>
    <w:rsid w:val="00EF4D2E"/>
    <w:rsid w:val="00EF6813"/>
    <w:rsid w:val="00F01C28"/>
    <w:rsid w:val="00F03C36"/>
    <w:rsid w:val="00F04695"/>
    <w:rsid w:val="00F079BB"/>
    <w:rsid w:val="00F12F1E"/>
    <w:rsid w:val="00F1307F"/>
    <w:rsid w:val="00F14467"/>
    <w:rsid w:val="00F178D5"/>
    <w:rsid w:val="00F221AB"/>
    <w:rsid w:val="00F272E8"/>
    <w:rsid w:val="00F27B84"/>
    <w:rsid w:val="00F343DF"/>
    <w:rsid w:val="00F41232"/>
    <w:rsid w:val="00F42895"/>
    <w:rsid w:val="00F4514B"/>
    <w:rsid w:val="00F5182F"/>
    <w:rsid w:val="00F522E8"/>
    <w:rsid w:val="00F554FF"/>
    <w:rsid w:val="00F555EF"/>
    <w:rsid w:val="00F62671"/>
    <w:rsid w:val="00F71DBC"/>
    <w:rsid w:val="00F80468"/>
    <w:rsid w:val="00F8084E"/>
    <w:rsid w:val="00F82056"/>
    <w:rsid w:val="00F83231"/>
    <w:rsid w:val="00F85C27"/>
    <w:rsid w:val="00FB7C6E"/>
    <w:rsid w:val="00FC6998"/>
    <w:rsid w:val="00FD13C8"/>
    <w:rsid w:val="00FD6FA2"/>
    <w:rsid w:val="00FE076E"/>
    <w:rsid w:val="00FE0962"/>
    <w:rsid w:val="00FE3A60"/>
    <w:rsid w:val="00FE48F0"/>
    <w:rsid w:val="00FF03A9"/>
    <w:rsid w:val="00FF0C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A6FC3"/>
  <w15:docId w15:val="{A51F61A8-27B4-4BAA-AF85-5296258A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25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CE005E"/>
    <w:pPr>
      <w:pBdr>
        <w:bottom w:val="single" w:sz="4" w:space="1" w:color="622423"/>
      </w:pBdr>
      <w:spacing w:before="400" w:line="252" w:lineRule="auto"/>
      <w:outlineLvl w:val="1"/>
    </w:pPr>
    <w:rPr>
      <w:rFonts w:eastAsia="Arial" w:cs="Arial"/>
      <w:b/>
      <w:caps/>
      <w:spacing w:val="5"/>
      <w:sz w:val="32"/>
      <w:szCs w:val="23"/>
      <w:lang w:eastAsia="en-AU"/>
    </w:rPr>
  </w:style>
  <w:style w:type="paragraph" w:styleId="Heading3">
    <w:name w:val="heading 3"/>
    <w:basedOn w:val="Normal"/>
    <w:next w:val="Normal"/>
    <w:link w:val="Heading3Char"/>
    <w:uiPriority w:val="9"/>
    <w:semiHidden/>
    <w:unhideWhenUsed/>
    <w:qFormat/>
    <w:rsid w:val="00BC574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F68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457"/>
  </w:style>
  <w:style w:type="paragraph" w:styleId="Footer">
    <w:name w:val="footer"/>
    <w:basedOn w:val="Normal"/>
    <w:link w:val="FooterChar"/>
    <w:uiPriority w:val="99"/>
    <w:unhideWhenUsed/>
    <w:rsid w:val="005A7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457"/>
  </w:style>
  <w:style w:type="paragraph" w:styleId="NoSpacing">
    <w:name w:val="No Spacing"/>
    <w:link w:val="NoSpacingChar"/>
    <w:uiPriority w:val="1"/>
    <w:qFormat/>
    <w:rsid w:val="005A745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7457"/>
    <w:rPr>
      <w:rFonts w:eastAsiaTheme="minorEastAsia"/>
      <w:lang w:val="en-US" w:eastAsia="ja-JP"/>
    </w:rPr>
  </w:style>
  <w:style w:type="paragraph" w:styleId="BalloonText">
    <w:name w:val="Balloon Text"/>
    <w:basedOn w:val="Normal"/>
    <w:link w:val="BalloonTextChar"/>
    <w:uiPriority w:val="99"/>
    <w:semiHidden/>
    <w:unhideWhenUsed/>
    <w:rsid w:val="005A7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457"/>
    <w:rPr>
      <w:rFonts w:ascii="Tahoma" w:hAnsi="Tahoma" w:cs="Tahoma"/>
      <w:sz w:val="16"/>
      <w:szCs w:val="16"/>
    </w:rPr>
  </w:style>
  <w:style w:type="paragraph" w:customStyle="1" w:styleId="Default">
    <w:name w:val="Default"/>
    <w:rsid w:val="005A7457"/>
    <w:pPr>
      <w:autoSpaceDE w:val="0"/>
      <w:autoSpaceDN w:val="0"/>
      <w:adjustRightInd w:val="0"/>
      <w:spacing w:line="252" w:lineRule="auto"/>
    </w:pPr>
    <w:rPr>
      <w:rFonts w:ascii="Arial" w:eastAsia="Calibri" w:hAnsi="Arial" w:cs="Arial"/>
      <w:color w:val="000000"/>
      <w:sz w:val="24"/>
      <w:szCs w:val="24"/>
    </w:rPr>
  </w:style>
  <w:style w:type="paragraph" w:styleId="ListParagraph">
    <w:name w:val="List Paragraph"/>
    <w:basedOn w:val="Normal"/>
    <w:uiPriority w:val="34"/>
    <w:qFormat/>
    <w:rsid w:val="00CE005E"/>
    <w:pPr>
      <w:spacing w:line="252" w:lineRule="auto"/>
      <w:ind w:left="720"/>
      <w:contextualSpacing/>
    </w:pPr>
    <w:rPr>
      <w:rFonts w:ascii="Arial" w:eastAsia="Times New Roman" w:hAnsi="Arial" w:cs="Times New Roman"/>
      <w:sz w:val="24"/>
      <w:lang w:eastAsia="en-AU"/>
    </w:rPr>
  </w:style>
  <w:style w:type="character" w:customStyle="1" w:styleId="Heading2Char">
    <w:name w:val="Heading 2 Char"/>
    <w:basedOn w:val="DefaultParagraphFont"/>
    <w:link w:val="Heading2"/>
    <w:uiPriority w:val="9"/>
    <w:rsid w:val="00CE005E"/>
    <w:rPr>
      <w:rFonts w:eastAsia="Arial" w:cs="Arial"/>
      <w:b/>
      <w:caps/>
      <w:spacing w:val="5"/>
      <w:sz w:val="32"/>
      <w:szCs w:val="23"/>
      <w:lang w:eastAsia="en-AU"/>
    </w:rPr>
  </w:style>
  <w:style w:type="table" w:styleId="TableGrid">
    <w:name w:val="Table Grid"/>
    <w:basedOn w:val="TableNormal"/>
    <w:uiPriority w:val="59"/>
    <w:rsid w:val="00CE005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3">
    <w:name w:val="Sub Heading 3"/>
    <w:basedOn w:val="Normal"/>
    <w:link w:val="SubHeading3Char"/>
    <w:qFormat/>
    <w:rsid w:val="00CE005E"/>
    <w:pPr>
      <w:spacing w:line="252" w:lineRule="auto"/>
    </w:pPr>
    <w:rPr>
      <w:rFonts w:ascii="Arial Narrow" w:eastAsia="Times New Roman" w:hAnsi="Arial Narrow" w:cs="Times New Roman"/>
      <w:b/>
      <w:color w:val="404040" w:themeColor="text1" w:themeTint="BF"/>
      <w:sz w:val="24"/>
      <w:lang w:eastAsia="en-AU"/>
    </w:rPr>
  </w:style>
  <w:style w:type="character" w:customStyle="1" w:styleId="SubHeading3Char">
    <w:name w:val="Sub Heading 3 Char"/>
    <w:basedOn w:val="DefaultParagraphFont"/>
    <w:link w:val="SubHeading3"/>
    <w:rsid w:val="00CE005E"/>
    <w:rPr>
      <w:rFonts w:ascii="Arial Narrow" w:eastAsia="Times New Roman" w:hAnsi="Arial Narrow" w:cs="Times New Roman"/>
      <w:b/>
      <w:color w:val="404040" w:themeColor="text1" w:themeTint="BF"/>
      <w:sz w:val="24"/>
      <w:lang w:eastAsia="en-AU"/>
    </w:rPr>
  </w:style>
  <w:style w:type="paragraph" w:customStyle="1" w:styleId="StyleBodyTextBold">
    <w:name w:val="Style Body Text + Bold"/>
    <w:basedOn w:val="BodyText"/>
    <w:link w:val="StyleBodyTextBoldChar"/>
    <w:autoRedefine/>
    <w:rsid w:val="00CE005E"/>
    <w:pPr>
      <w:spacing w:line="240" w:lineRule="auto"/>
    </w:pPr>
    <w:rPr>
      <w:rFonts w:ascii="Arial" w:eastAsia="Times New Roman" w:hAnsi="Arial" w:cs="Times New Roman"/>
      <w:b/>
      <w:bCs/>
      <w:szCs w:val="24"/>
      <w:lang w:val="en-US"/>
    </w:rPr>
  </w:style>
  <w:style w:type="character" w:customStyle="1" w:styleId="StyleBodyTextBoldChar">
    <w:name w:val="Style Body Text + Bold Char"/>
    <w:link w:val="StyleBodyTextBold"/>
    <w:rsid w:val="00CE005E"/>
    <w:rPr>
      <w:rFonts w:ascii="Arial" w:eastAsia="Times New Roman" w:hAnsi="Arial" w:cs="Times New Roman"/>
      <w:b/>
      <w:bCs/>
      <w:szCs w:val="24"/>
      <w:lang w:val="en-US"/>
    </w:rPr>
  </w:style>
  <w:style w:type="paragraph" w:styleId="BodyText">
    <w:name w:val="Body Text"/>
    <w:basedOn w:val="Normal"/>
    <w:link w:val="BodyTextChar"/>
    <w:uiPriority w:val="99"/>
    <w:unhideWhenUsed/>
    <w:rsid w:val="00CE005E"/>
    <w:pPr>
      <w:spacing w:after="120"/>
    </w:pPr>
  </w:style>
  <w:style w:type="character" w:customStyle="1" w:styleId="BodyTextChar">
    <w:name w:val="Body Text Char"/>
    <w:basedOn w:val="DefaultParagraphFont"/>
    <w:link w:val="BodyText"/>
    <w:uiPriority w:val="99"/>
    <w:rsid w:val="00CE005E"/>
  </w:style>
  <w:style w:type="character" w:styleId="Hyperlink">
    <w:name w:val="Hyperlink"/>
    <w:uiPriority w:val="99"/>
    <w:rsid w:val="00CE005E"/>
    <w:rPr>
      <w:color w:val="0000FF"/>
      <w:u w:val="single"/>
    </w:rPr>
  </w:style>
  <w:style w:type="paragraph" w:styleId="TOC1">
    <w:name w:val="toc 1"/>
    <w:basedOn w:val="Normal"/>
    <w:next w:val="Normal"/>
    <w:link w:val="TOC1Char"/>
    <w:autoRedefine/>
    <w:uiPriority w:val="39"/>
    <w:unhideWhenUsed/>
    <w:qFormat/>
    <w:rsid w:val="003165D8"/>
    <w:pPr>
      <w:spacing w:before="240" w:after="240" w:line="240" w:lineRule="auto"/>
    </w:pPr>
    <w:rPr>
      <w:rFonts w:eastAsia="Times New Roman" w:cs="Arial"/>
      <w:color w:val="333333"/>
      <w:sz w:val="24"/>
      <w:szCs w:val="24"/>
      <w:lang w:val="en" w:eastAsia="en-AU"/>
    </w:rPr>
  </w:style>
  <w:style w:type="character" w:customStyle="1" w:styleId="TOC1Char">
    <w:name w:val="TOC 1 Char"/>
    <w:basedOn w:val="DefaultParagraphFont"/>
    <w:link w:val="TOC1"/>
    <w:uiPriority w:val="39"/>
    <w:rsid w:val="003165D8"/>
    <w:rPr>
      <w:rFonts w:eastAsia="Times New Roman" w:cs="Arial"/>
      <w:color w:val="333333"/>
      <w:sz w:val="24"/>
      <w:szCs w:val="24"/>
      <w:lang w:val="en" w:eastAsia="en-AU"/>
    </w:rPr>
  </w:style>
  <w:style w:type="paragraph" w:customStyle="1" w:styleId="Subheading2">
    <w:name w:val="Sub heading 2"/>
    <w:basedOn w:val="Normal"/>
    <w:link w:val="Subheading2Char"/>
    <w:qFormat/>
    <w:rsid w:val="00CE005E"/>
    <w:pPr>
      <w:spacing w:before="120" w:after="120" w:line="240" w:lineRule="auto"/>
      <w:ind w:right="53"/>
      <w:jc w:val="both"/>
    </w:pPr>
    <w:rPr>
      <w:rFonts w:ascii="Arial Narrow" w:eastAsia="Arial" w:hAnsi="Arial Narrow" w:cs="Arial"/>
      <w:b/>
      <w:color w:val="A53213"/>
      <w:sz w:val="26"/>
      <w:szCs w:val="23"/>
      <w:lang w:eastAsia="en-AU"/>
    </w:rPr>
  </w:style>
  <w:style w:type="character" w:customStyle="1" w:styleId="Subheading2Char">
    <w:name w:val="Sub heading 2 Char"/>
    <w:basedOn w:val="DefaultParagraphFont"/>
    <w:link w:val="Subheading2"/>
    <w:rsid w:val="00CE005E"/>
    <w:rPr>
      <w:rFonts w:ascii="Arial Narrow" w:eastAsia="Arial" w:hAnsi="Arial Narrow" w:cs="Arial"/>
      <w:b/>
      <w:color w:val="A53213"/>
      <w:sz w:val="26"/>
      <w:szCs w:val="23"/>
      <w:lang w:eastAsia="en-AU"/>
    </w:rPr>
  </w:style>
  <w:style w:type="table" w:customStyle="1" w:styleId="TableGrid1">
    <w:name w:val="Table Grid1"/>
    <w:basedOn w:val="TableNormal"/>
    <w:next w:val="TableGrid"/>
    <w:uiPriority w:val="59"/>
    <w:rsid w:val="00CE0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Underline">
    <w:name w:val="Style Underline"/>
    <w:rsid w:val="00CE005E"/>
    <w:rPr>
      <w:rFonts w:ascii="Arial" w:hAnsi="Arial"/>
      <w:sz w:val="22"/>
      <w:u w:val="single"/>
    </w:rPr>
  </w:style>
  <w:style w:type="paragraph" w:customStyle="1" w:styleId="StyleJustified">
    <w:name w:val="Style Justified"/>
    <w:basedOn w:val="Normal"/>
    <w:rsid w:val="00CE005E"/>
    <w:pPr>
      <w:spacing w:after="0" w:line="240" w:lineRule="auto"/>
      <w:jc w:val="both"/>
    </w:pPr>
    <w:rPr>
      <w:rFonts w:ascii="Arial" w:eastAsia="Times New Roman" w:hAnsi="Arial" w:cs="Times New Roman"/>
      <w:szCs w:val="20"/>
      <w:lang w:val="en-US"/>
    </w:rPr>
  </w:style>
  <w:style w:type="character" w:customStyle="1" w:styleId="vcard">
    <w:name w:val="vcard"/>
    <w:basedOn w:val="DefaultParagraphFont"/>
    <w:rsid w:val="00CE005E"/>
    <w:rPr>
      <w:rFonts w:ascii="inherit" w:hAnsi="inherit" w:hint="default"/>
    </w:rPr>
  </w:style>
  <w:style w:type="character" w:customStyle="1" w:styleId="fn">
    <w:name w:val="fn"/>
    <w:basedOn w:val="DefaultParagraphFont"/>
    <w:rsid w:val="00CE005E"/>
    <w:rPr>
      <w:rFonts w:ascii="inherit" w:hAnsi="inherit" w:hint="default"/>
    </w:rPr>
  </w:style>
  <w:style w:type="character" w:customStyle="1" w:styleId="organization-name">
    <w:name w:val="organization-name"/>
    <w:basedOn w:val="DefaultParagraphFont"/>
    <w:rsid w:val="00CE005E"/>
    <w:rPr>
      <w:rFonts w:ascii="inherit" w:hAnsi="inherit" w:hint="default"/>
    </w:rPr>
  </w:style>
  <w:style w:type="character" w:customStyle="1" w:styleId="organization-unit">
    <w:name w:val="organization-unit"/>
    <w:basedOn w:val="DefaultParagraphFont"/>
    <w:rsid w:val="00CE005E"/>
    <w:rPr>
      <w:rFonts w:ascii="inherit" w:hAnsi="inherit" w:hint="default"/>
    </w:rPr>
  </w:style>
  <w:style w:type="character" w:customStyle="1" w:styleId="adr">
    <w:name w:val="adr"/>
    <w:basedOn w:val="DefaultParagraphFont"/>
    <w:rsid w:val="00CE005E"/>
    <w:rPr>
      <w:rFonts w:ascii="inherit" w:hAnsi="inherit" w:hint="default"/>
    </w:rPr>
  </w:style>
  <w:style w:type="character" w:customStyle="1" w:styleId="street-address">
    <w:name w:val="street-address"/>
    <w:basedOn w:val="DefaultParagraphFont"/>
    <w:rsid w:val="00CE005E"/>
    <w:rPr>
      <w:rFonts w:ascii="inherit" w:hAnsi="inherit" w:hint="default"/>
    </w:rPr>
  </w:style>
  <w:style w:type="character" w:customStyle="1" w:styleId="locality">
    <w:name w:val="locality"/>
    <w:basedOn w:val="DefaultParagraphFont"/>
    <w:rsid w:val="00CE005E"/>
    <w:rPr>
      <w:rFonts w:ascii="inherit" w:hAnsi="inherit" w:hint="default"/>
    </w:rPr>
  </w:style>
  <w:style w:type="character" w:customStyle="1" w:styleId="region">
    <w:name w:val="region"/>
    <w:basedOn w:val="DefaultParagraphFont"/>
    <w:rsid w:val="00CE005E"/>
    <w:rPr>
      <w:rFonts w:ascii="inherit" w:hAnsi="inherit" w:hint="default"/>
    </w:rPr>
  </w:style>
  <w:style w:type="character" w:customStyle="1" w:styleId="postal-code">
    <w:name w:val="postal-code"/>
    <w:basedOn w:val="DefaultParagraphFont"/>
    <w:rsid w:val="00CE005E"/>
    <w:rPr>
      <w:rFonts w:ascii="inherit" w:hAnsi="inherit" w:hint="default"/>
    </w:rPr>
  </w:style>
  <w:style w:type="character" w:customStyle="1" w:styleId="tel">
    <w:name w:val="tel"/>
    <w:basedOn w:val="DefaultParagraphFont"/>
    <w:rsid w:val="00CE005E"/>
    <w:rPr>
      <w:rFonts w:ascii="inherit" w:hAnsi="inherit" w:hint="default"/>
    </w:rPr>
  </w:style>
  <w:style w:type="table" w:styleId="LightGrid-Accent2">
    <w:name w:val="Light Grid Accent 2"/>
    <w:basedOn w:val="TableNormal"/>
    <w:uiPriority w:val="62"/>
    <w:rsid w:val="00CE00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6">
    <w:name w:val="Light List Accent 6"/>
    <w:basedOn w:val="TableNormal"/>
    <w:uiPriority w:val="61"/>
    <w:rsid w:val="00D456C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4">
    <w:name w:val="Light List Accent 4"/>
    <w:basedOn w:val="TableNormal"/>
    <w:uiPriority w:val="61"/>
    <w:rsid w:val="00D456C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aptiontext">
    <w:name w:val="Caption text"/>
    <w:basedOn w:val="Normal"/>
    <w:link w:val="CaptiontextChar"/>
    <w:qFormat/>
    <w:rsid w:val="00E408D3"/>
    <w:pPr>
      <w:autoSpaceDE w:val="0"/>
      <w:autoSpaceDN w:val="0"/>
      <w:adjustRightInd w:val="0"/>
      <w:spacing w:after="0" w:line="240" w:lineRule="auto"/>
    </w:pPr>
    <w:rPr>
      <w:rFonts w:ascii="Arial Narrow" w:eastAsia="Times New Roman" w:hAnsi="Arial Narrow" w:cs="Arial"/>
      <w:i/>
      <w:szCs w:val="23"/>
      <w:lang w:eastAsia="en-AU"/>
    </w:rPr>
  </w:style>
  <w:style w:type="character" w:customStyle="1" w:styleId="CaptiontextChar">
    <w:name w:val="Caption text Char"/>
    <w:basedOn w:val="DefaultParagraphFont"/>
    <w:link w:val="Captiontext"/>
    <w:rsid w:val="00E408D3"/>
    <w:rPr>
      <w:rFonts w:ascii="Arial Narrow" w:eastAsia="Times New Roman" w:hAnsi="Arial Narrow" w:cs="Arial"/>
      <w:i/>
      <w:szCs w:val="23"/>
      <w:lang w:eastAsia="en-AU"/>
    </w:rPr>
  </w:style>
  <w:style w:type="paragraph" w:customStyle="1" w:styleId="APPENDIXANDANNEX">
    <w:name w:val="APPENDIX AND ANNEX"/>
    <w:basedOn w:val="Normal"/>
    <w:link w:val="APPENDIXANDANNEXChar"/>
    <w:qFormat/>
    <w:rsid w:val="00E408D3"/>
    <w:pPr>
      <w:pBdr>
        <w:bottom w:val="single" w:sz="4" w:space="1" w:color="622423"/>
      </w:pBdr>
      <w:spacing w:before="400" w:line="252" w:lineRule="auto"/>
      <w:jc w:val="both"/>
      <w:outlineLvl w:val="1"/>
    </w:pPr>
    <w:rPr>
      <w:rFonts w:ascii="Arial Narrow" w:eastAsia="Arial" w:hAnsi="Arial Narrow" w:cstheme="minorHAnsi"/>
      <w:b/>
      <w:caps/>
      <w:color w:val="1F497D" w:themeColor="text2"/>
      <w:spacing w:val="5"/>
      <w:sz w:val="32"/>
      <w:szCs w:val="23"/>
      <w:lang w:eastAsia="en-AU"/>
    </w:rPr>
  </w:style>
  <w:style w:type="character" w:customStyle="1" w:styleId="APPENDIXANDANNEXChar">
    <w:name w:val="APPENDIX AND ANNEX Char"/>
    <w:basedOn w:val="DefaultParagraphFont"/>
    <w:link w:val="APPENDIXANDANNEX"/>
    <w:rsid w:val="00E408D3"/>
    <w:rPr>
      <w:rFonts w:ascii="Arial Narrow" w:eastAsia="Arial" w:hAnsi="Arial Narrow" w:cstheme="minorHAnsi"/>
      <w:b/>
      <w:caps/>
      <w:color w:val="1F497D" w:themeColor="text2"/>
      <w:spacing w:val="5"/>
      <w:sz w:val="32"/>
      <w:szCs w:val="23"/>
      <w:lang w:eastAsia="en-AU"/>
    </w:rPr>
  </w:style>
  <w:style w:type="paragraph" w:styleId="NormalWeb">
    <w:name w:val="Normal (Web)"/>
    <w:basedOn w:val="Normal"/>
    <w:uiPriority w:val="99"/>
    <w:unhideWhenUsed/>
    <w:rsid w:val="00FF03A9"/>
    <w:pPr>
      <w:spacing w:before="100" w:beforeAutospacing="1" w:after="100" w:afterAutospacing="1" w:line="252" w:lineRule="auto"/>
    </w:pPr>
    <w:rPr>
      <w:rFonts w:ascii="Arial" w:eastAsia="Times New Roman" w:hAnsi="Arial" w:cs="Times New Roman"/>
      <w:sz w:val="24"/>
      <w:lang w:eastAsia="en-AU"/>
    </w:rPr>
  </w:style>
  <w:style w:type="table" w:styleId="LightGrid-Accent6">
    <w:name w:val="Light Grid Accent 6"/>
    <w:basedOn w:val="TableNormal"/>
    <w:uiPriority w:val="62"/>
    <w:rsid w:val="00E90AE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1">
    <w:name w:val="Light Grid Accent 1"/>
    <w:basedOn w:val="TableNormal"/>
    <w:uiPriority w:val="62"/>
    <w:rsid w:val="00E90AE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rsid w:val="00E90AE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olorfulShading-Accent2">
    <w:name w:val="Colorful Shading Accent 2"/>
    <w:basedOn w:val="TableNormal"/>
    <w:uiPriority w:val="71"/>
    <w:rsid w:val="005B7BBC"/>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LightList">
    <w:name w:val="Light List"/>
    <w:basedOn w:val="TableNormal"/>
    <w:uiPriority w:val="61"/>
    <w:rsid w:val="000A67C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0A67C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Grid3-Accent6">
    <w:name w:val="Medium Grid 3 Accent 6"/>
    <w:basedOn w:val="TableNormal"/>
    <w:uiPriority w:val="69"/>
    <w:rsid w:val="00792B0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ghtGrid-Accent5">
    <w:name w:val="Light Grid Accent 5"/>
    <w:basedOn w:val="TableNormal"/>
    <w:uiPriority w:val="62"/>
    <w:rsid w:val="00D93A8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
    <w:name w:val="Medium Shading 1"/>
    <w:basedOn w:val="TableNormal"/>
    <w:uiPriority w:val="63"/>
    <w:rsid w:val="00D93A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Grid1">
    <w:name w:val="Medium Grid 1"/>
    <w:basedOn w:val="TableNormal"/>
    <w:uiPriority w:val="67"/>
    <w:rsid w:val="00D93A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2">
    <w:name w:val="Medium Grid 1 Accent 2"/>
    <w:basedOn w:val="TableNormal"/>
    <w:uiPriority w:val="67"/>
    <w:rsid w:val="00D93A8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D93A8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CE25B9"/>
    <w:rPr>
      <w:rFonts w:asciiTheme="majorHAnsi" w:eastAsiaTheme="majorEastAsia" w:hAnsiTheme="majorHAnsi" w:cstheme="majorBidi"/>
      <w:b/>
      <w:bCs/>
      <w:color w:val="365F91" w:themeColor="accent1" w:themeShade="BF"/>
      <w:sz w:val="28"/>
      <w:szCs w:val="28"/>
    </w:rPr>
  </w:style>
  <w:style w:type="table" w:styleId="LightGrid-Accent3">
    <w:name w:val="Light Grid Accent 3"/>
    <w:basedOn w:val="TableNormal"/>
    <w:uiPriority w:val="62"/>
    <w:rsid w:val="0064568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SUBHEADING1">
    <w:name w:val="SUB HEADING 1"/>
    <w:basedOn w:val="Heading1"/>
    <w:link w:val="SUBHEADING1Char"/>
    <w:qFormat/>
    <w:rsid w:val="00E2034C"/>
    <w:pPr>
      <w:keepNext w:val="0"/>
      <w:keepLines w:val="0"/>
      <w:spacing w:before="120" w:after="120" w:line="240" w:lineRule="auto"/>
    </w:pPr>
    <w:rPr>
      <w:rFonts w:ascii="Arial Narrow" w:eastAsia="Times New Roman" w:hAnsi="Arial Narrow" w:cs="Arial"/>
      <w:bCs w:val="0"/>
      <w:caps/>
      <w:color w:val="A12117"/>
      <w:sz w:val="26"/>
      <w:szCs w:val="24"/>
      <w:lang w:eastAsia="en-AU"/>
    </w:rPr>
  </w:style>
  <w:style w:type="character" w:customStyle="1" w:styleId="SUBHEADING1Char">
    <w:name w:val="SUB HEADING 1 Char"/>
    <w:basedOn w:val="Heading1Char"/>
    <w:link w:val="SUBHEADING1"/>
    <w:rsid w:val="00E2034C"/>
    <w:rPr>
      <w:rFonts w:ascii="Arial Narrow" w:eastAsia="Times New Roman" w:hAnsi="Arial Narrow" w:cs="Arial"/>
      <w:b/>
      <w:bCs w:val="0"/>
      <w:caps/>
      <w:color w:val="A12117"/>
      <w:sz w:val="26"/>
      <w:szCs w:val="24"/>
      <w:lang w:eastAsia="en-AU"/>
    </w:rPr>
  </w:style>
  <w:style w:type="table" w:styleId="MediumGrid1-Accent4">
    <w:name w:val="Medium Grid 1 Accent 4"/>
    <w:basedOn w:val="TableNormal"/>
    <w:uiPriority w:val="67"/>
    <w:rsid w:val="007E181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
    <w:name w:val="Medium Grid 3"/>
    <w:basedOn w:val="TableNormal"/>
    <w:uiPriority w:val="69"/>
    <w:rsid w:val="00A568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2">
    <w:name w:val="Medium Grid 3 Accent 2"/>
    <w:basedOn w:val="TableNormal"/>
    <w:uiPriority w:val="69"/>
    <w:rsid w:val="00A568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List1">
    <w:name w:val="Medium List 1"/>
    <w:basedOn w:val="TableNormal"/>
    <w:uiPriority w:val="65"/>
    <w:rsid w:val="0042200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22005"/>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1-Accent5">
    <w:name w:val="Medium Grid 1 Accent 5"/>
    <w:basedOn w:val="TableNormal"/>
    <w:uiPriority w:val="67"/>
    <w:rsid w:val="000F1B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3-Accent1">
    <w:name w:val="Medium Grid 3 Accent 1"/>
    <w:basedOn w:val="TableNormal"/>
    <w:uiPriority w:val="69"/>
    <w:rsid w:val="000F1B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FootnoteText">
    <w:name w:val="footnote text"/>
    <w:basedOn w:val="Normal"/>
    <w:link w:val="FootnoteTextChar"/>
    <w:uiPriority w:val="99"/>
    <w:semiHidden/>
    <w:unhideWhenUsed/>
    <w:rsid w:val="00112B6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12B6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12B68"/>
    <w:rPr>
      <w:vertAlign w:val="superscript"/>
    </w:rPr>
  </w:style>
  <w:style w:type="table" w:customStyle="1" w:styleId="TableGrid2">
    <w:name w:val="Table Grid2"/>
    <w:basedOn w:val="TableNormal"/>
    <w:next w:val="TableGrid"/>
    <w:uiPriority w:val="59"/>
    <w:rsid w:val="001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151D6"/>
    <w:pPr>
      <w:outlineLvl w:val="9"/>
    </w:pPr>
    <w:rPr>
      <w:lang w:val="en-US" w:eastAsia="ja-JP"/>
    </w:rPr>
  </w:style>
  <w:style w:type="paragraph" w:styleId="TOC2">
    <w:name w:val="toc 2"/>
    <w:basedOn w:val="Normal"/>
    <w:next w:val="Normal"/>
    <w:autoRedefine/>
    <w:uiPriority w:val="39"/>
    <w:unhideWhenUsed/>
    <w:rsid w:val="00B151D6"/>
    <w:pPr>
      <w:spacing w:after="100"/>
      <w:ind w:left="220"/>
    </w:pPr>
  </w:style>
  <w:style w:type="character" w:styleId="CommentReference">
    <w:name w:val="annotation reference"/>
    <w:basedOn w:val="DefaultParagraphFont"/>
    <w:uiPriority w:val="99"/>
    <w:semiHidden/>
    <w:unhideWhenUsed/>
    <w:rsid w:val="003F7F6F"/>
    <w:rPr>
      <w:sz w:val="16"/>
      <w:szCs w:val="16"/>
    </w:rPr>
  </w:style>
  <w:style w:type="paragraph" w:styleId="CommentText">
    <w:name w:val="annotation text"/>
    <w:basedOn w:val="Normal"/>
    <w:link w:val="CommentTextChar"/>
    <w:uiPriority w:val="99"/>
    <w:semiHidden/>
    <w:unhideWhenUsed/>
    <w:rsid w:val="003F7F6F"/>
    <w:pPr>
      <w:spacing w:line="240" w:lineRule="auto"/>
    </w:pPr>
    <w:rPr>
      <w:sz w:val="20"/>
      <w:szCs w:val="20"/>
    </w:rPr>
  </w:style>
  <w:style w:type="character" w:customStyle="1" w:styleId="CommentTextChar">
    <w:name w:val="Comment Text Char"/>
    <w:basedOn w:val="DefaultParagraphFont"/>
    <w:link w:val="CommentText"/>
    <w:uiPriority w:val="99"/>
    <w:semiHidden/>
    <w:rsid w:val="003F7F6F"/>
    <w:rPr>
      <w:sz w:val="20"/>
      <w:szCs w:val="20"/>
    </w:rPr>
  </w:style>
  <w:style w:type="paragraph" w:styleId="CommentSubject">
    <w:name w:val="annotation subject"/>
    <w:basedOn w:val="CommentText"/>
    <w:next w:val="CommentText"/>
    <w:link w:val="CommentSubjectChar"/>
    <w:uiPriority w:val="99"/>
    <w:semiHidden/>
    <w:unhideWhenUsed/>
    <w:rsid w:val="003F7F6F"/>
    <w:rPr>
      <w:b/>
      <w:bCs/>
    </w:rPr>
  </w:style>
  <w:style w:type="character" w:customStyle="1" w:styleId="CommentSubjectChar">
    <w:name w:val="Comment Subject Char"/>
    <w:basedOn w:val="CommentTextChar"/>
    <w:link w:val="CommentSubject"/>
    <w:uiPriority w:val="99"/>
    <w:semiHidden/>
    <w:rsid w:val="003F7F6F"/>
    <w:rPr>
      <w:b/>
      <w:bCs/>
      <w:sz w:val="20"/>
      <w:szCs w:val="20"/>
    </w:rPr>
  </w:style>
  <w:style w:type="paragraph" w:customStyle="1" w:styleId="Heading3-notlist">
    <w:name w:val="Heading 3 - not list"/>
    <w:basedOn w:val="Heading3"/>
    <w:link w:val="Heading3-notlistChar"/>
    <w:qFormat/>
    <w:rsid w:val="00BC574A"/>
    <w:pPr>
      <w:keepNext w:val="0"/>
      <w:keepLines w:val="0"/>
      <w:tabs>
        <w:tab w:val="left" w:pos="1440"/>
      </w:tabs>
      <w:spacing w:before="240" w:after="120"/>
      <w:jc w:val="both"/>
    </w:pPr>
    <w:rPr>
      <w:rFonts w:ascii="Arial" w:eastAsia="Calibri" w:hAnsi="Arial" w:cs="Arial"/>
      <w:color w:val="FF0000"/>
    </w:rPr>
  </w:style>
  <w:style w:type="character" w:customStyle="1" w:styleId="Heading3-notlistChar">
    <w:name w:val="Heading 3 - not list Char"/>
    <w:link w:val="Heading3-notlist"/>
    <w:rsid w:val="00BC574A"/>
    <w:rPr>
      <w:rFonts w:ascii="Arial" w:eastAsia="Calibri" w:hAnsi="Arial" w:cs="Arial"/>
      <w:color w:val="FF0000"/>
      <w:sz w:val="24"/>
      <w:szCs w:val="24"/>
    </w:rPr>
  </w:style>
  <w:style w:type="character" w:customStyle="1" w:styleId="Heading3Char">
    <w:name w:val="Heading 3 Char"/>
    <w:basedOn w:val="DefaultParagraphFont"/>
    <w:link w:val="Heading3"/>
    <w:uiPriority w:val="9"/>
    <w:semiHidden/>
    <w:rsid w:val="00BC574A"/>
    <w:rPr>
      <w:rFonts w:asciiTheme="majorHAnsi" w:eastAsiaTheme="majorEastAsia" w:hAnsiTheme="majorHAnsi" w:cstheme="majorBidi"/>
      <w:color w:val="243F60" w:themeColor="accent1" w:themeShade="7F"/>
      <w:sz w:val="24"/>
      <w:szCs w:val="24"/>
    </w:rPr>
  </w:style>
  <w:style w:type="paragraph" w:customStyle="1" w:styleId="StyleHelvetica115ptBlackLinespacingAtleast156pt">
    <w:name w:val="Style Helvetica 11.5 pt Black Line spacing:  At least 15.6 pt"/>
    <w:basedOn w:val="Normal"/>
    <w:autoRedefine/>
    <w:rsid w:val="0090612A"/>
    <w:pPr>
      <w:spacing w:after="0" w:line="312" w:lineRule="atLeast"/>
    </w:pPr>
    <w:rPr>
      <w:rFonts w:ascii="Arial" w:eastAsia="Times New Roman" w:hAnsi="Arial" w:cs="Times New Roman"/>
      <w:color w:val="000000"/>
      <w:szCs w:val="20"/>
      <w:lang w:val="en-US"/>
    </w:rPr>
  </w:style>
  <w:style w:type="character" w:customStyle="1" w:styleId="Style12pt">
    <w:name w:val="Style 12 pt"/>
    <w:basedOn w:val="DefaultParagraphFont"/>
    <w:rsid w:val="00C56ADD"/>
    <w:rPr>
      <w:sz w:val="22"/>
    </w:rPr>
  </w:style>
  <w:style w:type="paragraph" w:customStyle="1" w:styleId="Heading5table">
    <w:name w:val="Heading 5_table"/>
    <w:basedOn w:val="Heading4"/>
    <w:rsid w:val="00EF6813"/>
    <w:pPr>
      <w:keepNext w:val="0"/>
      <w:keepLines w:val="0"/>
      <w:spacing w:before="60" w:after="60" w:line="360" w:lineRule="auto"/>
    </w:pPr>
    <w:rPr>
      <w:rFonts w:eastAsia="Times New Roman" w:cs="Times New Roman"/>
      <w:bCs w:val="0"/>
      <w:i w:val="0"/>
      <w:iCs w:val="0"/>
      <w:color w:val="FFFFFF"/>
      <w:sz w:val="28"/>
      <w:szCs w:val="24"/>
      <w:u w:val="single"/>
      <w:lang w:eastAsia="en-AU"/>
    </w:rPr>
  </w:style>
  <w:style w:type="character" w:customStyle="1" w:styleId="Heading4Char">
    <w:name w:val="Heading 4 Char"/>
    <w:basedOn w:val="DefaultParagraphFont"/>
    <w:link w:val="Heading4"/>
    <w:uiPriority w:val="9"/>
    <w:semiHidden/>
    <w:rsid w:val="00EF681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09426">
      <w:bodyDiv w:val="1"/>
      <w:marLeft w:val="0"/>
      <w:marRight w:val="0"/>
      <w:marTop w:val="0"/>
      <w:marBottom w:val="0"/>
      <w:divBdr>
        <w:top w:val="none" w:sz="0" w:space="0" w:color="auto"/>
        <w:left w:val="none" w:sz="0" w:space="0" w:color="auto"/>
        <w:bottom w:val="none" w:sz="0" w:space="0" w:color="auto"/>
        <w:right w:val="none" w:sz="0" w:space="0" w:color="auto"/>
      </w:divBdr>
    </w:div>
    <w:div w:id="291178344">
      <w:bodyDiv w:val="1"/>
      <w:marLeft w:val="0"/>
      <w:marRight w:val="0"/>
      <w:marTop w:val="0"/>
      <w:marBottom w:val="0"/>
      <w:divBdr>
        <w:top w:val="none" w:sz="0" w:space="0" w:color="auto"/>
        <w:left w:val="none" w:sz="0" w:space="0" w:color="auto"/>
        <w:bottom w:val="none" w:sz="0" w:space="0" w:color="auto"/>
        <w:right w:val="none" w:sz="0" w:space="0" w:color="auto"/>
      </w:divBdr>
    </w:div>
    <w:div w:id="429667207">
      <w:bodyDiv w:val="1"/>
      <w:marLeft w:val="0"/>
      <w:marRight w:val="0"/>
      <w:marTop w:val="0"/>
      <w:marBottom w:val="0"/>
      <w:divBdr>
        <w:top w:val="none" w:sz="0" w:space="0" w:color="auto"/>
        <w:left w:val="none" w:sz="0" w:space="0" w:color="auto"/>
        <w:bottom w:val="none" w:sz="0" w:space="0" w:color="auto"/>
        <w:right w:val="none" w:sz="0" w:space="0" w:color="auto"/>
      </w:divBdr>
    </w:div>
    <w:div w:id="455224887">
      <w:bodyDiv w:val="1"/>
      <w:marLeft w:val="0"/>
      <w:marRight w:val="0"/>
      <w:marTop w:val="0"/>
      <w:marBottom w:val="0"/>
      <w:divBdr>
        <w:top w:val="none" w:sz="0" w:space="0" w:color="auto"/>
        <w:left w:val="none" w:sz="0" w:space="0" w:color="auto"/>
        <w:bottom w:val="none" w:sz="0" w:space="0" w:color="auto"/>
        <w:right w:val="none" w:sz="0" w:space="0" w:color="auto"/>
      </w:divBdr>
    </w:div>
    <w:div w:id="458718816">
      <w:bodyDiv w:val="1"/>
      <w:marLeft w:val="0"/>
      <w:marRight w:val="0"/>
      <w:marTop w:val="0"/>
      <w:marBottom w:val="0"/>
      <w:divBdr>
        <w:top w:val="none" w:sz="0" w:space="0" w:color="auto"/>
        <w:left w:val="none" w:sz="0" w:space="0" w:color="auto"/>
        <w:bottom w:val="none" w:sz="0" w:space="0" w:color="auto"/>
        <w:right w:val="none" w:sz="0" w:space="0" w:color="auto"/>
      </w:divBdr>
    </w:div>
    <w:div w:id="757291590">
      <w:bodyDiv w:val="1"/>
      <w:marLeft w:val="0"/>
      <w:marRight w:val="0"/>
      <w:marTop w:val="0"/>
      <w:marBottom w:val="0"/>
      <w:divBdr>
        <w:top w:val="none" w:sz="0" w:space="0" w:color="auto"/>
        <w:left w:val="none" w:sz="0" w:space="0" w:color="auto"/>
        <w:bottom w:val="none" w:sz="0" w:space="0" w:color="auto"/>
        <w:right w:val="none" w:sz="0" w:space="0" w:color="auto"/>
      </w:divBdr>
    </w:div>
    <w:div w:id="1230339988">
      <w:bodyDiv w:val="1"/>
      <w:marLeft w:val="0"/>
      <w:marRight w:val="0"/>
      <w:marTop w:val="0"/>
      <w:marBottom w:val="0"/>
      <w:divBdr>
        <w:top w:val="none" w:sz="0" w:space="0" w:color="auto"/>
        <w:left w:val="none" w:sz="0" w:space="0" w:color="auto"/>
        <w:bottom w:val="none" w:sz="0" w:space="0" w:color="auto"/>
        <w:right w:val="none" w:sz="0" w:space="0" w:color="auto"/>
      </w:divBdr>
    </w:div>
    <w:div w:id="1387989604">
      <w:bodyDiv w:val="1"/>
      <w:marLeft w:val="0"/>
      <w:marRight w:val="0"/>
      <w:marTop w:val="0"/>
      <w:marBottom w:val="0"/>
      <w:divBdr>
        <w:top w:val="none" w:sz="0" w:space="0" w:color="auto"/>
        <w:left w:val="none" w:sz="0" w:space="0" w:color="auto"/>
        <w:bottom w:val="none" w:sz="0" w:space="0" w:color="auto"/>
        <w:right w:val="none" w:sz="0" w:space="0" w:color="auto"/>
      </w:divBdr>
    </w:div>
    <w:div w:id="157143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emc.wa.gov.au/Documents/Resources/Legislation,%20Policy,%20Plans,%20Procedure%20and%20Guidelines/Procedure/StateEMProcedure.pdf" TargetMode="External"/><Relationship Id="rId18" Type="http://schemas.openxmlformats.org/officeDocument/2006/relationships/hyperlink" Target="https://www.semc.wa.gov.au/resources/legislation-and-policy-framework/guidelines"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fire-com-live-wp.s3.amazonaws.com/wp-content/uploads/20160107085733/Spontaneous-Volunteer-Strategy-ANZEMC-Endorsed.pdf" TargetMode="External"/><Relationship Id="rId7" Type="http://schemas.openxmlformats.org/officeDocument/2006/relationships/footnotes" Target="footnotes.xml"/><Relationship Id="rId12" Type="http://schemas.openxmlformats.org/officeDocument/2006/relationships/hyperlink" Target="https://www.semc.wa.gov.au/Documents/Resources/Legislation,%20Policy,%20Plans,%20Procedure%20and%20Guidelines/Procedure/StateEMProcedure.pdf" TargetMode="External"/><Relationship Id="rId17" Type="http://schemas.openxmlformats.org/officeDocument/2006/relationships/hyperlink" Target="https://www.semc.wa.gov.au/Pages/Westplans.aspx" TargetMode="External"/><Relationship Id="rId25" Type="http://schemas.openxmlformats.org/officeDocument/2006/relationships/hyperlink" Target="http://www.redcross.org.au/communicating-in-recovery.aspx" TargetMode="External"/><Relationship Id="rId2" Type="http://schemas.openxmlformats.org/officeDocument/2006/relationships/customXml" Target="../customXml/item2.xml"/><Relationship Id="rId16" Type="http://schemas.openxmlformats.org/officeDocument/2006/relationships/hyperlink" Target="http://www.semc.wa.gov.au/policyandlegislation/policiesandplans/Operations/SEMP%204%204%20Recovery%20Coordination.pdf" TargetMode="External"/><Relationship Id="rId20" Type="http://schemas.openxmlformats.org/officeDocument/2006/relationships/hyperlink" Target="https://volunteeringwa.org.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lp.wa.gov.au/pco/prod/FileStore.nsf/Documents/MRDocument:26057P/$FILE/Emergency%20Management%20Act%202005%20-%20%5b00-f0-00%5d.pdf?OpenElement"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hyperlink" Target="https://www.semc.wa.gov.au/Documents/Resources/Legislation,%20Policy,%20Plans,%20Procedure%20and%20Guidelines/Procedure/StateEMProcedure.pdf" TargetMode="Externa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dcp.wa.gov.au"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s://www.semc.wa.gov.au/Documents/Resources/Legislation,%20Policy,%20Plans,%20Procedure%20and%20Guidelines/Procedure/StateEMProcedure.pdf" TargetMode="External"/><Relationship Id="rId22" Type="http://schemas.openxmlformats.org/officeDocument/2006/relationships/hyperlink" Target="http://www.appealswa.org.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B1FDD7-BDDA-45B5-9D94-789E1405F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26</Pages>
  <Words>5745</Words>
  <Characters>32749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Local Recovery Plan                       Shire of Murchison</vt:lpstr>
    </vt:vector>
  </TitlesOfParts>
  <Company>2016</Company>
  <LinksUpToDate>false</LinksUpToDate>
  <CharactersWithSpaces>38418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Recovery Plan                       Shire of Murchison</dc:title>
  <dc:creator>Brendan Wilson</dc:creator>
  <cp:lastModifiedBy>RYAN Richard</cp:lastModifiedBy>
  <cp:revision>9</cp:revision>
  <cp:lastPrinted>2018-05-25T05:31:00Z</cp:lastPrinted>
  <dcterms:created xsi:type="dcterms:W3CDTF">2017-11-21T06:19:00Z</dcterms:created>
  <dcterms:modified xsi:type="dcterms:W3CDTF">2018-10-17T00:43:00Z</dcterms:modified>
</cp:coreProperties>
</file>